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023" w:rsidRPr="001D6916" w:rsidRDefault="001D6916" w:rsidP="00D5496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  <w:bookmarkStart w:id="0" w:name="_GoBack"/>
      <w:bookmarkEnd w:id="0"/>
    </w:p>
    <w:sdt>
      <w:sdtPr>
        <w:id w:val="-98462401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lang w:eastAsia="en-US"/>
        </w:rPr>
      </w:sdtEndPr>
      <w:sdtContent>
        <w:p w:rsidR="00D54965" w:rsidRPr="00D54965" w:rsidRDefault="00D54965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54965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5496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5496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6370023" w:history="1"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_Toc136370023 \h </w:instrTex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4965" w:rsidRPr="00D54965" w:rsidRDefault="00D54965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6370024" w:history="1"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D5496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ОБЩИЕ ПОЛОЖЕНИЯ ЗАЩИТЫ ИНФОРМАЦИИ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_Toc136370024 \h </w:instrTex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4965" w:rsidRPr="00D54965" w:rsidRDefault="00D54965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6370025" w:history="1"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D5496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УГРОЗЫ ИНФОРМАЦИОННОЙ БЕЗОПАСНОСТИ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_Toc136370025 \h </w:instrTex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4965" w:rsidRPr="00D54965" w:rsidRDefault="00D54965">
          <w:pPr>
            <w:pStyle w:val="21"/>
            <w:tabs>
              <w:tab w:val="left" w:pos="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6370026" w:history="1"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D5496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НЕСАНКЦИОНИРОВАННЫЙ ДОСТУП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_Toc136370026 \h </w:instrTex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4965" w:rsidRPr="00D54965" w:rsidRDefault="00D54965">
          <w:pPr>
            <w:pStyle w:val="21"/>
            <w:tabs>
              <w:tab w:val="left" w:pos="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6370027" w:history="1"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D5496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РАЗГЛАШЕНИЕ И УТЕЧКА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_Toc136370027 \h </w:instrTex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4965" w:rsidRPr="00D54965" w:rsidRDefault="00D54965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6370028" w:history="1"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3</w:t>
            </w:r>
            <w:r w:rsidRPr="00D5496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ОБЪЕКТЫ И МЕТОДЫ ЗАЩИТЫ ИНФОРМАЦИИ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_Toc136370028 \h </w:instrTex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4965" w:rsidRPr="00D54965" w:rsidRDefault="00D54965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6370029" w:history="1"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4</w:t>
            </w:r>
            <w:r w:rsidRPr="00D5496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МОДЕЛИ ЗАЩИТЫ ИНФОРМАЦИИ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_Toc136370029 \h </w:instrTex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4965" w:rsidRPr="00D54965" w:rsidRDefault="00D54965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6370030" w:history="1"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5</w:t>
            </w:r>
            <w:r w:rsidRPr="00D5496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СОЗДАНИЕ МОДЕЛИ ЗАЩИТЫ ИНФОРМАЦИИ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_Toc136370030 \h </w:instrTex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4965" w:rsidRPr="00D54965" w:rsidRDefault="00D54965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6370031" w:history="1"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_Toc136370031 \h </w:instrTex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4965" w:rsidRPr="00D54965" w:rsidRDefault="00D54965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6370032" w:history="1">
            <w:r w:rsidRPr="00D54965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_Toc136370032 \h </w:instrTex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D5496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4965" w:rsidRDefault="00D54965" w:rsidP="00D54965">
          <w:pPr>
            <w:spacing w:after="0" w:line="360" w:lineRule="auto"/>
          </w:pPr>
          <w:r w:rsidRPr="00D5496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D6916" w:rsidRDefault="001D6916" w:rsidP="00D54965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CB4A00" w:rsidRPr="007A6489" w:rsidRDefault="001D6916" w:rsidP="00D54965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6370023"/>
      <w:r w:rsidRPr="007A648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1D6916" w:rsidRPr="001D6916" w:rsidRDefault="001D6916" w:rsidP="00D54965">
      <w:pPr>
        <w:spacing w:after="0" w:line="360" w:lineRule="auto"/>
      </w:pPr>
    </w:p>
    <w:p w:rsidR="00CB4A00" w:rsidRPr="001D6916" w:rsidRDefault="00CB4A00" w:rsidP="00D549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6916">
        <w:rPr>
          <w:rFonts w:ascii="Times New Roman" w:hAnsi="Times New Roman" w:cs="Times New Roman"/>
          <w:sz w:val="28"/>
          <w:szCs w:val="28"/>
        </w:rPr>
        <w:t xml:space="preserve">В соответствии с учебным планом была пройдена учебная практика с </w:t>
      </w:r>
      <w:r w:rsidRPr="001D6916">
        <w:rPr>
          <w:rFonts w:ascii="Times New Roman" w:hAnsi="Times New Roman" w:cs="Times New Roman"/>
          <w:sz w:val="28"/>
          <w:szCs w:val="28"/>
          <w:u w:val="single"/>
        </w:rPr>
        <w:t>«09» февраля 2023г</w:t>
      </w:r>
      <w:r w:rsidR="00860EF3" w:rsidRPr="001D6916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1D6916">
        <w:rPr>
          <w:rFonts w:ascii="Times New Roman" w:hAnsi="Times New Roman" w:cs="Times New Roman"/>
          <w:sz w:val="28"/>
          <w:szCs w:val="28"/>
        </w:rPr>
        <w:t xml:space="preserve"> по</w:t>
      </w:r>
      <w:r w:rsidRPr="001D6916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="001D6916" w:rsidRPr="001D6916">
        <w:rPr>
          <w:rFonts w:ascii="Times New Roman" w:hAnsi="Times New Roman" w:cs="Times New Roman"/>
          <w:sz w:val="28"/>
          <w:szCs w:val="28"/>
          <w:u w:val="single"/>
        </w:rPr>
        <w:t>31</w:t>
      </w:r>
      <w:r w:rsidRPr="001D6916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D61A1A" w:rsidRPr="001D6916">
        <w:rPr>
          <w:rFonts w:ascii="Times New Roman" w:hAnsi="Times New Roman" w:cs="Times New Roman"/>
          <w:sz w:val="28"/>
          <w:szCs w:val="28"/>
          <w:u w:val="single"/>
        </w:rPr>
        <w:t xml:space="preserve"> ма</w:t>
      </w:r>
      <w:r w:rsidR="00B6784E" w:rsidRPr="001D6916">
        <w:rPr>
          <w:rFonts w:ascii="Times New Roman" w:hAnsi="Times New Roman" w:cs="Times New Roman"/>
          <w:sz w:val="28"/>
          <w:szCs w:val="28"/>
          <w:u w:val="single"/>
        </w:rPr>
        <w:t>я 2023г п</w:t>
      </w:r>
      <w:r w:rsidR="00765212" w:rsidRPr="001D6916">
        <w:rPr>
          <w:rFonts w:ascii="Times New Roman" w:hAnsi="Times New Roman" w:cs="Times New Roman"/>
          <w:sz w:val="28"/>
          <w:szCs w:val="28"/>
        </w:rPr>
        <w:t xml:space="preserve">о теме </w:t>
      </w:r>
      <w:r w:rsidR="00D61A1A" w:rsidRPr="001D6916">
        <w:rPr>
          <w:rFonts w:ascii="Times New Roman" w:hAnsi="Times New Roman" w:cs="Times New Roman"/>
          <w:sz w:val="28"/>
          <w:szCs w:val="28"/>
        </w:rPr>
        <w:t>«Модель защиты информац</w:t>
      </w:r>
      <w:r w:rsidR="000C3671" w:rsidRPr="001D6916">
        <w:rPr>
          <w:rFonts w:ascii="Times New Roman" w:hAnsi="Times New Roman" w:cs="Times New Roman"/>
          <w:sz w:val="28"/>
          <w:szCs w:val="28"/>
        </w:rPr>
        <w:t>ионных ресурсов на предприятии»</w:t>
      </w:r>
      <w:r w:rsidR="00B6784E" w:rsidRPr="001D6916">
        <w:rPr>
          <w:rFonts w:ascii="Times New Roman" w:hAnsi="Times New Roman" w:cs="Times New Roman"/>
          <w:sz w:val="28"/>
          <w:szCs w:val="28"/>
        </w:rPr>
        <w:t>.</w:t>
      </w:r>
    </w:p>
    <w:p w:rsidR="00D61A1A" w:rsidRPr="001D6916" w:rsidRDefault="00D61A1A" w:rsidP="00D549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6916">
        <w:rPr>
          <w:rFonts w:ascii="Times New Roman" w:hAnsi="Times New Roman" w:cs="Times New Roman"/>
          <w:sz w:val="28"/>
          <w:szCs w:val="28"/>
        </w:rPr>
        <w:t xml:space="preserve">Тема защиты информационных ресурсов предприятия была выбрана из-за её актуальности на данный момент. </w:t>
      </w:r>
      <w:r w:rsidR="00504A7F" w:rsidRPr="001D6916">
        <w:rPr>
          <w:rFonts w:ascii="Times New Roman" w:hAnsi="Times New Roman" w:cs="Times New Roman"/>
          <w:sz w:val="28"/>
          <w:szCs w:val="28"/>
        </w:rPr>
        <w:t xml:space="preserve"> Доктрина информационной безопасности Российской Федераци</w:t>
      </w:r>
      <w:r w:rsidR="00DE7388" w:rsidRPr="001D6916">
        <w:rPr>
          <w:rFonts w:ascii="Times New Roman" w:hAnsi="Times New Roman" w:cs="Times New Roman"/>
          <w:sz w:val="28"/>
          <w:szCs w:val="28"/>
        </w:rPr>
        <w:t>и, среди прочих, выделяет следующие информационные угрозы для РФ</w:t>
      </w:r>
    </w:p>
    <w:p w:rsidR="00DE7388" w:rsidRPr="001D6916" w:rsidRDefault="00DE7388" w:rsidP="00D54965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69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Ряд западных стран наращивает возможности информационно-технического воздействия на информационную инфраструктуру в военных целях.</w:t>
      </w:r>
    </w:p>
    <w:p w:rsidR="00DE7388" w:rsidRPr="001D6916" w:rsidRDefault="00DE7388" w:rsidP="00D54965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69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Усиливается деятельность организаций, осуществляющих техническую разведку в России.</w:t>
      </w:r>
    </w:p>
    <w:p w:rsidR="00DE7388" w:rsidRPr="001D6916" w:rsidRDefault="00DE7388" w:rsidP="00D54965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69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Возрастают масштабы компьютерной преступности, прежде всего в кредитно-финансовой сфере.</w:t>
      </w:r>
    </w:p>
    <w:p w:rsidR="00DE7388" w:rsidRPr="001D6916" w:rsidRDefault="00DE7388" w:rsidP="00D54965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69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Растет число преступлений, связанных с нарушением конституционных прав и свобод человека, неприкосновенности частной жизни, защиты персональных данных. Эти преступления становятс</w:t>
      </w:r>
      <w:r w:rsidR="000C3671" w:rsidRPr="001D69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 все изощренне</w:t>
      </w:r>
      <w:r w:rsidRPr="001D69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е.</w:t>
      </w:r>
    </w:p>
    <w:p w:rsidR="00DE7388" w:rsidRPr="001D6916" w:rsidRDefault="00DE7388" w:rsidP="00D54965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6916">
        <w:rPr>
          <w:rFonts w:ascii="Times New Roman" w:hAnsi="Times New Roman" w:cs="Times New Roman"/>
          <w:color w:val="000000" w:themeColor="text1"/>
          <w:sz w:val="28"/>
          <w:szCs w:val="28"/>
        </w:rPr>
        <w:t>Иностранные государства усиливают разведывательную деятельность в России. Растет количест</w:t>
      </w:r>
      <w:r w:rsidR="000C3671" w:rsidRPr="001D69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 компьютерных атак на объекты </w:t>
      </w:r>
      <w:hyperlink r:id="rId8" w:tooltip="Критическая информационная инфраструктура (страница отсутствует)" w:history="1">
        <w:r w:rsidRPr="001D6916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критической информационной инфраструктуры</w:t>
        </w:r>
      </w:hyperlink>
      <w:r w:rsidRPr="001D6916">
        <w:rPr>
          <w:rFonts w:ascii="Times New Roman" w:hAnsi="Times New Roman" w:cs="Times New Roman"/>
          <w:color w:val="000000" w:themeColor="text1"/>
          <w:sz w:val="28"/>
          <w:szCs w:val="28"/>
        </w:rPr>
        <w:t>, их масштабы и сложность растут.</w:t>
      </w:r>
    </w:p>
    <w:p w:rsidR="00DE7388" w:rsidRPr="001D6916" w:rsidRDefault="00DE7388" w:rsidP="00D5496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6916"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вышеназванных пунктов, можно утверждать, что защита информационных ресурсов на всех возможных уровнях, в том числе и на предприятиях, как критической, так и частной инфраструктуры, является приоритетной областью развития Российской Федерации в области информационной безопасности.</w:t>
      </w:r>
    </w:p>
    <w:p w:rsidR="00DE7388" w:rsidRPr="007A6489" w:rsidRDefault="001D6916" w:rsidP="00D54965">
      <w:pPr>
        <w:pStyle w:val="1"/>
        <w:numPr>
          <w:ilvl w:val="0"/>
          <w:numId w:val="42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6370024"/>
      <w:r w:rsidRPr="007A648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 ЗАЩИТЫ ИНФОРМАЦИИ</w:t>
      </w:r>
      <w:bookmarkEnd w:id="2"/>
    </w:p>
    <w:p w:rsidR="00DE7388" w:rsidRPr="00DE7388" w:rsidRDefault="00DE7388" w:rsidP="00D54965">
      <w:pPr>
        <w:spacing w:after="0" w:line="360" w:lineRule="auto"/>
      </w:pPr>
      <w:r>
        <w:tab/>
      </w:r>
    </w:p>
    <w:p w:rsidR="00A53AB4" w:rsidRDefault="00BE716D" w:rsidP="00D5496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ознакомлением с положениями защиты информации, следует </w:t>
      </w:r>
      <w:r w:rsidRPr="00BE716D"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само понятие «защита информации». Под защитой информации подразумевается д</w:t>
      </w:r>
      <w:r w:rsidRPr="00BE71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еятельность, направленная на предотвращение утечки защищаемой информации, несанкционированных и непреднамеренных воздействий на защищаемую информацию.</w:t>
      </w:r>
      <w:r w:rsidR="00A53A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свою очередь, защита информации подразделяется на виды защиты</w:t>
      </w:r>
      <w:r w:rsidR="000C36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A30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="001D691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рис.</w:t>
      </w:r>
      <w:r w:rsidR="00AB5C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2A30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и способы защиты</w:t>
      </w:r>
      <w:r w:rsidR="000C36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A30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="001D691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рис.2</w:t>
      </w:r>
      <w:r w:rsidR="002A30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69234D" w:rsidRPr="00692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53A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информации.</w:t>
      </w:r>
    </w:p>
    <w:p w:rsidR="001D6916" w:rsidRPr="001D6916" w:rsidRDefault="001D6916" w:rsidP="00D5496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A53AB4" w:rsidRDefault="0069356C" w:rsidP="00D54965">
      <w:pPr>
        <w:keepNext/>
        <w:spacing w:after="0" w:line="360" w:lineRule="auto"/>
        <w:jc w:val="center"/>
      </w:pPr>
      <w:r w:rsidRPr="0069356C">
        <w:rPr>
          <w:noProof/>
          <w:lang w:eastAsia="ru-RU"/>
        </w:rPr>
        <w:drawing>
          <wp:inline distT="0" distB="0" distL="0" distR="0" wp14:anchorId="49E90F15" wp14:editId="0CF47E29">
            <wp:extent cx="6120130" cy="26542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514"/>
                    <a:stretch/>
                  </pic:blipFill>
                  <pic:spPr bwMode="auto">
                    <a:xfrm>
                      <a:off x="0" y="0"/>
                      <a:ext cx="6120130" cy="265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AB4" w:rsidRPr="0007211E" w:rsidRDefault="00A53AB4" w:rsidP="00D54965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3F2AB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D6916"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9356C"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65385"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>иды защиты информации</w:t>
      </w:r>
    </w:p>
    <w:p w:rsidR="001D6916" w:rsidRPr="001D6916" w:rsidRDefault="001D6916" w:rsidP="00D54965">
      <w:pPr>
        <w:spacing w:after="0" w:line="360" w:lineRule="auto"/>
      </w:pPr>
    </w:p>
    <w:p w:rsidR="00265385" w:rsidRDefault="00265385" w:rsidP="00D54965">
      <w:pPr>
        <w:keepNext/>
        <w:spacing w:after="0" w:line="360" w:lineRule="auto"/>
        <w:jc w:val="center"/>
      </w:pPr>
      <w:r w:rsidRPr="002653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98A318" wp14:editId="6CB58C09">
            <wp:extent cx="6120130" cy="26370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09"/>
                    <a:stretch/>
                  </pic:blipFill>
                  <pic:spPr bwMode="auto">
                    <a:xfrm>
                      <a:off x="0" y="0"/>
                      <a:ext cx="6120130" cy="263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85" w:rsidRPr="0007211E" w:rsidRDefault="00265385" w:rsidP="00D54965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1D6916"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>Способы защиты информации</w:t>
      </w:r>
    </w:p>
    <w:p w:rsidR="001D6916" w:rsidRPr="001D6916" w:rsidRDefault="001D6916" w:rsidP="00D54965">
      <w:pPr>
        <w:spacing w:after="0" w:line="360" w:lineRule="auto"/>
      </w:pPr>
    </w:p>
    <w:p w:rsidR="00265385" w:rsidRPr="0069356C" w:rsidRDefault="00265385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305C">
        <w:tab/>
      </w:r>
      <w:r w:rsidR="0069356C">
        <w:rPr>
          <w:rFonts w:ascii="Times New Roman" w:hAnsi="Times New Roman" w:cs="Times New Roman"/>
          <w:sz w:val="28"/>
          <w:szCs w:val="28"/>
        </w:rPr>
        <w:t>Разделение на виды, и реализация в каждом виде доступных способов формируют понятие информационной безопасности</w:t>
      </w:r>
      <w:r w:rsidR="002A305C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54618B">
        <w:rPr>
          <w:rFonts w:ascii="Times New Roman" w:hAnsi="Times New Roman" w:cs="Times New Roman"/>
          <w:sz w:val="28"/>
          <w:szCs w:val="28"/>
        </w:rPr>
        <w:t xml:space="preserve"> </w:t>
      </w:r>
      <w:r w:rsidR="002A305C">
        <w:rPr>
          <w:rFonts w:ascii="Times New Roman" w:hAnsi="Times New Roman" w:cs="Times New Roman"/>
          <w:sz w:val="28"/>
          <w:szCs w:val="28"/>
        </w:rPr>
        <w:t>(ИБ). Под информационной безопасностью подразумевается состояние информационной системы, в котором обеспечивается защита информации и поддерживающей её инфраструктуры от естественных и искусственных угроз</w:t>
      </w:r>
      <w:r w:rsidR="0054618B">
        <w:rPr>
          <w:rFonts w:ascii="Times New Roman" w:hAnsi="Times New Roman" w:cs="Times New Roman"/>
          <w:sz w:val="28"/>
          <w:szCs w:val="28"/>
        </w:rPr>
        <w:t xml:space="preserve"> </w:t>
      </w:r>
      <w:r w:rsidR="002A305C">
        <w:rPr>
          <w:rFonts w:ascii="Times New Roman" w:hAnsi="Times New Roman" w:cs="Times New Roman"/>
          <w:sz w:val="28"/>
          <w:szCs w:val="28"/>
        </w:rPr>
        <w:t>(рис.3).</w:t>
      </w:r>
    </w:p>
    <w:p w:rsidR="002A305C" w:rsidRDefault="00585591" w:rsidP="00D54965">
      <w:pPr>
        <w:keepNext/>
        <w:spacing w:after="0" w:line="360" w:lineRule="auto"/>
        <w:ind w:firstLine="360"/>
        <w:jc w:val="center"/>
      </w:pPr>
      <w:r w:rsidRPr="00585591">
        <w:rPr>
          <w:noProof/>
          <w:lang w:eastAsia="ru-RU"/>
        </w:rPr>
        <w:drawing>
          <wp:inline distT="0" distB="0" distL="0" distR="0" wp14:anchorId="0BCA1794" wp14:editId="62F7483A">
            <wp:extent cx="6119261" cy="258183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63" b="2694"/>
                    <a:stretch/>
                  </pic:blipFill>
                  <pic:spPr bwMode="auto">
                    <a:xfrm>
                      <a:off x="0" y="0"/>
                      <a:ext cx="6120130" cy="258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3BB" w:rsidRPr="0007211E" w:rsidRDefault="002A305C" w:rsidP="00D54965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3F2AB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07211E"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>Угрозы информационной безопасности</w:t>
      </w:r>
    </w:p>
    <w:p w:rsidR="0007211E" w:rsidRPr="0007211E" w:rsidRDefault="0007211E" w:rsidP="00D54965">
      <w:pPr>
        <w:spacing w:after="0" w:line="360" w:lineRule="auto"/>
      </w:pPr>
    </w:p>
    <w:p w:rsidR="002675AB" w:rsidRPr="007A6489" w:rsidRDefault="0007211E" w:rsidP="00D5496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6370025"/>
      <w:r w:rsidRPr="007A648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УГРОЗЫ ИНФОРМАЦИОННОЙ БЕЗОПАСНОСТИ</w:t>
      </w:r>
      <w:bookmarkEnd w:id="3"/>
    </w:p>
    <w:p w:rsidR="00585591" w:rsidRDefault="002675AB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 контексте информационных систем, угрозой информационной безопасности считают совокупность условий, факторов и действий, направленных на</w:t>
      </w:r>
      <w:r w:rsidR="005B5542">
        <w:rPr>
          <w:rFonts w:ascii="Times New Roman" w:hAnsi="Times New Roman" w:cs="Times New Roman"/>
          <w:sz w:val="28"/>
          <w:szCs w:val="28"/>
        </w:rPr>
        <w:t xml:space="preserve"> нарушение работоспособности информационной системы или свойств информации (целостность, доступность, конфиденциальность).</w:t>
      </w:r>
    </w:p>
    <w:p w:rsidR="00CA53C6" w:rsidRPr="00CA53C6" w:rsidRDefault="00CA53C6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более конкретном рассмотрении можно разделить все</w:t>
      </w:r>
      <w:r w:rsidR="001507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угрозы ИБ на</w:t>
      </w:r>
      <w:r w:rsidRPr="00CA53C6">
        <w:rPr>
          <w:rFonts w:ascii="Times New Roman" w:hAnsi="Times New Roman" w:cs="Times New Roman"/>
          <w:sz w:val="28"/>
          <w:szCs w:val="28"/>
        </w:rPr>
        <w:t>:</w:t>
      </w:r>
    </w:p>
    <w:p w:rsidR="00CA53C6" w:rsidRDefault="00CA53C6" w:rsidP="00D54965">
      <w:pPr>
        <w:pStyle w:val="a8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Угрозы для государства.</w:t>
      </w:r>
    </w:p>
    <w:p w:rsidR="00CA53C6" w:rsidRDefault="00CA53C6" w:rsidP="00D54965">
      <w:pPr>
        <w:pStyle w:val="a8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Угрозы для предприятия.</w:t>
      </w:r>
    </w:p>
    <w:p w:rsidR="00CA53C6" w:rsidRDefault="00CA53C6" w:rsidP="00D54965">
      <w:pPr>
        <w:pStyle w:val="a8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Угрозы для частного лица.</w:t>
      </w:r>
    </w:p>
    <w:p w:rsidR="00CA53C6" w:rsidRPr="00CA53C6" w:rsidRDefault="0054618B" w:rsidP="00D54965">
      <w:pPr>
        <w:pStyle w:val="a8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="00CA53C6" w:rsidRPr="00CA53C6">
        <w:rPr>
          <w:rFonts w:ascii="Times New Roman" w:hAnsi="Times New Roman" w:cs="Times New Roman"/>
          <w:sz w:val="28"/>
          <w:szCs w:val="28"/>
        </w:rPr>
        <w:t>угр</w:t>
      </w:r>
      <w:r w:rsidR="00CA53C6">
        <w:rPr>
          <w:rFonts w:ascii="Times New Roman" w:hAnsi="Times New Roman" w:cs="Times New Roman"/>
          <w:sz w:val="28"/>
          <w:szCs w:val="28"/>
        </w:rPr>
        <w:t>озам предприятия можно отнести</w:t>
      </w:r>
      <w:r w:rsidR="00CA53C6" w:rsidRPr="00CA53C6">
        <w:rPr>
          <w:rFonts w:ascii="Times New Roman" w:hAnsi="Times New Roman" w:cs="Times New Roman"/>
          <w:sz w:val="28"/>
          <w:szCs w:val="28"/>
        </w:rPr>
        <w:t>:</w:t>
      </w:r>
    </w:p>
    <w:p w:rsidR="00CA53C6" w:rsidRDefault="00CA53C6" w:rsidP="00D54965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Разглашение</w:t>
      </w:r>
      <w:r w:rsidR="00266BBB">
        <w:rPr>
          <w:rFonts w:ascii="Times New Roman" w:hAnsi="Times New Roman" w:cs="Times New Roman"/>
          <w:sz w:val="28"/>
          <w:szCs w:val="28"/>
        </w:rPr>
        <w:t xml:space="preserve"> -</w:t>
      </w:r>
      <w:r w:rsidR="00266BBB" w:rsidRPr="00266BBB">
        <w:rPr>
          <w:rFonts w:ascii="Times New Roman" w:hAnsi="Times New Roman" w:cs="Times New Roman"/>
          <w:sz w:val="28"/>
          <w:szCs w:val="28"/>
        </w:rPr>
        <w:t xml:space="preserve"> </w:t>
      </w:r>
      <w:r w:rsidR="00266BBB">
        <w:rPr>
          <w:rFonts w:ascii="Times New Roman" w:hAnsi="Times New Roman" w:cs="Times New Roman"/>
          <w:sz w:val="28"/>
          <w:szCs w:val="28"/>
        </w:rPr>
        <w:t xml:space="preserve">умышленные или неосторожные действия должностных лиц или пользователей информации, которым она была доверена в соответствующем порядке, и </w:t>
      </w:r>
      <w:r w:rsidR="0054618B">
        <w:rPr>
          <w:rFonts w:ascii="Times New Roman" w:hAnsi="Times New Roman" w:cs="Times New Roman"/>
          <w:sz w:val="28"/>
          <w:szCs w:val="28"/>
        </w:rPr>
        <w:t>действия которых</w:t>
      </w:r>
      <w:r w:rsidR="00266BBB">
        <w:rPr>
          <w:rFonts w:ascii="Times New Roman" w:hAnsi="Times New Roman" w:cs="Times New Roman"/>
          <w:sz w:val="28"/>
          <w:szCs w:val="28"/>
        </w:rPr>
        <w:t xml:space="preserve"> привели к ознакомлению с информацией лиц, к этой </w:t>
      </w:r>
      <w:r w:rsidR="00DD30F2">
        <w:rPr>
          <w:rFonts w:ascii="Times New Roman" w:hAnsi="Times New Roman" w:cs="Times New Roman"/>
          <w:sz w:val="28"/>
          <w:szCs w:val="28"/>
        </w:rPr>
        <w:t>информации не</w:t>
      </w:r>
      <w:r w:rsidR="00266BBB">
        <w:rPr>
          <w:rFonts w:ascii="Times New Roman" w:hAnsi="Times New Roman" w:cs="Times New Roman"/>
          <w:sz w:val="28"/>
          <w:szCs w:val="28"/>
        </w:rPr>
        <w:t xml:space="preserve"> допущенных.</w:t>
      </w:r>
    </w:p>
    <w:p w:rsidR="00CA53C6" w:rsidRDefault="00CA53C6" w:rsidP="00D54965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Утечку</w:t>
      </w:r>
      <w:r w:rsidR="00266BBB">
        <w:rPr>
          <w:rFonts w:ascii="Times New Roman" w:hAnsi="Times New Roman" w:cs="Times New Roman"/>
          <w:sz w:val="28"/>
          <w:szCs w:val="28"/>
        </w:rPr>
        <w:t>- бесконтрольный выход конфиденциальной информации за пределы организации или круга лиц, которым она была доверена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53C6" w:rsidRDefault="00CA53C6" w:rsidP="00D54965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Несанкционированный доступ</w:t>
      </w:r>
      <w:r w:rsidR="00266BBB">
        <w:rPr>
          <w:rFonts w:ascii="Times New Roman" w:hAnsi="Times New Roman" w:cs="Times New Roman"/>
          <w:sz w:val="28"/>
          <w:szCs w:val="28"/>
        </w:rPr>
        <w:t>- противоправное ознакомление с конфиденциальной информацией лиц, не имеющих к ней доступа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0732" w:rsidRDefault="00150732" w:rsidP="00D54965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Естественные угрозы (стихийные бедствия-пожары, наводнения, землетрясения и другие причины).</w:t>
      </w:r>
    </w:p>
    <w:p w:rsidR="00D54965" w:rsidRDefault="00D54965" w:rsidP="00D54965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0732" w:rsidRPr="007A6489" w:rsidRDefault="0007211E" w:rsidP="00D54965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6370026"/>
      <w:r w:rsidRPr="007A6489">
        <w:rPr>
          <w:rFonts w:ascii="Times New Roman" w:hAnsi="Times New Roman" w:cs="Times New Roman"/>
          <w:b/>
          <w:color w:val="auto"/>
          <w:sz w:val="28"/>
          <w:szCs w:val="28"/>
        </w:rPr>
        <w:t>НЕСАНКЦИОНИРОВАННЫЙ ДОСТУП</w:t>
      </w:r>
      <w:bookmarkEnd w:id="4"/>
    </w:p>
    <w:p w:rsidR="0007211E" w:rsidRPr="0007211E" w:rsidRDefault="0007211E" w:rsidP="00D54965">
      <w:pPr>
        <w:spacing w:after="0" w:line="360" w:lineRule="auto"/>
      </w:pPr>
    </w:p>
    <w:p w:rsidR="009B436F" w:rsidRPr="00DB175C" w:rsidRDefault="00150732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75C">
        <w:rPr>
          <w:rFonts w:ascii="Times New Roman" w:hAnsi="Times New Roman" w:cs="Times New Roman"/>
          <w:sz w:val="28"/>
          <w:szCs w:val="28"/>
        </w:rPr>
        <w:t xml:space="preserve">Несанкционированный доступ </w:t>
      </w:r>
      <w:r w:rsidR="0054618B">
        <w:rPr>
          <w:rFonts w:ascii="Times New Roman" w:hAnsi="Times New Roman" w:cs="Times New Roman"/>
          <w:sz w:val="28"/>
          <w:szCs w:val="28"/>
        </w:rPr>
        <w:t xml:space="preserve">(НСД) </w:t>
      </w:r>
      <w:r w:rsidRPr="00DB175C">
        <w:rPr>
          <w:rFonts w:ascii="Times New Roman" w:hAnsi="Times New Roman" w:cs="Times New Roman"/>
          <w:sz w:val="28"/>
          <w:szCs w:val="28"/>
        </w:rPr>
        <w:t>является самой частой угрозой инфо</w:t>
      </w:r>
      <w:r w:rsidR="009B436F" w:rsidRPr="00DB175C">
        <w:rPr>
          <w:rFonts w:ascii="Times New Roman" w:hAnsi="Times New Roman" w:cs="Times New Roman"/>
          <w:sz w:val="28"/>
          <w:szCs w:val="28"/>
        </w:rPr>
        <w:t>рмационной безопасности. Одной из главных проблем, встречающихся на предприятиях, является разделение доступа к информации у сотрудников. Другими словами, службе безопасности необходимо определить какие данные для какого сотрудника являются конфиденциальными. По характеру воздействия</w:t>
      </w:r>
      <w:r w:rsidR="0054618B">
        <w:rPr>
          <w:rFonts w:ascii="Times New Roman" w:hAnsi="Times New Roman" w:cs="Times New Roman"/>
          <w:sz w:val="28"/>
          <w:szCs w:val="28"/>
        </w:rPr>
        <w:t xml:space="preserve"> </w:t>
      </w:r>
      <w:r w:rsidR="009B436F" w:rsidRPr="00DB175C">
        <w:rPr>
          <w:rFonts w:ascii="Times New Roman" w:hAnsi="Times New Roman" w:cs="Times New Roman"/>
          <w:sz w:val="28"/>
          <w:szCs w:val="28"/>
        </w:rPr>
        <w:t xml:space="preserve">(рис.2) НСД является активным воздействием на информационную систему, использующим её </w:t>
      </w:r>
      <w:r w:rsidR="0054618B">
        <w:rPr>
          <w:rFonts w:ascii="Times New Roman" w:hAnsi="Times New Roman" w:cs="Times New Roman"/>
          <w:sz w:val="28"/>
          <w:szCs w:val="28"/>
        </w:rPr>
        <w:t>уязвимости</w:t>
      </w:r>
      <w:r w:rsidR="009B436F" w:rsidRPr="00DB175C">
        <w:rPr>
          <w:rFonts w:ascii="Times New Roman" w:hAnsi="Times New Roman" w:cs="Times New Roman"/>
          <w:sz w:val="28"/>
          <w:szCs w:val="28"/>
        </w:rPr>
        <w:t xml:space="preserve">. Злоумышленник, </w:t>
      </w:r>
      <w:r w:rsidR="009B436F" w:rsidRPr="00DB175C">
        <w:rPr>
          <w:rFonts w:ascii="Times New Roman" w:hAnsi="Times New Roman" w:cs="Times New Roman"/>
          <w:sz w:val="28"/>
          <w:szCs w:val="28"/>
        </w:rPr>
        <w:lastRenderedPageBreak/>
        <w:t>используя НСД воздействует либо на требуемую информацию, либо на инфор</w:t>
      </w:r>
      <w:r w:rsidR="0054618B">
        <w:rPr>
          <w:rFonts w:ascii="Times New Roman" w:hAnsi="Times New Roman" w:cs="Times New Roman"/>
          <w:sz w:val="28"/>
          <w:szCs w:val="28"/>
        </w:rPr>
        <w:t>мацию о санкционируемом доступе</w:t>
      </w:r>
      <w:r w:rsidR="009B436F" w:rsidRPr="00DB175C">
        <w:rPr>
          <w:rFonts w:ascii="Times New Roman" w:hAnsi="Times New Roman" w:cs="Times New Roman"/>
          <w:sz w:val="28"/>
          <w:szCs w:val="28"/>
        </w:rPr>
        <w:t xml:space="preserve"> с целью легализации НСД. НСД может быть осуществлен</w:t>
      </w:r>
      <w:r w:rsidR="00DB175C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DB175C" w:rsidRPr="0054618B">
        <w:rPr>
          <w:rFonts w:ascii="Times New Roman" w:hAnsi="Times New Roman" w:cs="Times New Roman"/>
          <w:sz w:val="28"/>
          <w:szCs w:val="28"/>
        </w:rPr>
        <w:t>:</w:t>
      </w:r>
      <w:r w:rsidR="00DB175C" w:rsidRPr="00DB175C">
        <w:rPr>
          <w:rFonts w:ascii="Times New Roman" w:hAnsi="Times New Roman" w:cs="Times New Roman"/>
          <w:sz w:val="28"/>
          <w:szCs w:val="28"/>
        </w:rPr>
        <w:tab/>
      </w:r>
    </w:p>
    <w:p w:rsidR="00DB175C" w:rsidRDefault="00DB175C" w:rsidP="00D54965">
      <w:pPr>
        <w:pStyle w:val="a8"/>
        <w:numPr>
          <w:ilvl w:val="0"/>
          <w:numId w:val="21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Хищения носителей информации и документальных отходов;</w:t>
      </w:r>
    </w:p>
    <w:p w:rsidR="00DB175C" w:rsidRDefault="00DB175C" w:rsidP="00D54965">
      <w:pPr>
        <w:pStyle w:val="a8"/>
        <w:numPr>
          <w:ilvl w:val="0"/>
          <w:numId w:val="21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Инициативного сотрудничества;</w:t>
      </w:r>
    </w:p>
    <w:p w:rsidR="00DB175C" w:rsidRDefault="00DB175C" w:rsidP="00D54965">
      <w:pPr>
        <w:pStyle w:val="a8"/>
        <w:numPr>
          <w:ilvl w:val="0"/>
          <w:numId w:val="21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Склонения к сотрудничеству со стороны взломщика;</w:t>
      </w:r>
    </w:p>
    <w:p w:rsidR="00DB175C" w:rsidRDefault="00DB175C" w:rsidP="00D54965">
      <w:pPr>
        <w:pStyle w:val="a8"/>
        <w:numPr>
          <w:ilvl w:val="0"/>
          <w:numId w:val="21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Выпытывание;</w:t>
      </w:r>
    </w:p>
    <w:p w:rsidR="00DB175C" w:rsidRDefault="00DB175C" w:rsidP="00D54965">
      <w:pPr>
        <w:pStyle w:val="a8"/>
        <w:numPr>
          <w:ilvl w:val="0"/>
          <w:numId w:val="21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Прослушивание;</w:t>
      </w:r>
    </w:p>
    <w:p w:rsidR="00DB175C" w:rsidRDefault="0054618B" w:rsidP="00D54965">
      <w:pPr>
        <w:pStyle w:val="a8"/>
        <w:numPr>
          <w:ilvl w:val="0"/>
          <w:numId w:val="21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Наблюдение.</w:t>
      </w:r>
    </w:p>
    <w:p w:rsidR="00D54965" w:rsidRPr="00D54965" w:rsidRDefault="00D54965" w:rsidP="00D549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7211E" w:rsidRPr="007A6489" w:rsidRDefault="0007211E" w:rsidP="00D54965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6370027"/>
      <w:r w:rsidRPr="007A6489">
        <w:rPr>
          <w:rFonts w:ascii="Times New Roman" w:hAnsi="Times New Roman" w:cs="Times New Roman"/>
          <w:b/>
          <w:color w:val="auto"/>
          <w:sz w:val="28"/>
          <w:szCs w:val="28"/>
        </w:rPr>
        <w:t>РАЗГЛАШЕНИЕ И УТЕЧКА</w:t>
      </w:r>
      <w:bookmarkEnd w:id="5"/>
    </w:p>
    <w:p w:rsidR="0007211E" w:rsidRDefault="0007211E" w:rsidP="00D54965">
      <w:pPr>
        <w:spacing w:after="0" w:line="360" w:lineRule="auto"/>
        <w:jc w:val="both"/>
      </w:pPr>
    </w:p>
    <w:p w:rsidR="0007211E" w:rsidRDefault="0007211E" w:rsidP="00D5496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Разглашение и утечка являются следствием внутренних разногласий в коллективе, малой осведомленности сотрудников о информационной безопасности, использования несертифицированных средств обработки конфиденциальной информации, слабого контроля за соблюдением правил защиты информации. Злоумышленники зачастую пользуются низкими личностно-профессиональными качествами сотрудников фирмы для реализации угроз информационной безопасности. Примеры таких качеств</w:t>
      </w:r>
    </w:p>
    <w:p w:rsidR="0007211E" w:rsidRDefault="0007211E" w:rsidP="00D54965">
      <w:pPr>
        <w:keepNext/>
        <w:spacing w:after="0" w:line="360" w:lineRule="auto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показаны на рисунке 4.</w:t>
      </w:r>
      <w:r w:rsidRPr="0000614E">
        <w:rPr>
          <w:noProof/>
          <w:lang w:eastAsia="ru-RU"/>
        </w:rPr>
        <w:t xml:space="preserve"> </w:t>
      </w:r>
    </w:p>
    <w:p w:rsidR="0007211E" w:rsidRPr="0007211E" w:rsidRDefault="0007211E" w:rsidP="00D54965">
      <w:pPr>
        <w:spacing w:after="0" w:line="360" w:lineRule="auto"/>
      </w:pPr>
    </w:p>
    <w:p w:rsidR="0000614E" w:rsidRDefault="0000614E" w:rsidP="00D54965">
      <w:pPr>
        <w:keepNext/>
        <w:spacing w:after="0" w:line="360" w:lineRule="auto"/>
      </w:pPr>
      <w:r w:rsidRPr="000061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439AD381" wp14:editId="25B0CE10">
            <wp:simplePos x="0" y="0"/>
            <wp:positionH relativeFrom="column">
              <wp:posOffset>-1883</wp:posOffset>
            </wp:positionH>
            <wp:positionV relativeFrom="paragraph">
              <wp:posOffset>15</wp:posOffset>
            </wp:positionV>
            <wp:extent cx="6120130" cy="3337872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0"/>
                    <a:stretch/>
                  </pic:blipFill>
                  <pic:spPr bwMode="auto">
                    <a:xfrm>
                      <a:off x="0" y="0"/>
                      <a:ext cx="6120130" cy="333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75C" w:rsidRPr="0007211E" w:rsidRDefault="0000614E" w:rsidP="00D54965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3F2AB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072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07211E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угрозы путем использования личностно-профессиональных недостатков</w:t>
      </w:r>
    </w:p>
    <w:p w:rsidR="00D64E3A" w:rsidRPr="00702E41" w:rsidRDefault="001F4E34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E06">
        <w:rPr>
          <w:rFonts w:ascii="Times New Roman" w:hAnsi="Times New Roman" w:cs="Times New Roman"/>
          <w:sz w:val="28"/>
          <w:szCs w:val="28"/>
        </w:rPr>
        <w:t xml:space="preserve">В то же время, </w:t>
      </w:r>
      <w:r w:rsidR="00575E06" w:rsidRPr="00575E06">
        <w:rPr>
          <w:rFonts w:ascii="Times New Roman" w:hAnsi="Times New Roman" w:cs="Times New Roman"/>
          <w:sz w:val="28"/>
          <w:szCs w:val="28"/>
        </w:rPr>
        <w:t xml:space="preserve">злоумышленники </w:t>
      </w:r>
      <w:r w:rsidR="00702E41">
        <w:rPr>
          <w:rFonts w:ascii="Times New Roman" w:hAnsi="Times New Roman" w:cs="Times New Roman"/>
          <w:sz w:val="28"/>
          <w:szCs w:val="28"/>
        </w:rPr>
        <w:t>для получения доступа к конфиденциальной информации могут использовать:</w:t>
      </w:r>
    </w:p>
    <w:p w:rsidR="00575E06" w:rsidRDefault="00575E06" w:rsidP="00D54965">
      <w:pPr>
        <w:pStyle w:val="a8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Визуально-оптические средства (бинокль, телескоп);</w:t>
      </w:r>
    </w:p>
    <w:p w:rsidR="00575E06" w:rsidRDefault="00575E06" w:rsidP="00D54965">
      <w:pPr>
        <w:pStyle w:val="a8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Акустические (и акустико-преобразовательные) средства;</w:t>
      </w:r>
    </w:p>
    <w:p w:rsidR="00575E06" w:rsidRDefault="00575E06" w:rsidP="00D54965">
      <w:pPr>
        <w:pStyle w:val="a8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Электромагнитные средства;</w:t>
      </w:r>
    </w:p>
    <w:p w:rsidR="00702E41" w:rsidRDefault="00575E06" w:rsidP="00D54965">
      <w:pPr>
        <w:pStyle w:val="a8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Материально-вещественные средства (фотографии, документы и т.д</w:t>
      </w:r>
      <w:r w:rsidR="00702E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)</w:t>
      </w:r>
      <w:r w:rsidR="0054618B">
        <w:rPr>
          <w:rFonts w:ascii="Times New Roman" w:hAnsi="Times New Roman" w:cs="Times New Roman"/>
          <w:sz w:val="28"/>
          <w:szCs w:val="28"/>
        </w:rPr>
        <w:t>.</w:t>
      </w:r>
    </w:p>
    <w:p w:rsidR="000F7904" w:rsidRDefault="00702E41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данных средств может привести к утечке информации и   серьезным финансовым и репутационным</w:t>
      </w:r>
      <w:r w:rsidR="00BA537A">
        <w:rPr>
          <w:rFonts w:ascii="Times New Roman" w:hAnsi="Times New Roman" w:cs="Times New Roman"/>
          <w:sz w:val="28"/>
          <w:szCs w:val="28"/>
        </w:rPr>
        <w:t xml:space="preserve"> потерям для предприятия.</w:t>
      </w:r>
    </w:p>
    <w:p w:rsidR="00702E41" w:rsidRPr="000F7904" w:rsidRDefault="000F7904" w:rsidP="00D54965">
      <w:pPr>
        <w:spacing w:after="0" w:line="360" w:lineRule="auto"/>
      </w:pPr>
      <w:r>
        <w:br w:type="page"/>
      </w:r>
    </w:p>
    <w:p w:rsidR="0069234D" w:rsidRPr="007A6489" w:rsidRDefault="00BE4FD5" w:rsidP="00D5496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6370028"/>
      <w:r w:rsidRPr="007A648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ОБЪЕКТЫ И МЕТОДЫ ЗАЩИТЫ ИНФОРМАЦИИ</w:t>
      </w:r>
      <w:bookmarkEnd w:id="6"/>
    </w:p>
    <w:p w:rsidR="00E036FC" w:rsidRPr="00E036FC" w:rsidRDefault="00E036FC" w:rsidP="00D54965">
      <w:pPr>
        <w:spacing w:after="0" w:line="360" w:lineRule="auto"/>
      </w:pPr>
    </w:p>
    <w:p w:rsidR="0069234D" w:rsidRDefault="00417FD3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основе спис</w:t>
      </w:r>
      <w:r w:rsidR="0069234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9234D">
        <w:rPr>
          <w:rFonts w:ascii="Times New Roman" w:hAnsi="Times New Roman" w:cs="Times New Roman"/>
          <w:sz w:val="28"/>
          <w:szCs w:val="28"/>
        </w:rPr>
        <w:t xml:space="preserve"> угроз информационной безопасности были разработаны методы защиты информации, применимые к объектам защиты. </w:t>
      </w:r>
    </w:p>
    <w:p w:rsidR="007B57CD" w:rsidRDefault="007B57CD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объектам, в отношении которых, требуется осуществлять защиту относятся</w:t>
      </w:r>
      <w:r w:rsidRPr="007B57CD">
        <w:rPr>
          <w:rFonts w:ascii="Times New Roman" w:hAnsi="Times New Roman" w:cs="Times New Roman"/>
          <w:sz w:val="28"/>
          <w:szCs w:val="28"/>
        </w:rPr>
        <w:t>:</w:t>
      </w:r>
    </w:p>
    <w:p w:rsidR="007B57CD" w:rsidRDefault="007B57CD" w:rsidP="00D54965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52200D">
        <w:rPr>
          <w:rFonts w:ascii="Times New Roman" w:hAnsi="Times New Roman" w:cs="Times New Roman"/>
          <w:sz w:val="28"/>
          <w:szCs w:val="28"/>
        </w:rPr>
        <w:t>нформация - сведения (сообщения, данные) независимо от формы их представления.</w:t>
      </w:r>
    </w:p>
    <w:p w:rsidR="0052200D" w:rsidRDefault="0052200D" w:rsidP="00D54965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Носитель информации - физическое лицо или материальный объект, в том числе физическое поле, в котором информация находит свое отражение в виде символов, образов, сигналов, технических решений и процессов, количественных характеристик физических величин. </w:t>
      </w:r>
    </w:p>
    <w:p w:rsidR="0052200D" w:rsidRDefault="0052200D" w:rsidP="00D54965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0D">
        <w:rPr>
          <w:rFonts w:ascii="Times New Roman" w:hAnsi="Times New Roman" w:cs="Times New Roman"/>
          <w:sz w:val="28"/>
          <w:szCs w:val="28"/>
        </w:rPr>
        <w:t>Информационный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20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200D">
        <w:rPr>
          <w:rFonts w:ascii="Times New Roman" w:hAnsi="Times New Roman" w:cs="Times New Roman"/>
          <w:sz w:val="28"/>
          <w:szCs w:val="28"/>
        </w:rPr>
        <w:t>процесс создания, сбора, преобразования, накопления, хранения, поиска, распространения, предоставления и использования информации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004C2" w:rsidRDefault="007004C2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осуществления защиты информации используется ряд методов. К ним относятся:</w:t>
      </w:r>
    </w:p>
    <w:p w:rsidR="007004C2" w:rsidRDefault="007004C2" w:rsidP="00D54965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Идентификация и аутентификация;</w:t>
      </w:r>
    </w:p>
    <w:p w:rsidR="007004C2" w:rsidRDefault="007004C2" w:rsidP="00D54965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прав доступа субъекта к объекту защиты;</w:t>
      </w:r>
    </w:p>
    <w:p w:rsidR="007004C2" w:rsidRDefault="007004C2" w:rsidP="00D54965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Мониторинг действий субъекта;</w:t>
      </w:r>
    </w:p>
    <w:p w:rsidR="007004C2" w:rsidRDefault="00417FD3" w:rsidP="00D54965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Криптографическая защита.</w:t>
      </w:r>
    </w:p>
    <w:p w:rsidR="00433D7C" w:rsidRDefault="00433D7C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Вместе, данные методы, образуют серьезные преграды для злоумышленника, стремящегося нарушить информационную безопасность системы. Рассмотрим по отдельности вышеперечисленные методы.</w:t>
      </w:r>
    </w:p>
    <w:p w:rsidR="00433D7C" w:rsidRPr="0093237D" w:rsidRDefault="00433D7C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Идентификация и аутентификация пользователей- </w:t>
      </w:r>
      <w:r w:rsidR="00417FD3">
        <w:rPr>
          <w:rFonts w:ascii="Times New Roman" w:hAnsi="Times New Roman" w:cs="Times New Roman"/>
          <w:sz w:val="28"/>
          <w:szCs w:val="28"/>
        </w:rPr>
        <w:t>самый первый уровень</w:t>
      </w:r>
      <w:r>
        <w:rPr>
          <w:rFonts w:ascii="Times New Roman" w:hAnsi="Times New Roman" w:cs="Times New Roman"/>
          <w:sz w:val="28"/>
          <w:szCs w:val="28"/>
        </w:rPr>
        <w:t xml:space="preserve"> защиты информации. Идентификация-это процесс выделения конкретного субъекта из общего множества, а аутентификация – подтверждение субъектом факта того, что он является тем, кем представился системе. Эти две операции зачастую выполняются одновременно и позволяют пользователю</w:t>
      </w:r>
      <w:r w:rsidR="00417FD3">
        <w:rPr>
          <w:rFonts w:ascii="Times New Roman" w:hAnsi="Times New Roman" w:cs="Times New Roman"/>
          <w:sz w:val="28"/>
          <w:szCs w:val="28"/>
        </w:rPr>
        <w:t xml:space="preserve"> получить доступ к системе</w:t>
      </w:r>
      <w:r>
        <w:rPr>
          <w:rFonts w:ascii="Times New Roman" w:hAnsi="Times New Roman" w:cs="Times New Roman"/>
          <w:sz w:val="28"/>
          <w:szCs w:val="28"/>
        </w:rPr>
        <w:t>. Самыми простыми примерами идентификатора и аутентификатора являются логин и пароль.</w:t>
      </w:r>
      <w:r w:rsidR="0093237D">
        <w:rPr>
          <w:rFonts w:ascii="Times New Roman" w:hAnsi="Times New Roman" w:cs="Times New Roman"/>
          <w:sz w:val="28"/>
          <w:szCs w:val="28"/>
        </w:rPr>
        <w:t xml:space="preserve"> </w:t>
      </w:r>
      <w:r w:rsidR="00417FD3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417FD3">
        <w:rPr>
          <w:rFonts w:ascii="Times New Roman" w:hAnsi="Times New Roman" w:cs="Times New Roman"/>
          <w:sz w:val="28"/>
          <w:szCs w:val="28"/>
        </w:rPr>
        <w:lastRenderedPageBreak/>
        <w:t xml:space="preserve">идентификаторов и аутентификаторов пользователей могут использоваться </w:t>
      </w:r>
      <w:r w:rsidR="0093237D">
        <w:rPr>
          <w:rFonts w:ascii="Times New Roman" w:hAnsi="Times New Roman" w:cs="Times New Roman"/>
          <w:sz w:val="28"/>
          <w:szCs w:val="28"/>
        </w:rPr>
        <w:t>съемные носители информации (флешки-ключи, магнитные карты</w:t>
      </w:r>
      <w:r w:rsidR="00417FD3">
        <w:rPr>
          <w:rFonts w:ascii="Times New Roman" w:hAnsi="Times New Roman" w:cs="Times New Roman"/>
          <w:sz w:val="28"/>
          <w:szCs w:val="28"/>
        </w:rPr>
        <w:t xml:space="preserve"> и д</w:t>
      </w:r>
      <w:r w:rsidR="0093237D">
        <w:rPr>
          <w:rFonts w:ascii="Times New Roman" w:hAnsi="Times New Roman" w:cs="Times New Roman"/>
          <w:sz w:val="28"/>
          <w:szCs w:val="28"/>
        </w:rPr>
        <w:t>р.), электронные жетоны, механические ключи.</w:t>
      </w:r>
    </w:p>
    <w:p w:rsidR="0093237D" w:rsidRDefault="0093237D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идентификации и аутентификации субъекта проверяется права доступа субъекта к объекту защиты.</w:t>
      </w:r>
      <w:r w:rsidR="000974E2">
        <w:rPr>
          <w:rFonts w:ascii="Times New Roman" w:hAnsi="Times New Roman" w:cs="Times New Roman"/>
          <w:sz w:val="28"/>
          <w:szCs w:val="28"/>
        </w:rPr>
        <w:t xml:space="preserve"> Идентификатор и ау</w:t>
      </w:r>
      <w:r>
        <w:rPr>
          <w:rFonts w:ascii="Times New Roman" w:hAnsi="Times New Roman" w:cs="Times New Roman"/>
          <w:sz w:val="28"/>
          <w:szCs w:val="28"/>
        </w:rPr>
        <w:t>тентификатор пользователя заносится в журнал мониторинга. Для обеспечения защиты в журнал аудита должны заноситься:</w:t>
      </w:r>
    </w:p>
    <w:p w:rsidR="0093237D" w:rsidRDefault="0093237D" w:rsidP="00D54965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Попытки авторизации и деавторизации пользователей в системе;</w:t>
      </w:r>
    </w:p>
    <w:p w:rsidR="0093237D" w:rsidRDefault="0093237D" w:rsidP="00D54965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Попытки изменения списка пользователей системы;</w:t>
      </w:r>
    </w:p>
    <w:p w:rsidR="0093237D" w:rsidRDefault="0093237D" w:rsidP="00D54965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Попытки изменени</w:t>
      </w:r>
      <w:r w:rsidR="00417FD3">
        <w:rPr>
          <w:rFonts w:ascii="Times New Roman" w:hAnsi="Times New Roman" w:cs="Times New Roman"/>
          <w:sz w:val="28"/>
          <w:szCs w:val="28"/>
        </w:rPr>
        <w:t>я политики безопасности системы.</w:t>
      </w:r>
    </w:p>
    <w:p w:rsidR="000F7904" w:rsidRDefault="0093237D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успешной авторизации пользователь получает доступ к информации, занесенной в систему. В системе информация передается с помощью шифрования, реализованных криптографическими методами. </w:t>
      </w:r>
      <w:r w:rsidR="000974E2">
        <w:rPr>
          <w:rFonts w:ascii="Times New Roman" w:hAnsi="Times New Roman" w:cs="Times New Roman"/>
          <w:sz w:val="28"/>
          <w:szCs w:val="28"/>
        </w:rPr>
        <w:t xml:space="preserve">Такой комплекс мер образует трехступенчатую модель защиты информации. </w:t>
      </w:r>
    </w:p>
    <w:p w:rsidR="0093237D" w:rsidRPr="000F7904" w:rsidRDefault="000F7904" w:rsidP="00D54965">
      <w:pPr>
        <w:spacing w:after="0" w:line="360" w:lineRule="auto"/>
      </w:pPr>
      <w:r>
        <w:br w:type="page"/>
      </w:r>
    </w:p>
    <w:p w:rsidR="000974E2" w:rsidRPr="007A6489" w:rsidRDefault="00BE4FD5" w:rsidP="00D5496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36370029"/>
      <w:r w:rsidRPr="007A648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МОДЕЛИ ЗАЩИТЫ ИНФОРМАЦИИ</w:t>
      </w:r>
      <w:bookmarkEnd w:id="7"/>
    </w:p>
    <w:p w:rsidR="000974E2" w:rsidRDefault="000974E2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9B0623">
        <w:rPr>
          <w:rFonts w:ascii="Times New Roman" w:hAnsi="Times New Roman" w:cs="Times New Roman"/>
          <w:sz w:val="28"/>
          <w:szCs w:val="28"/>
        </w:rPr>
        <w:t>После рассмотрения угроз информационной безопасности и методов защиты информации, становится возможно построить модель защиты информационной системы (с допустимым уровнем абстракции). Модели разделяются на общие, математические (отражает процессы в виде математической формулы) и графические (наглядно отражает процессы, происходящие в информационной системе).</w:t>
      </w:r>
    </w:p>
    <w:p w:rsidR="009264F2" w:rsidRDefault="009B0623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CC5">
        <w:rPr>
          <w:rFonts w:ascii="Times New Roman" w:hAnsi="Times New Roman" w:cs="Times New Roman"/>
          <w:sz w:val="28"/>
          <w:szCs w:val="28"/>
        </w:rPr>
        <w:t>Для определения качества функционирования систем защиты информации принято использовать ф</w:t>
      </w:r>
      <w:r w:rsidR="00741B8B">
        <w:rPr>
          <w:rFonts w:ascii="Times New Roman" w:hAnsi="Times New Roman" w:cs="Times New Roman"/>
          <w:sz w:val="28"/>
          <w:szCs w:val="28"/>
        </w:rPr>
        <w:t>ормулу:</w:t>
      </w:r>
    </w:p>
    <w:p w:rsidR="00E036FC" w:rsidRDefault="00E036FC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64F2" w:rsidRDefault="00BE4FD5" w:rsidP="00D54965">
      <w:pPr>
        <w:spacing w:after="0" w:line="360" w:lineRule="auto"/>
        <w:ind w:left="1418"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subSup"/>
            <m:grow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(P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угр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∙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угр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угр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устр</m:t>
                </m:r>
              </m:sup>
            </m:sSubSup>
          </m:e>
        </m:nary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264F2">
        <w:rPr>
          <w:rFonts w:ascii="Times New Roman" w:eastAsiaTheme="minorEastAsia" w:hAnsi="Times New Roman" w:cs="Times New Roman"/>
          <w:sz w:val="28"/>
          <w:szCs w:val="28"/>
        </w:rPr>
        <w:tab/>
      </w:r>
      <w:r w:rsidR="009264F2">
        <w:rPr>
          <w:rFonts w:ascii="Times New Roman" w:eastAsiaTheme="minorEastAsia" w:hAnsi="Times New Roman" w:cs="Times New Roman"/>
          <w:sz w:val="28"/>
          <w:szCs w:val="28"/>
        </w:rPr>
        <w:tab/>
      </w:r>
      <w:r w:rsidR="009264F2">
        <w:rPr>
          <w:rFonts w:ascii="Times New Roman" w:eastAsiaTheme="minorEastAsia" w:hAnsi="Times New Roman" w:cs="Times New Roman"/>
          <w:sz w:val="28"/>
          <w:szCs w:val="28"/>
        </w:rPr>
        <w:tab/>
      </w:r>
      <w:r w:rsidR="009264F2">
        <w:rPr>
          <w:rFonts w:ascii="Times New Roman" w:eastAsiaTheme="minorEastAsia" w:hAnsi="Times New Roman" w:cs="Times New Roman"/>
          <w:sz w:val="28"/>
          <w:szCs w:val="28"/>
        </w:rPr>
        <w:tab/>
        <w:t>(1)</w:t>
      </w:r>
    </w:p>
    <w:p w:rsidR="00E036FC" w:rsidRPr="009264F2" w:rsidRDefault="00E036FC" w:rsidP="00D54965">
      <w:pPr>
        <w:spacing w:after="0" w:line="360" w:lineRule="auto"/>
        <w:ind w:left="1418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E3CC5" w:rsidRPr="00EE3CC5" w:rsidRDefault="00EE3CC5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3CC5">
        <w:rPr>
          <w:rFonts w:ascii="Times New Roman" w:hAnsi="Times New Roman" w:cs="Times New Roman"/>
          <w:sz w:val="28"/>
          <w:szCs w:val="28"/>
        </w:rPr>
        <w:t xml:space="preserve">где </w:t>
      </w:r>
      <w:r w:rsidRPr="00EE3CC5">
        <w:rPr>
          <w:rFonts w:ascii="Cambria Math" w:hAnsi="Cambria Math" w:cs="Cambria Math"/>
          <w:sz w:val="28"/>
          <w:szCs w:val="28"/>
        </w:rPr>
        <w:t>𝑊</w:t>
      </w:r>
      <w:r w:rsidRPr="00EE3CC5">
        <w:rPr>
          <w:rFonts w:ascii="Times New Roman" w:hAnsi="Times New Roman" w:cs="Times New Roman"/>
          <w:sz w:val="28"/>
          <w:szCs w:val="28"/>
        </w:rPr>
        <w:t>̅ - показатель качества функционирования системы защиты информации;</w:t>
      </w:r>
    </w:p>
    <w:p w:rsidR="00EE3CC5" w:rsidRPr="00EE3CC5" w:rsidRDefault="00EE3CC5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3CC5">
        <w:rPr>
          <w:rFonts w:ascii="Times New Roman" w:hAnsi="Times New Roman" w:cs="Times New Roman"/>
          <w:sz w:val="28"/>
          <w:szCs w:val="28"/>
        </w:rPr>
        <w:t xml:space="preserve"> </w:t>
      </w:r>
      <w:r w:rsidRPr="00741B8B">
        <w:rPr>
          <w:rFonts w:ascii="Times New Roman" w:hAnsi="Times New Roman" w:cs="Times New Roman"/>
          <w:i/>
          <w:sz w:val="28"/>
          <w:szCs w:val="28"/>
        </w:rPr>
        <w:t>P</w:t>
      </w:r>
      <w:r w:rsidRPr="00741B8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741B8B">
        <w:rPr>
          <w:rFonts w:ascii="Times New Roman" w:hAnsi="Times New Roman" w:cs="Times New Roman"/>
          <w:sz w:val="28"/>
          <w:szCs w:val="28"/>
          <w:vertAlign w:val="superscript"/>
        </w:rPr>
        <w:t>угр</w:t>
      </w:r>
      <w:r w:rsidRPr="00741B8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EE3CC5">
        <w:rPr>
          <w:rFonts w:ascii="Times New Roman" w:hAnsi="Times New Roman" w:cs="Times New Roman"/>
          <w:sz w:val="28"/>
          <w:szCs w:val="28"/>
        </w:rPr>
        <w:t>- вероятность появления угрозы;</w:t>
      </w:r>
    </w:p>
    <w:p w:rsidR="00EE3CC5" w:rsidRPr="00EE3CC5" w:rsidRDefault="00EE3CC5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3CC5">
        <w:rPr>
          <w:rFonts w:ascii="Times New Roman" w:hAnsi="Times New Roman" w:cs="Times New Roman"/>
          <w:sz w:val="28"/>
          <w:szCs w:val="28"/>
        </w:rPr>
        <w:t xml:space="preserve"> ∆</w:t>
      </w:r>
      <w:r w:rsidRPr="00EE3CC5">
        <w:rPr>
          <w:rFonts w:ascii="Cambria Math" w:hAnsi="Cambria Math" w:cs="Cambria Math"/>
          <w:sz w:val="28"/>
          <w:szCs w:val="28"/>
        </w:rPr>
        <w:t>𝑞</w:t>
      </w:r>
      <w:r w:rsidRPr="00741B8B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EE3CC5">
        <w:rPr>
          <w:rFonts w:ascii="Times New Roman" w:hAnsi="Times New Roman" w:cs="Times New Roman"/>
          <w:sz w:val="28"/>
          <w:szCs w:val="28"/>
        </w:rPr>
        <w:t xml:space="preserve"> </w:t>
      </w:r>
      <w:r w:rsidRPr="00741B8B">
        <w:rPr>
          <w:rFonts w:ascii="Times New Roman" w:hAnsi="Times New Roman" w:cs="Times New Roman"/>
          <w:sz w:val="28"/>
          <w:szCs w:val="28"/>
          <w:vertAlign w:val="superscript"/>
        </w:rPr>
        <w:t>угр</w:t>
      </w:r>
      <w:r w:rsidRPr="00EE3CC5">
        <w:rPr>
          <w:rFonts w:ascii="Times New Roman" w:hAnsi="Times New Roman" w:cs="Times New Roman"/>
          <w:sz w:val="28"/>
          <w:szCs w:val="28"/>
        </w:rPr>
        <w:t xml:space="preserve"> - ущерб, приносимый информационной системе; </w:t>
      </w:r>
    </w:p>
    <w:p w:rsidR="00F67155" w:rsidRDefault="00EE3CC5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3CC5">
        <w:rPr>
          <w:rFonts w:ascii="Cambria Math" w:hAnsi="Cambria Math" w:cs="Cambria Math"/>
          <w:sz w:val="28"/>
          <w:szCs w:val="28"/>
        </w:rPr>
        <w:t>𝑃</w:t>
      </w:r>
      <w:r w:rsidRPr="00741B8B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EE3CC5">
        <w:rPr>
          <w:rFonts w:ascii="Times New Roman" w:hAnsi="Times New Roman" w:cs="Times New Roman"/>
          <w:sz w:val="28"/>
          <w:szCs w:val="28"/>
        </w:rPr>
        <w:t xml:space="preserve"> </w:t>
      </w:r>
      <w:r w:rsidRPr="00741B8B">
        <w:rPr>
          <w:rFonts w:ascii="Times New Roman" w:hAnsi="Times New Roman" w:cs="Times New Roman"/>
          <w:sz w:val="28"/>
          <w:szCs w:val="28"/>
          <w:vertAlign w:val="superscript"/>
        </w:rPr>
        <w:t>угр устр</w:t>
      </w:r>
      <w:r w:rsidRPr="00EE3CC5">
        <w:rPr>
          <w:rFonts w:ascii="Times New Roman" w:hAnsi="Times New Roman" w:cs="Times New Roman"/>
          <w:sz w:val="28"/>
          <w:szCs w:val="28"/>
        </w:rPr>
        <w:t xml:space="preserve"> - вероятность устранения каждой і - ой угрозы.</w:t>
      </w:r>
    </w:p>
    <w:p w:rsidR="00741B8B" w:rsidRDefault="00EE3CC5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недостаткам такой модели можно отнести невозможность определения вероятности преодоления нарушителем системы защиты информации. Другими словами, по общей математической модели невозможно оценить вероятность реализации несанкционированного доступа.</w:t>
      </w:r>
    </w:p>
    <w:p w:rsidR="008407BF" w:rsidRDefault="00EE3CC5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более усовершенствованной версии </w:t>
      </w:r>
      <w:r w:rsidR="008407BF">
        <w:rPr>
          <w:rFonts w:ascii="Times New Roman" w:hAnsi="Times New Roman" w:cs="Times New Roman"/>
          <w:sz w:val="28"/>
          <w:szCs w:val="28"/>
        </w:rPr>
        <w:t>вышеописан</w:t>
      </w:r>
      <w:r w:rsidR="00741B8B">
        <w:rPr>
          <w:rFonts w:ascii="Times New Roman" w:hAnsi="Times New Roman" w:cs="Times New Roman"/>
          <w:sz w:val="28"/>
          <w:szCs w:val="28"/>
        </w:rPr>
        <w:t xml:space="preserve">ной модели </w:t>
      </w:r>
      <w:r w:rsidR="008407BF">
        <w:rPr>
          <w:rFonts w:ascii="Times New Roman" w:hAnsi="Times New Roman" w:cs="Times New Roman"/>
          <w:sz w:val="28"/>
          <w:szCs w:val="28"/>
        </w:rPr>
        <w:t xml:space="preserve">можно рассмотреть модель на </w:t>
      </w:r>
      <w:r w:rsidR="009264F2">
        <w:rPr>
          <w:rFonts w:ascii="Times New Roman" w:hAnsi="Times New Roman" w:cs="Times New Roman"/>
          <w:sz w:val="28"/>
          <w:szCs w:val="28"/>
        </w:rPr>
        <w:t>рис.5.</w:t>
      </w:r>
    </w:p>
    <w:p w:rsidR="009264F2" w:rsidRDefault="009264F2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07BF" w:rsidRDefault="008407BF" w:rsidP="00D54965">
      <w:pPr>
        <w:keepNext/>
        <w:spacing w:after="0" w:line="360" w:lineRule="auto"/>
        <w:jc w:val="center"/>
      </w:pPr>
      <w:r w:rsidRPr="008407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DDF942" wp14:editId="00B00A5C">
            <wp:extent cx="4782820" cy="32400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337" t="5598" r="7494" b="6390"/>
                    <a:stretch/>
                  </pic:blipFill>
                  <pic:spPr bwMode="auto">
                    <a:xfrm>
                      <a:off x="0" y="0"/>
                      <a:ext cx="4784101" cy="324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7BF" w:rsidRDefault="008407BF" w:rsidP="00D54965">
      <w:pPr>
        <w:pStyle w:val="ac"/>
        <w:spacing w:after="0" w:line="360" w:lineRule="auto"/>
        <w:jc w:val="center"/>
        <w:rPr>
          <w:color w:val="auto"/>
          <w:sz w:val="28"/>
          <w:szCs w:val="28"/>
        </w:rPr>
      </w:pPr>
      <w:r w:rsidRPr="009264F2">
        <w:rPr>
          <w:color w:val="auto"/>
          <w:sz w:val="28"/>
          <w:szCs w:val="28"/>
        </w:rPr>
        <w:t xml:space="preserve">Рисунок </w:t>
      </w:r>
      <w:r w:rsidRPr="009264F2">
        <w:rPr>
          <w:color w:val="auto"/>
          <w:sz w:val="28"/>
          <w:szCs w:val="28"/>
        </w:rPr>
        <w:fldChar w:fldCharType="begin"/>
      </w:r>
      <w:r w:rsidRPr="009264F2">
        <w:rPr>
          <w:color w:val="auto"/>
          <w:sz w:val="28"/>
          <w:szCs w:val="28"/>
        </w:rPr>
        <w:instrText xml:space="preserve"> SEQ Рисунок \* ARABIC </w:instrText>
      </w:r>
      <w:r w:rsidRPr="009264F2">
        <w:rPr>
          <w:color w:val="auto"/>
          <w:sz w:val="28"/>
          <w:szCs w:val="28"/>
        </w:rPr>
        <w:fldChar w:fldCharType="separate"/>
      </w:r>
      <w:r w:rsidR="003F2AB5">
        <w:rPr>
          <w:noProof/>
          <w:color w:val="auto"/>
          <w:sz w:val="28"/>
          <w:szCs w:val="28"/>
        </w:rPr>
        <w:t>4</w:t>
      </w:r>
      <w:r w:rsidRPr="009264F2">
        <w:rPr>
          <w:color w:val="auto"/>
          <w:sz w:val="28"/>
          <w:szCs w:val="28"/>
        </w:rPr>
        <w:fldChar w:fldCharType="end"/>
      </w:r>
      <w:r w:rsidR="00C12955" w:rsidRPr="009264F2">
        <w:rPr>
          <w:color w:val="auto"/>
          <w:sz w:val="28"/>
          <w:szCs w:val="28"/>
        </w:rPr>
        <w:t>- общая модель защиты информации, с учетом влияния окружающей среды</w:t>
      </w:r>
    </w:p>
    <w:p w:rsidR="009264F2" w:rsidRPr="009264F2" w:rsidRDefault="009264F2" w:rsidP="00D54965">
      <w:pPr>
        <w:spacing w:after="0" w:line="360" w:lineRule="auto"/>
      </w:pPr>
    </w:p>
    <w:p w:rsidR="009264F2" w:rsidRDefault="008407BF" w:rsidP="00D5496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модели представлена взаимосвязь системы защиты информации</w:t>
      </w:r>
      <w:r w:rsidR="00762E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(СЗИ)</w:t>
      </w:r>
      <w:r w:rsidR="00741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источником информации(ИИ) и пользователем информации(ПИ). Причем</w:t>
      </w:r>
      <w:r w:rsidR="00741B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отличие от предыдущей модели, учитывается влияние внешней среды </w:t>
      </w:r>
      <w:r w:rsidR="00762EA7">
        <w:rPr>
          <w:rFonts w:ascii="Times New Roman" w:hAnsi="Times New Roman" w:cs="Times New Roman"/>
          <w:sz w:val="28"/>
          <w:szCs w:val="28"/>
        </w:rPr>
        <w:t>на все компоненты информационной системы. Аналитическим выражением для этой модели выступает выражение</w:t>
      </w:r>
      <w:r w:rsidR="00741B8B">
        <w:rPr>
          <w:rFonts w:ascii="Times New Roman" w:hAnsi="Times New Roman" w:cs="Times New Roman"/>
          <w:sz w:val="28"/>
          <w:szCs w:val="28"/>
        </w:rPr>
        <w:t>:</w:t>
      </w:r>
    </w:p>
    <w:p w:rsidR="009264F2" w:rsidRDefault="009264F2" w:rsidP="00D5496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2AB5" w:rsidRDefault="003F2AB5" w:rsidP="00D54965">
      <w:pPr>
        <w:keepNext/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iq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0q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p9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0p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mq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0n</m:t>
                    </m:r>
                  </m:sub>
                </m:sSub>
              </m:e>
            </m:eqArr>
          </m:e>
        </m:d>
      </m:oMath>
      <w:r w:rsidRPr="003F2A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3F2AB5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:rsidR="003F2AB5" w:rsidRPr="003F2AB5" w:rsidRDefault="003F2AB5" w:rsidP="00D54965">
      <w:pPr>
        <w:keepNext/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762EA7" w:rsidRDefault="00762EA7" w:rsidP="00D54965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Недостатком данной модели является её неспособность отражать процессы, происходящие внутри информационной системы. Это является серьезным минусом, так как именно внутренние процессы происходящие </w:t>
      </w:r>
      <w:r>
        <w:rPr>
          <w:rFonts w:ascii="Times New Roman" w:hAnsi="Times New Roman" w:cs="Times New Roman"/>
          <w:sz w:val="28"/>
          <w:szCs w:val="28"/>
        </w:rPr>
        <w:lastRenderedPageBreak/>
        <w:t>внутри систем защиты информации важны для качественной оценки защиты информации.</w:t>
      </w:r>
    </w:p>
    <w:p w:rsidR="00762EA7" w:rsidRDefault="00762EA7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 общим моделям защиты информации относится модель защиты с полным перекрытием угроз. В данной модели каждая угроза проходит через свой элемент системы защиты. Схему построения такой м</w:t>
      </w:r>
      <w:r w:rsidR="003F2AB5">
        <w:rPr>
          <w:rFonts w:ascii="Times New Roman" w:hAnsi="Times New Roman" w:cs="Times New Roman"/>
          <w:sz w:val="28"/>
          <w:szCs w:val="28"/>
        </w:rPr>
        <w:t>одели можно увидеть на рис.</w:t>
      </w:r>
      <w:r w:rsidR="00741B8B">
        <w:rPr>
          <w:rFonts w:ascii="Times New Roman" w:hAnsi="Times New Roman" w:cs="Times New Roman"/>
          <w:sz w:val="28"/>
          <w:szCs w:val="28"/>
        </w:rPr>
        <w:t>6.</w:t>
      </w:r>
    </w:p>
    <w:p w:rsidR="003F2AB5" w:rsidRDefault="003F2AB5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827C3" w:rsidRDefault="00762EA7" w:rsidP="00D54965">
      <w:pPr>
        <w:keepNext/>
        <w:spacing w:after="0" w:line="360" w:lineRule="auto"/>
        <w:jc w:val="center"/>
      </w:pPr>
      <w:r w:rsidRPr="00762E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8A136E" wp14:editId="58186303">
            <wp:extent cx="5269666" cy="261237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54" r="4742"/>
                    <a:stretch/>
                  </pic:blipFill>
                  <pic:spPr bwMode="auto">
                    <a:xfrm>
                      <a:off x="0" y="0"/>
                      <a:ext cx="5269690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EA7" w:rsidRDefault="00F827C3" w:rsidP="00D54965">
      <w:pPr>
        <w:pStyle w:val="ac"/>
        <w:spacing w:after="0" w:line="360" w:lineRule="auto"/>
        <w:jc w:val="center"/>
        <w:rPr>
          <w:color w:val="auto"/>
          <w:sz w:val="28"/>
          <w:szCs w:val="28"/>
        </w:rPr>
      </w:pPr>
      <w:r w:rsidRPr="003F2AB5">
        <w:rPr>
          <w:color w:val="auto"/>
          <w:sz w:val="28"/>
          <w:szCs w:val="28"/>
        </w:rPr>
        <w:t xml:space="preserve">Рисунок </w:t>
      </w:r>
      <w:r w:rsidRPr="003F2AB5">
        <w:rPr>
          <w:color w:val="auto"/>
          <w:sz w:val="28"/>
          <w:szCs w:val="28"/>
        </w:rPr>
        <w:fldChar w:fldCharType="begin"/>
      </w:r>
      <w:r w:rsidRPr="003F2AB5">
        <w:rPr>
          <w:color w:val="auto"/>
          <w:sz w:val="28"/>
          <w:szCs w:val="28"/>
        </w:rPr>
        <w:instrText xml:space="preserve"> SEQ Рисунок \* ARABIC </w:instrText>
      </w:r>
      <w:r w:rsidRPr="003F2AB5">
        <w:rPr>
          <w:color w:val="auto"/>
          <w:sz w:val="28"/>
          <w:szCs w:val="28"/>
        </w:rPr>
        <w:fldChar w:fldCharType="separate"/>
      </w:r>
      <w:r w:rsidR="003F2AB5">
        <w:rPr>
          <w:noProof/>
          <w:color w:val="auto"/>
          <w:sz w:val="28"/>
          <w:szCs w:val="28"/>
        </w:rPr>
        <w:t>5</w:t>
      </w:r>
      <w:r w:rsidRPr="003F2AB5">
        <w:rPr>
          <w:color w:val="auto"/>
          <w:sz w:val="28"/>
          <w:szCs w:val="28"/>
        </w:rPr>
        <w:fldChar w:fldCharType="end"/>
      </w:r>
      <w:r w:rsidRPr="003F2AB5">
        <w:rPr>
          <w:color w:val="auto"/>
          <w:sz w:val="28"/>
          <w:szCs w:val="28"/>
        </w:rPr>
        <w:t>- Модель защиты информации с полным перекрытием угроз</w:t>
      </w:r>
    </w:p>
    <w:p w:rsidR="003F2AB5" w:rsidRPr="003F2AB5" w:rsidRDefault="003F2AB5" w:rsidP="00D54965">
      <w:pPr>
        <w:spacing w:after="0" w:line="360" w:lineRule="auto"/>
      </w:pPr>
    </w:p>
    <w:p w:rsidR="00F827C3" w:rsidRDefault="00F827C3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вышеперечисленные модели являются теоретической базой</w:t>
      </w:r>
      <w:r w:rsidR="00741B8B">
        <w:rPr>
          <w:rFonts w:ascii="Times New Roman" w:hAnsi="Times New Roman" w:cs="Times New Roman"/>
          <w:sz w:val="28"/>
          <w:szCs w:val="28"/>
        </w:rPr>
        <w:t>, необходимой</w:t>
      </w:r>
      <w:r>
        <w:rPr>
          <w:rFonts w:ascii="Times New Roman" w:hAnsi="Times New Roman" w:cs="Times New Roman"/>
          <w:sz w:val="28"/>
          <w:szCs w:val="28"/>
        </w:rPr>
        <w:t xml:space="preserve"> на стадии проектирования систем безопасности, когда еще не сформирована структура системы, и необходимо дать предварительную оценку эффективности проектируемой системы. </w:t>
      </w:r>
    </w:p>
    <w:p w:rsidR="00F827C3" w:rsidRDefault="00F827C3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моделей защиты информации с более низким уровнем абстракции выступают другие модели защиты. Рассмотрим самые известные из них.</w:t>
      </w:r>
    </w:p>
    <w:p w:rsidR="00F827C3" w:rsidRDefault="00F827C3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Биба –модель при который вводится разграничение субъектов и объектов на разные уровни доступа. Затем на их влияния</w:t>
      </w:r>
      <w:r w:rsidR="00FA7EBC">
        <w:rPr>
          <w:rFonts w:ascii="Times New Roman" w:hAnsi="Times New Roman" w:cs="Times New Roman"/>
          <w:sz w:val="28"/>
          <w:szCs w:val="28"/>
        </w:rPr>
        <w:t xml:space="preserve"> накладываются два ограничения:</w:t>
      </w:r>
    </w:p>
    <w:p w:rsidR="00FA7EBC" w:rsidRDefault="00FA7EBC" w:rsidP="00D54965">
      <w:pPr>
        <w:pStyle w:val="a8"/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Субъект с более низким уровнем доступа не может получать информацию из объекта более высокого уровня.</w:t>
      </w:r>
    </w:p>
    <w:p w:rsidR="00FA7EBC" w:rsidRDefault="00FA7EBC" w:rsidP="00D54965">
      <w:pPr>
        <w:pStyle w:val="a8"/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Субъект с более высоким уровнем доступа не может изменять информацию в объекте более низкого доступа</w:t>
      </w:r>
      <w:r w:rsidR="00741B8B">
        <w:rPr>
          <w:rFonts w:ascii="Times New Roman" w:hAnsi="Times New Roman" w:cs="Times New Roman"/>
          <w:sz w:val="28"/>
          <w:szCs w:val="28"/>
        </w:rPr>
        <w:t>.</w:t>
      </w:r>
    </w:p>
    <w:p w:rsidR="00FA7EBC" w:rsidRDefault="003F2AB5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</w:t>
      </w:r>
      <w:r w:rsidR="00FA7EBC">
        <w:rPr>
          <w:rFonts w:ascii="Times New Roman" w:hAnsi="Times New Roman" w:cs="Times New Roman"/>
          <w:sz w:val="28"/>
          <w:szCs w:val="28"/>
        </w:rPr>
        <w:t>7 показана модель Бибы при двух уровнях доступа.</w:t>
      </w:r>
    </w:p>
    <w:p w:rsidR="003F2AB5" w:rsidRPr="00FA7EBC" w:rsidRDefault="003F2AB5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7EBC" w:rsidRDefault="00FA7EBC" w:rsidP="00D5496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A9B5FCE" wp14:editId="75B72305">
            <wp:extent cx="6094095" cy="3387725"/>
            <wp:effectExtent l="0" t="0" r="1905" b="3175"/>
            <wp:docPr id="13" name="Рисунок 13" descr="C:\Users\USER\Downloads\1280px-Правил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280px-Правила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C3" w:rsidRDefault="00FA7EBC" w:rsidP="00D54965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F2AB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3F2AB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F2AB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3F2AB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F2AB5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3F2AB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3F2AB5">
        <w:rPr>
          <w:rFonts w:ascii="Times New Roman" w:hAnsi="Times New Roman" w:cs="Times New Roman"/>
          <w:color w:val="auto"/>
          <w:sz w:val="28"/>
          <w:szCs w:val="28"/>
        </w:rPr>
        <w:t>-Модель Бибы при двух уровнях доступа</w:t>
      </w:r>
    </w:p>
    <w:p w:rsidR="003F2AB5" w:rsidRPr="003F2AB5" w:rsidRDefault="003F2AB5" w:rsidP="00D54965">
      <w:pPr>
        <w:spacing w:after="0" w:line="360" w:lineRule="auto"/>
      </w:pPr>
    </w:p>
    <w:p w:rsidR="003F2AB5" w:rsidRDefault="00FA7EBC" w:rsidP="00D54965">
      <w:pPr>
        <w:spacing w:after="0" w:line="360" w:lineRule="auto"/>
        <w:ind w:firstLine="709"/>
        <w:jc w:val="both"/>
        <w:rPr>
          <w:noProof/>
          <w:lang w:eastAsia="ru-RU"/>
        </w:rPr>
      </w:pPr>
      <w:r w:rsidRPr="003F2AB5">
        <w:rPr>
          <w:rFonts w:ascii="Times New Roman" w:hAnsi="Times New Roman" w:cs="Times New Roman"/>
          <w:sz w:val="28"/>
          <w:szCs w:val="28"/>
        </w:rPr>
        <w:t>Другой моделью, используемой при создании систем защиты, является модель Деннинга. Данная модель под</w:t>
      </w:r>
      <w:r w:rsidR="005D489F" w:rsidRPr="003F2AB5">
        <w:rPr>
          <w:rFonts w:ascii="Times New Roman" w:hAnsi="Times New Roman" w:cs="Times New Roman"/>
          <w:sz w:val="28"/>
          <w:szCs w:val="28"/>
        </w:rPr>
        <w:t>разумевает создание концентрированных колец защиты, где во внутренних кольцах хранится самая важная информация, а ближе к периферии – информация второстепенной важности. Соответственно</w:t>
      </w:r>
      <w:r w:rsidR="00741B8B" w:rsidRPr="003F2AB5">
        <w:rPr>
          <w:rFonts w:ascii="Times New Roman" w:hAnsi="Times New Roman" w:cs="Times New Roman"/>
          <w:sz w:val="28"/>
          <w:szCs w:val="28"/>
        </w:rPr>
        <w:t>,</w:t>
      </w:r>
      <w:r w:rsidR="005D489F" w:rsidRPr="003F2AB5">
        <w:rPr>
          <w:rFonts w:ascii="Times New Roman" w:hAnsi="Times New Roman" w:cs="Times New Roman"/>
          <w:sz w:val="28"/>
          <w:szCs w:val="28"/>
        </w:rPr>
        <w:t xml:space="preserve"> чем ближе к центру, тем более жестко организована безопасность информации, и чем дальше от центра, тем информ</w:t>
      </w:r>
      <w:r w:rsidR="003F2AB5">
        <w:rPr>
          <w:rFonts w:ascii="Times New Roman" w:hAnsi="Times New Roman" w:cs="Times New Roman"/>
          <w:sz w:val="28"/>
          <w:szCs w:val="28"/>
        </w:rPr>
        <w:t>ация менее защищена. На рис.</w:t>
      </w:r>
      <w:r w:rsidR="007A6489">
        <w:rPr>
          <w:rFonts w:ascii="Times New Roman" w:hAnsi="Times New Roman" w:cs="Times New Roman"/>
          <w:sz w:val="28"/>
          <w:szCs w:val="28"/>
        </w:rPr>
        <w:t>7</w:t>
      </w:r>
      <w:r w:rsidR="005D489F" w:rsidRPr="003F2AB5">
        <w:rPr>
          <w:rFonts w:ascii="Times New Roman" w:hAnsi="Times New Roman" w:cs="Times New Roman"/>
          <w:sz w:val="28"/>
          <w:szCs w:val="28"/>
        </w:rPr>
        <w:t xml:space="preserve"> отображено схематическое</w:t>
      </w:r>
      <w:r w:rsidR="005D489F">
        <w:rPr>
          <w:rFonts w:ascii="Times New Roman" w:hAnsi="Times New Roman" w:cs="Times New Roman"/>
          <w:sz w:val="28"/>
          <w:szCs w:val="28"/>
        </w:rPr>
        <w:t xml:space="preserve"> представление модели Деннинга.</w:t>
      </w:r>
      <w:r w:rsidR="005D489F" w:rsidRPr="005D489F">
        <w:rPr>
          <w:noProof/>
          <w:lang w:eastAsia="ru-RU"/>
        </w:rPr>
        <w:t xml:space="preserve"> </w:t>
      </w:r>
    </w:p>
    <w:p w:rsidR="003F2AB5" w:rsidRDefault="003F2AB5" w:rsidP="00D54965">
      <w:pPr>
        <w:spacing w:after="0" w:line="360" w:lineRule="auto"/>
        <w:ind w:firstLine="709"/>
        <w:jc w:val="both"/>
        <w:rPr>
          <w:noProof/>
          <w:lang w:eastAsia="ru-RU"/>
        </w:rPr>
      </w:pPr>
    </w:p>
    <w:p w:rsidR="003F2AB5" w:rsidRDefault="003F2AB5" w:rsidP="00D54965">
      <w:pPr>
        <w:keepNext/>
        <w:spacing w:after="0" w:line="360" w:lineRule="auto"/>
        <w:ind w:firstLine="709"/>
        <w:jc w:val="both"/>
      </w:pPr>
      <w:r w:rsidRPr="003F2A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C77812" wp14:editId="38560AC1">
            <wp:extent cx="4856400" cy="27288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10830" r="10431" b="4929"/>
                    <a:stretch/>
                  </pic:blipFill>
                  <pic:spPr bwMode="auto">
                    <a:xfrm>
                      <a:off x="0" y="0"/>
                      <a:ext cx="4856400" cy="27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AB5" w:rsidRDefault="003F2AB5" w:rsidP="00D54965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F2AB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7A6489">
        <w:rPr>
          <w:rFonts w:ascii="Times New Roman" w:hAnsi="Times New Roman" w:cs="Times New Roman"/>
          <w:color w:val="auto"/>
          <w:sz w:val="28"/>
          <w:szCs w:val="28"/>
          <w:lang w:val="en-US"/>
        </w:rPr>
        <w:t>7</w:t>
      </w:r>
      <w:r w:rsidR="00E036FC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  <w:r w:rsidR="00E036FC">
        <w:rPr>
          <w:rFonts w:ascii="Times New Roman" w:hAnsi="Times New Roman" w:cs="Times New Roman"/>
          <w:color w:val="auto"/>
          <w:sz w:val="28"/>
          <w:szCs w:val="28"/>
        </w:rPr>
        <w:t xml:space="preserve"> Модель Деннинга</w:t>
      </w:r>
    </w:p>
    <w:p w:rsidR="00D54965" w:rsidRPr="00D54965" w:rsidRDefault="00D54965" w:rsidP="00D54965"/>
    <w:p w:rsidR="005D489F" w:rsidRDefault="005D489F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основу аналитического описания модели Деннинга легла оценка устойчивости препятс</w:t>
      </w:r>
      <w:r w:rsidR="00744F6A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вий </w:t>
      </w:r>
      <w:r w:rsidR="00744F6A">
        <w:rPr>
          <w:rFonts w:ascii="Times New Roman" w:hAnsi="Times New Roman" w:cs="Times New Roman"/>
          <w:sz w:val="28"/>
          <w:szCs w:val="28"/>
        </w:rPr>
        <w:t>многоуровневой защиты.  В математическом виде модель Деннинга выглядит так:</w:t>
      </w:r>
    </w:p>
    <w:p w:rsidR="00E036FC" w:rsidRDefault="00E036FC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36FC" w:rsidRDefault="00E036FC" w:rsidP="00D54965">
      <w:pPr>
        <w:spacing w:after="0" w:line="360" w:lineRule="auto"/>
        <w:ind w:left="1418"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сзи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=1-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(1-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nary>
      </m:oMath>
      <w:r w:rsidRPr="00E036F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036F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036F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036FC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E036FC">
        <w:rPr>
          <w:rFonts w:ascii="Times New Roman" w:eastAsiaTheme="minorEastAsia" w:hAnsi="Times New Roman" w:cs="Times New Roman"/>
          <w:sz w:val="28"/>
          <w:szCs w:val="28"/>
        </w:rPr>
        <w:t>(3)</w:t>
      </w:r>
    </w:p>
    <w:p w:rsidR="00E036FC" w:rsidRPr="00E036FC" w:rsidRDefault="00E036FC" w:rsidP="00D54965">
      <w:pPr>
        <w:spacing w:after="0" w:line="360" w:lineRule="auto"/>
        <w:ind w:left="1418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44F6A" w:rsidRPr="00744F6A" w:rsidRDefault="00741B8B" w:rsidP="00D5496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744F6A" w:rsidRPr="00744F6A">
        <w:rPr>
          <w:rFonts w:ascii="Times New Roman" w:hAnsi="Times New Roman" w:cs="Times New Roman"/>
          <w:sz w:val="28"/>
          <w:szCs w:val="28"/>
        </w:rPr>
        <w:t>де Р</w:t>
      </w:r>
      <w:r w:rsidR="00744F6A" w:rsidRPr="00373966">
        <w:rPr>
          <w:rFonts w:ascii="Times New Roman" w:hAnsi="Times New Roman" w:cs="Times New Roman"/>
          <w:sz w:val="28"/>
          <w:szCs w:val="28"/>
          <w:vertAlign w:val="subscript"/>
        </w:rPr>
        <w:t>сзи</w:t>
      </w:r>
      <w:r w:rsidR="00744F6A" w:rsidRPr="00744F6A">
        <w:rPr>
          <w:rFonts w:ascii="Times New Roman" w:hAnsi="Times New Roman" w:cs="Times New Roman"/>
          <w:sz w:val="28"/>
          <w:szCs w:val="28"/>
        </w:rPr>
        <w:t xml:space="preserve"> –вероятность преодоления системы защиты информации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744F6A" w:rsidRPr="00744F6A" w:rsidRDefault="00744F6A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F6A">
        <w:rPr>
          <w:rFonts w:ascii="Times New Roman" w:hAnsi="Times New Roman" w:cs="Times New Roman"/>
          <w:sz w:val="28"/>
          <w:szCs w:val="28"/>
        </w:rPr>
        <w:t>і - порядковый номер преграды технической защиты информации</w:t>
      </w:r>
      <w:r w:rsidR="00741B8B">
        <w:rPr>
          <w:rFonts w:ascii="Times New Roman" w:hAnsi="Times New Roman" w:cs="Times New Roman"/>
          <w:sz w:val="28"/>
          <w:szCs w:val="28"/>
        </w:rPr>
        <w:t>,</w:t>
      </w:r>
    </w:p>
    <w:p w:rsidR="00741B8B" w:rsidRDefault="00744F6A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F6A">
        <w:rPr>
          <w:rFonts w:ascii="Times New Roman" w:hAnsi="Times New Roman" w:cs="Times New Roman"/>
          <w:sz w:val="28"/>
          <w:szCs w:val="28"/>
        </w:rPr>
        <w:t xml:space="preserve">i = 1,…,m; </w:t>
      </w:r>
      <w:r w:rsidRPr="00744F6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44F6A">
        <w:rPr>
          <w:rFonts w:ascii="Times New Roman" w:hAnsi="Times New Roman" w:cs="Times New Roman"/>
          <w:sz w:val="28"/>
          <w:szCs w:val="28"/>
        </w:rPr>
        <w:t>- количество дублированных прегр</w:t>
      </w:r>
      <w:r>
        <w:rPr>
          <w:rFonts w:ascii="Times New Roman" w:hAnsi="Times New Roman" w:cs="Times New Roman"/>
          <w:sz w:val="28"/>
          <w:szCs w:val="28"/>
        </w:rPr>
        <w:t>ад</w:t>
      </w:r>
      <w:r w:rsidR="00741B8B">
        <w:rPr>
          <w:rFonts w:ascii="Times New Roman" w:hAnsi="Times New Roman" w:cs="Times New Roman"/>
          <w:sz w:val="28"/>
          <w:szCs w:val="28"/>
        </w:rPr>
        <w:t>,</w:t>
      </w:r>
    </w:p>
    <w:p w:rsidR="00744F6A" w:rsidRDefault="00744F6A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373966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- стойкость i-й преграды.</w:t>
      </w:r>
    </w:p>
    <w:p w:rsidR="00744F6A" w:rsidRDefault="00744F6A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свою очередь стойкость контура определяется:</w:t>
      </w:r>
    </w:p>
    <w:p w:rsidR="00E036FC" w:rsidRDefault="00E036FC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36FC" w:rsidRDefault="00E036FC" w:rsidP="00D54965">
      <w:pPr>
        <w:spacing w:after="0" w:line="360" w:lineRule="auto"/>
        <w:ind w:left="354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блок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блок</m:t>
                </m:r>
              </m:sub>
            </m:sSub>
          </m:den>
        </m:f>
      </m:oMath>
      <w:r w:rsidR="007A6489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(4)</w:t>
      </w:r>
    </w:p>
    <w:p w:rsidR="00E036FC" w:rsidRPr="00E036FC" w:rsidRDefault="00E036FC" w:rsidP="00D54965">
      <w:pPr>
        <w:spacing w:after="0" w:line="360" w:lineRule="auto"/>
        <w:ind w:left="2836"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блок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(1-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откл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7A6489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E036FC">
        <w:rPr>
          <w:rFonts w:ascii="Times New Roman" w:eastAsiaTheme="minorEastAsia" w:hAnsi="Times New Roman" w:cs="Times New Roman"/>
          <w:sz w:val="28"/>
          <w:szCs w:val="28"/>
        </w:rPr>
        <w:t>(5)</w:t>
      </w:r>
    </w:p>
    <w:p w:rsidR="00E036FC" w:rsidRPr="00E036FC" w:rsidRDefault="00E036FC" w:rsidP="00D54965">
      <w:pPr>
        <w:spacing w:after="0" w:line="360" w:lineRule="auto"/>
        <w:ind w:left="2836"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откл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exp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λt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E036FC">
        <w:rPr>
          <w:rFonts w:ascii="Times New Roman" w:eastAsiaTheme="minorEastAsia" w:hAnsi="Times New Roman" w:cs="Times New Roman"/>
          <w:sz w:val="28"/>
          <w:szCs w:val="28"/>
        </w:rPr>
        <w:tab/>
      </w:r>
      <w:r w:rsidR="007A648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036F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036FC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E036FC">
        <w:rPr>
          <w:rFonts w:ascii="Times New Roman" w:eastAsiaTheme="minorEastAsia" w:hAnsi="Times New Roman" w:cs="Times New Roman"/>
          <w:sz w:val="28"/>
          <w:szCs w:val="28"/>
        </w:rPr>
        <w:t>(6)</w:t>
      </w:r>
    </w:p>
    <w:p w:rsidR="00C12955" w:rsidRDefault="00C12955" w:rsidP="00D54965">
      <w:pPr>
        <w:keepNext/>
        <w:spacing w:after="0" w:line="360" w:lineRule="auto"/>
        <w:ind w:firstLine="709"/>
        <w:jc w:val="center"/>
      </w:pPr>
    </w:p>
    <w:p w:rsidR="00741B8B" w:rsidRDefault="00744F6A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F6A">
        <w:rPr>
          <w:rFonts w:ascii="Times New Roman" w:hAnsi="Times New Roman" w:cs="Times New Roman"/>
          <w:sz w:val="28"/>
          <w:szCs w:val="28"/>
        </w:rPr>
        <w:t xml:space="preserve">Где </w:t>
      </w:r>
      <w:r w:rsidRPr="00744F6A">
        <w:rPr>
          <w:rFonts w:ascii="Cambria Math" w:hAnsi="Cambria Math" w:cs="Cambria Math"/>
          <w:sz w:val="28"/>
          <w:szCs w:val="28"/>
        </w:rPr>
        <w:t>𝛲</w:t>
      </w:r>
      <w:r w:rsidRPr="00373966">
        <w:rPr>
          <w:rFonts w:ascii="Times New Roman" w:hAnsi="Times New Roman" w:cs="Times New Roman"/>
          <w:sz w:val="28"/>
          <w:szCs w:val="28"/>
          <w:vertAlign w:val="subscript"/>
        </w:rPr>
        <w:t>блок</w:t>
      </w:r>
      <w:r w:rsidRPr="00373966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744F6A">
        <w:rPr>
          <w:rFonts w:ascii="Times New Roman" w:hAnsi="Times New Roman" w:cs="Times New Roman"/>
          <w:sz w:val="28"/>
          <w:szCs w:val="28"/>
        </w:rPr>
        <w:t xml:space="preserve"> – вероятнос</w:t>
      </w:r>
      <w:r>
        <w:rPr>
          <w:rFonts w:ascii="Times New Roman" w:hAnsi="Times New Roman" w:cs="Times New Roman"/>
          <w:sz w:val="28"/>
          <w:szCs w:val="28"/>
        </w:rPr>
        <w:t>ть блокирования i - й преграды,</w:t>
      </w:r>
      <w:r w:rsidR="00741B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1B8B" w:rsidRDefault="00744F6A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F6A">
        <w:rPr>
          <w:rFonts w:ascii="Cambria Math" w:hAnsi="Cambria Math" w:cs="Cambria Math"/>
          <w:sz w:val="28"/>
          <w:szCs w:val="28"/>
        </w:rPr>
        <w:t>𝛲</w:t>
      </w:r>
      <w:r w:rsidRPr="00373966">
        <w:rPr>
          <w:rFonts w:ascii="Times New Roman" w:hAnsi="Times New Roman" w:cs="Times New Roman"/>
          <w:sz w:val="28"/>
          <w:szCs w:val="28"/>
          <w:vertAlign w:val="subscript"/>
        </w:rPr>
        <w:t>отк</w:t>
      </w:r>
      <w:r w:rsidRPr="00744F6A">
        <w:rPr>
          <w:rFonts w:ascii="Times New Roman" w:hAnsi="Times New Roman" w:cs="Times New Roman"/>
          <w:sz w:val="28"/>
          <w:szCs w:val="28"/>
        </w:rPr>
        <w:t xml:space="preserve"> – вер</w:t>
      </w:r>
      <w:r>
        <w:rPr>
          <w:rFonts w:ascii="Times New Roman" w:hAnsi="Times New Roman" w:cs="Times New Roman"/>
          <w:sz w:val="28"/>
          <w:szCs w:val="28"/>
        </w:rPr>
        <w:t>оятность отказа системы защиты,</w:t>
      </w:r>
    </w:p>
    <w:p w:rsidR="00741B8B" w:rsidRDefault="00744F6A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F6A">
        <w:rPr>
          <w:rFonts w:ascii="Cambria Math" w:hAnsi="Cambria Math" w:cs="Cambria Math"/>
          <w:sz w:val="28"/>
          <w:szCs w:val="28"/>
        </w:rPr>
        <w:lastRenderedPageBreak/>
        <w:t>𝑡</w:t>
      </w:r>
      <w:r w:rsidRPr="00373966">
        <w:rPr>
          <w:rFonts w:ascii="Cambria Math" w:hAnsi="Cambria Math" w:cs="Cambria Math"/>
          <w:sz w:val="28"/>
          <w:szCs w:val="28"/>
          <w:vertAlign w:val="subscript"/>
        </w:rPr>
        <w:t>𝐻</w:t>
      </w:r>
      <w:r w:rsidRPr="00744F6A">
        <w:rPr>
          <w:rFonts w:ascii="Times New Roman" w:hAnsi="Times New Roman" w:cs="Times New Roman"/>
          <w:sz w:val="28"/>
          <w:szCs w:val="28"/>
        </w:rPr>
        <w:t xml:space="preserve"> – время преодоления преграды </w:t>
      </w:r>
      <w:r>
        <w:rPr>
          <w:rFonts w:ascii="Times New Roman" w:hAnsi="Times New Roman" w:cs="Times New Roman"/>
          <w:sz w:val="28"/>
          <w:szCs w:val="28"/>
        </w:rPr>
        <w:t>нарушителем,</w:t>
      </w:r>
    </w:p>
    <w:p w:rsidR="00741B8B" w:rsidRDefault="00744F6A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F6A">
        <w:rPr>
          <w:rFonts w:ascii="Cambria Math" w:hAnsi="Cambria Math" w:cs="Cambria Math"/>
          <w:sz w:val="28"/>
          <w:szCs w:val="28"/>
        </w:rPr>
        <w:t>𝑇</w:t>
      </w:r>
      <w:r w:rsidRPr="00373966">
        <w:rPr>
          <w:rFonts w:ascii="Times New Roman" w:hAnsi="Times New Roman" w:cs="Times New Roman"/>
          <w:sz w:val="28"/>
          <w:szCs w:val="28"/>
          <w:vertAlign w:val="subscript"/>
        </w:rPr>
        <w:t>блок</w:t>
      </w:r>
      <w:r w:rsidRPr="00744F6A">
        <w:rPr>
          <w:rFonts w:ascii="Times New Roman" w:hAnsi="Times New Roman" w:cs="Times New Roman"/>
          <w:sz w:val="28"/>
          <w:szCs w:val="28"/>
        </w:rPr>
        <w:t xml:space="preserve"> - время выявл</w:t>
      </w:r>
      <w:r>
        <w:rPr>
          <w:rFonts w:ascii="Times New Roman" w:hAnsi="Times New Roman" w:cs="Times New Roman"/>
          <w:sz w:val="28"/>
          <w:szCs w:val="28"/>
        </w:rPr>
        <w:t>ения и блокирования угрозы НСД,</w:t>
      </w:r>
    </w:p>
    <w:p w:rsidR="00741B8B" w:rsidRDefault="00744F6A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4F6A">
        <w:rPr>
          <w:rFonts w:ascii="Cambria Math" w:hAnsi="Cambria Math" w:cs="Cambria Math"/>
          <w:sz w:val="28"/>
          <w:szCs w:val="28"/>
        </w:rPr>
        <w:t>𝜆</w:t>
      </w:r>
      <w:r w:rsidRPr="00744F6A">
        <w:rPr>
          <w:rFonts w:ascii="Times New Roman" w:hAnsi="Times New Roman" w:cs="Times New Roman"/>
          <w:sz w:val="28"/>
          <w:szCs w:val="28"/>
        </w:rPr>
        <w:t xml:space="preserve"> - интенсивность от</w:t>
      </w:r>
      <w:r>
        <w:rPr>
          <w:rFonts w:ascii="Times New Roman" w:hAnsi="Times New Roman" w:cs="Times New Roman"/>
          <w:sz w:val="28"/>
          <w:szCs w:val="28"/>
        </w:rPr>
        <w:t>каза технических средств защиты,</w:t>
      </w:r>
      <w:r w:rsidRPr="00744F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4F6A" w:rsidRDefault="00744F6A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F6A">
        <w:rPr>
          <w:rFonts w:ascii="Cambria Math" w:hAnsi="Cambria Math" w:cs="Cambria Math"/>
          <w:sz w:val="28"/>
          <w:szCs w:val="28"/>
        </w:rPr>
        <w:t>𝑡</w:t>
      </w:r>
      <w:r w:rsidRPr="00744F6A">
        <w:rPr>
          <w:rFonts w:ascii="Times New Roman" w:hAnsi="Times New Roman" w:cs="Times New Roman"/>
          <w:sz w:val="28"/>
          <w:szCs w:val="28"/>
        </w:rPr>
        <w:t xml:space="preserve"> – время функционирования системы обнаружения и блокирования НСД.</w:t>
      </w:r>
    </w:p>
    <w:p w:rsidR="001E273C" w:rsidRDefault="00744F6A" w:rsidP="00D5496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Основой вышеперечисленных систем является </w:t>
      </w:r>
      <w:r w:rsidR="00D274AE">
        <w:rPr>
          <w:rFonts w:ascii="Times New Roman" w:hAnsi="Times New Roman" w:cs="Times New Roman"/>
          <w:sz w:val="28"/>
          <w:szCs w:val="28"/>
        </w:rPr>
        <w:t>использование диспетчера доступа, а сама система защиты предстает в виде тройки</w:t>
      </w:r>
      <w:r w:rsidR="001E273C">
        <w:rPr>
          <w:rFonts w:ascii="Times New Roman" w:hAnsi="Times New Roman" w:cs="Times New Roman"/>
          <w:sz w:val="28"/>
          <w:szCs w:val="28"/>
        </w:rPr>
        <w:t>:</w:t>
      </w:r>
    </w:p>
    <w:p w:rsidR="00741B8B" w:rsidRPr="007A6489" w:rsidRDefault="00D274AE" w:rsidP="00D54965">
      <w:pPr>
        <w:keepNext/>
        <w:spacing w:after="0" w:line="360" w:lineRule="auto"/>
        <w:ind w:left="283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274AE">
        <w:rPr>
          <w:rFonts w:ascii="Times New Roman" w:hAnsi="Times New Roman" w:cs="Times New Roman"/>
          <w:sz w:val="28"/>
          <w:szCs w:val="28"/>
        </w:rPr>
        <w:t>=&lt;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274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D274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A6489">
        <w:rPr>
          <w:rFonts w:ascii="Times New Roman" w:hAnsi="Times New Roman" w:cs="Times New Roman"/>
          <w:sz w:val="28"/>
          <w:szCs w:val="28"/>
        </w:rPr>
        <w:t>&gt;</w:t>
      </w:r>
      <w:r w:rsidR="007A6489" w:rsidRPr="007A6489">
        <w:rPr>
          <w:rFonts w:ascii="Times New Roman" w:hAnsi="Times New Roman" w:cs="Times New Roman"/>
          <w:sz w:val="28"/>
          <w:szCs w:val="28"/>
        </w:rPr>
        <w:t xml:space="preserve"> </w:t>
      </w:r>
      <w:r w:rsidR="007A6489" w:rsidRPr="007A6489">
        <w:rPr>
          <w:rFonts w:ascii="Times New Roman" w:hAnsi="Times New Roman" w:cs="Times New Roman"/>
          <w:sz w:val="28"/>
          <w:szCs w:val="28"/>
        </w:rPr>
        <w:tab/>
      </w:r>
      <w:r w:rsidR="007A6489" w:rsidRPr="007A6489">
        <w:rPr>
          <w:rFonts w:ascii="Times New Roman" w:hAnsi="Times New Roman" w:cs="Times New Roman"/>
          <w:sz w:val="28"/>
          <w:szCs w:val="28"/>
        </w:rPr>
        <w:tab/>
      </w:r>
      <w:r w:rsidR="007A6489" w:rsidRPr="007A6489">
        <w:rPr>
          <w:rFonts w:ascii="Times New Roman" w:hAnsi="Times New Roman" w:cs="Times New Roman"/>
          <w:sz w:val="28"/>
          <w:szCs w:val="28"/>
        </w:rPr>
        <w:tab/>
      </w:r>
      <w:r w:rsidR="007A6489" w:rsidRPr="007A6489">
        <w:rPr>
          <w:rFonts w:ascii="Times New Roman" w:hAnsi="Times New Roman" w:cs="Times New Roman"/>
          <w:sz w:val="28"/>
          <w:szCs w:val="28"/>
        </w:rPr>
        <w:tab/>
      </w:r>
      <w:r w:rsidR="007A6489" w:rsidRPr="007A6489">
        <w:rPr>
          <w:rFonts w:ascii="Times New Roman" w:hAnsi="Times New Roman" w:cs="Times New Roman"/>
          <w:sz w:val="28"/>
          <w:szCs w:val="28"/>
        </w:rPr>
        <w:tab/>
      </w:r>
      <w:r w:rsidR="007A6489">
        <w:rPr>
          <w:rFonts w:ascii="Times New Roman" w:hAnsi="Times New Roman" w:cs="Times New Roman"/>
          <w:sz w:val="28"/>
          <w:szCs w:val="28"/>
        </w:rPr>
        <w:tab/>
      </w:r>
      <w:r w:rsidR="007A6489" w:rsidRPr="007A6489">
        <w:rPr>
          <w:rFonts w:ascii="Times New Roman" w:hAnsi="Times New Roman" w:cs="Times New Roman"/>
          <w:sz w:val="28"/>
          <w:szCs w:val="28"/>
        </w:rPr>
        <w:t>(7)</w:t>
      </w:r>
    </w:p>
    <w:p w:rsidR="001E273C" w:rsidRDefault="001E273C" w:rsidP="00D5496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D274AE">
        <w:rPr>
          <w:rFonts w:ascii="Times New Roman" w:hAnsi="Times New Roman" w:cs="Times New Roman"/>
          <w:sz w:val="28"/>
          <w:szCs w:val="28"/>
        </w:rPr>
        <w:t xml:space="preserve">де </w:t>
      </w:r>
      <w:r w:rsidR="00D274A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274AE" w:rsidRPr="00D274AE">
        <w:rPr>
          <w:rFonts w:ascii="Times New Roman" w:hAnsi="Times New Roman" w:cs="Times New Roman"/>
          <w:sz w:val="28"/>
          <w:szCs w:val="28"/>
        </w:rPr>
        <w:t xml:space="preserve"> – </w:t>
      </w:r>
      <w:r w:rsidR="00D274AE">
        <w:rPr>
          <w:rFonts w:ascii="Times New Roman" w:hAnsi="Times New Roman" w:cs="Times New Roman"/>
          <w:sz w:val="28"/>
          <w:szCs w:val="28"/>
        </w:rPr>
        <w:t xml:space="preserve">пользователи и программы, а так же рожденные ими программы и процессы, </w:t>
      </w:r>
    </w:p>
    <w:p w:rsidR="001E273C" w:rsidRDefault="00D274AE" w:rsidP="00D5496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– множество объектов(ресурсов) системы, которые могут использоваться субъектами</w:t>
      </w:r>
      <w:r w:rsidR="001E273C">
        <w:rPr>
          <w:rFonts w:ascii="Times New Roman" w:hAnsi="Times New Roman" w:cs="Times New Roman"/>
          <w:sz w:val="28"/>
          <w:szCs w:val="28"/>
        </w:rPr>
        <w:t>,</w:t>
      </w:r>
    </w:p>
    <w:p w:rsidR="001E273C" w:rsidRDefault="00D274AE" w:rsidP="00D5496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– множество прав доступа субъектов к объектам. </w:t>
      </w:r>
    </w:p>
    <w:p w:rsidR="007A6489" w:rsidRDefault="00D274AE" w:rsidP="00D54965">
      <w:pPr>
        <w:keepNext/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Общий вид таких</w:t>
      </w:r>
      <w:r w:rsidR="007A6489">
        <w:rPr>
          <w:rFonts w:ascii="Times New Roman" w:hAnsi="Times New Roman" w:cs="Times New Roman"/>
          <w:sz w:val="28"/>
          <w:szCs w:val="28"/>
        </w:rPr>
        <w:t xml:space="preserve"> моделей представлен на рис.8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274AE">
        <w:rPr>
          <w:noProof/>
          <w:lang w:eastAsia="ru-RU"/>
        </w:rPr>
        <w:t xml:space="preserve"> </w:t>
      </w:r>
    </w:p>
    <w:p w:rsidR="007A6489" w:rsidRDefault="007A6489" w:rsidP="00D54965">
      <w:pPr>
        <w:keepNext/>
        <w:spacing w:after="0" w:line="360" w:lineRule="auto"/>
        <w:ind w:firstLine="709"/>
        <w:jc w:val="both"/>
        <w:rPr>
          <w:noProof/>
          <w:lang w:eastAsia="ru-RU"/>
        </w:rPr>
      </w:pPr>
    </w:p>
    <w:p w:rsidR="00D274AE" w:rsidRDefault="00D274AE" w:rsidP="00D54965">
      <w:pPr>
        <w:keepNext/>
        <w:spacing w:after="0" w:line="360" w:lineRule="auto"/>
        <w:ind w:firstLine="709"/>
      </w:pPr>
      <w:r w:rsidRPr="00D274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E75B23" wp14:editId="61A0436D">
            <wp:extent cx="5871750" cy="22686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41" r="2409"/>
                    <a:stretch/>
                  </pic:blipFill>
                  <pic:spPr bwMode="auto">
                    <a:xfrm>
                      <a:off x="0" y="0"/>
                      <a:ext cx="5871750" cy="226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4AE" w:rsidRDefault="00D274AE" w:rsidP="00D54965">
      <w:pPr>
        <w:pStyle w:val="ac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7A648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A648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A648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A648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3F2AB5" w:rsidRPr="007A6489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7A648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7A6489">
        <w:rPr>
          <w:rFonts w:ascii="Times New Roman" w:hAnsi="Times New Roman" w:cs="Times New Roman"/>
          <w:color w:val="auto"/>
          <w:sz w:val="28"/>
          <w:szCs w:val="28"/>
        </w:rPr>
        <w:t>. О</w:t>
      </w:r>
      <w:r w:rsidRPr="007A6489">
        <w:rPr>
          <w:rFonts w:ascii="Times New Roman" w:hAnsi="Times New Roman" w:cs="Times New Roman"/>
          <w:color w:val="auto"/>
          <w:sz w:val="28"/>
          <w:szCs w:val="28"/>
        </w:rPr>
        <w:t xml:space="preserve">бщий вид моделей </w:t>
      </w:r>
      <w:r w:rsidRPr="007A6489">
        <w:rPr>
          <w:rFonts w:ascii="Times New Roman" w:hAnsi="Times New Roman" w:cs="Times New Roman"/>
          <w:color w:val="auto"/>
          <w:sz w:val="28"/>
          <w:szCs w:val="28"/>
          <w:lang w:val="en-US"/>
        </w:rPr>
        <w:t>SQP</w:t>
      </w:r>
    </w:p>
    <w:p w:rsidR="007A6489" w:rsidRPr="007A6489" w:rsidRDefault="007A6489" w:rsidP="00D54965">
      <w:pPr>
        <w:spacing w:after="0" w:line="360" w:lineRule="auto"/>
        <w:rPr>
          <w:lang w:val="en-US"/>
        </w:rPr>
      </w:pPr>
    </w:p>
    <w:p w:rsidR="00D274AE" w:rsidRDefault="00D274AE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2B058C">
        <w:rPr>
          <w:rFonts w:ascii="Times New Roman" w:hAnsi="Times New Roman" w:cs="Times New Roman"/>
          <w:sz w:val="28"/>
          <w:szCs w:val="28"/>
        </w:rPr>
        <w:t xml:space="preserve">Кроме </w:t>
      </w:r>
      <w:r w:rsidR="002B058C">
        <w:rPr>
          <w:rFonts w:ascii="Times New Roman" w:hAnsi="Times New Roman" w:cs="Times New Roman"/>
          <w:sz w:val="28"/>
          <w:szCs w:val="28"/>
          <w:lang w:val="en-US"/>
        </w:rPr>
        <w:t>SQP</w:t>
      </w:r>
      <w:r w:rsidR="002B058C" w:rsidRPr="002B058C">
        <w:rPr>
          <w:rFonts w:ascii="Times New Roman" w:hAnsi="Times New Roman" w:cs="Times New Roman"/>
          <w:sz w:val="28"/>
          <w:szCs w:val="28"/>
        </w:rPr>
        <w:t>-</w:t>
      </w:r>
      <w:r w:rsidR="002B058C">
        <w:rPr>
          <w:rFonts w:ascii="Times New Roman" w:hAnsi="Times New Roman" w:cs="Times New Roman"/>
          <w:sz w:val="28"/>
          <w:szCs w:val="28"/>
        </w:rPr>
        <w:t>существует ряд других моделей</w:t>
      </w:r>
      <w:r w:rsidR="001E273C">
        <w:rPr>
          <w:rFonts w:ascii="Times New Roman" w:hAnsi="Times New Roman" w:cs="Times New Roman"/>
          <w:sz w:val="28"/>
          <w:szCs w:val="28"/>
        </w:rPr>
        <w:t>,</w:t>
      </w:r>
      <w:r w:rsidR="002B058C">
        <w:rPr>
          <w:rFonts w:ascii="Times New Roman" w:hAnsi="Times New Roman" w:cs="Times New Roman"/>
          <w:sz w:val="28"/>
          <w:szCs w:val="28"/>
        </w:rPr>
        <w:t xml:space="preserve"> основанных на теории автоматов. Согласно данной теории</w:t>
      </w:r>
      <w:r w:rsidR="001E273C">
        <w:rPr>
          <w:rFonts w:ascii="Times New Roman" w:hAnsi="Times New Roman" w:cs="Times New Roman"/>
          <w:sz w:val="28"/>
          <w:szCs w:val="28"/>
        </w:rPr>
        <w:t>,</w:t>
      </w:r>
      <w:r w:rsidR="002B058C">
        <w:rPr>
          <w:rFonts w:ascii="Times New Roman" w:hAnsi="Times New Roman" w:cs="Times New Roman"/>
          <w:sz w:val="28"/>
          <w:szCs w:val="28"/>
        </w:rPr>
        <w:t xml:space="preserve"> система всегда находится в одном из разрешенных состояний</w:t>
      </w:r>
      <w:r w:rsidR="001E273C">
        <w:rPr>
          <w:rFonts w:ascii="Times New Roman" w:hAnsi="Times New Roman" w:cs="Times New Roman"/>
          <w:sz w:val="28"/>
          <w:szCs w:val="28"/>
        </w:rPr>
        <w:t>,</w:t>
      </w:r>
      <w:r w:rsidR="002B058C">
        <w:rPr>
          <w:rFonts w:ascii="Times New Roman" w:hAnsi="Times New Roman" w:cs="Times New Roman"/>
          <w:sz w:val="28"/>
          <w:szCs w:val="28"/>
        </w:rPr>
        <w:t xml:space="preserve"> и при любых действиях переходит между ними. Субъекты и объекты в таких моделях разбиваются на домены, после чего переход системы из одного состояния в другое происходит в соответствии с </w:t>
      </w:r>
      <w:r w:rsidR="002B058C">
        <w:rPr>
          <w:rFonts w:ascii="Times New Roman" w:hAnsi="Times New Roman" w:cs="Times New Roman"/>
          <w:sz w:val="28"/>
          <w:szCs w:val="28"/>
        </w:rPr>
        <w:lastRenderedPageBreak/>
        <w:t>таблицей разрешений. Так работает модель Гогена-Мизигера и Сазерлендская модель. Разница меду ними лишь в том, что в первой используются транзакции (подтверждения) при переходи из одного состояния в другое, а во второй исследуются все возможные композиции перехода.</w:t>
      </w:r>
    </w:p>
    <w:p w:rsidR="000F7904" w:rsidRDefault="002B058C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Отдельного упоминания в системах защиты информации</w:t>
      </w:r>
      <w:r w:rsidR="001E27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основанных на теории автоматов</w:t>
      </w:r>
      <w:r w:rsidR="001E27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заслуживает модель Кларка-Вильсона. Эта модель основана на постоянном использовании транзакций и оформлении прав доступа субъектов к объектам. В данной модели впервые была рассмотрена защищенность третьей стороны. Под безопасностью третьей стороны подразумевается безопасность системы безопасности. Эту роль в системах безопасности начала играть программа супервизор. </w:t>
      </w:r>
      <w:r w:rsidR="00765212">
        <w:rPr>
          <w:rFonts w:ascii="Times New Roman" w:hAnsi="Times New Roman" w:cs="Times New Roman"/>
          <w:sz w:val="28"/>
          <w:szCs w:val="28"/>
        </w:rPr>
        <w:t>Так же в модели Кларка-Вильсона была введена новая система верификации субъектов. Верификация производилась не только перед выполнен</w:t>
      </w:r>
      <w:r w:rsidR="001E273C">
        <w:rPr>
          <w:rFonts w:ascii="Times New Roman" w:hAnsi="Times New Roman" w:cs="Times New Roman"/>
          <w:sz w:val="28"/>
          <w:szCs w:val="28"/>
        </w:rPr>
        <w:t>ием команды от субъекта</w:t>
      </w:r>
      <w:r w:rsidR="00765212">
        <w:rPr>
          <w:rFonts w:ascii="Times New Roman" w:hAnsi="Times New Roman" w:cs="Times New Roman"/>
          <w:sz w:val="28"/>
          <w:szCs w:val="28"/>
        </w:rPr>
        <w:t xml:space="preserve">, но и повторно после ее выполнения. Это позволило решить проблему подмены субъекта в момент верификации. </w:t>
      </w:r>
    </w:p>
    <w:p w:rsidR="00765212" w:rsidRPr="000F7904" w:rsidRDefault="000F7904" w:rsidP="00D54965">
      <w:pPr>
        <w:spacing w:after="0" w:line="360" w:lineRule="auto"/>
      </w:pPr>
      <w:r>
        <w:br w:type="page"/>
      </w:r>
    </w:p>
    <w:p w:rsidR="00765212" w:rsidRDefault="007A6489" w:rsidP="00D5496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6370030"/>
      <w:r w:rsidRPr="007A648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СОЗДАНИЕ МОДЕЛИ ЗАЩИТЫ ИНФОРМАЦИИ</w:t>
      </w:r>
      <w:bookmarkEnd w:id="8"/>
    </w:p>
    <w:p w:rsidR="007A6489" w:rsidRPr="007A6489" w:rsidRDefault="007A6489" w:rsidP="00D54965">
      <w:pPr>
        <w:spacing w:after="0" w:line="360" w:lineRule="auto"/>
      </w:pPr>
    </w:p>
    <w:p w:rsidR="000C3671" w:rsidRDefault="00EF6A6A" w:rsidP="00D549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Создание модели системы защиты информации (СЗИ), является одним из этапов ввода СЗИ в работу. </w:t>
      </w:r>
      <w:r w:rsidR="00014D06">
        <w:rPr>
          <w:rFonts w:ascii="Times New Roman" w:hAnsi="Times New Roman" w:cs="Times New Roman"/>
          <w:sz w:val="28"/>
          <w:szCs w:val="28"/>
        </w:rPr>
        <w:t>Для корректной работы, модель по которой СЗИ будет построена должна:</w:t>
      </w:r>
    </w:p>
    <w:p w:rsidR="00014D06" w:rsidRDefault="00014D06" w:rsidP="00D54965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Соответствовать требованиям заказчика к СЗИ</w:t>
      </w:r>
      <w:r w:rsidRPr="00014D06">
        <w:rPr>
          <w:rFonts w:ascii="Times New Roman" w:hAnsi="Times New Roman" w:cs="Times New Roman"/>
          <w:sz w:val="28"/>
          <w:szCs w:val="28"/>
        </w:rPr>
        <w:t>;</w:t>
      </w:r>
    </w:p>
    <w:p w:rsidR="00014D06" w:rsidRDefault="00014D06" w:rsidP="00D54965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Отражать структуру субъектов и объектов информационной системы и их взаимодействия;</w:t>
      </w:r>
    </w:p>
    <w:p w:rsidR="00EF6A6A" w:rsidRDefault="00373966" w:rsidP="00D54965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Стоимость реализации и эксплуатации СЗИ построенной по рассматриваемой модели, должна быть </w:t>
      </w:r>
      <w:r w:rsidR="00014D06">
        <w:rPr>
          <w:rFonts w:ascii="Times New Roman" w:hAnsi="Times New Roman" w:cs="Times New Roman"/>
          <w:sz w:val="28"/>
          <w:szCs w:val="28"/>
        </w:rPr>
        <w:t>меньше, чем стоимость наиболее вероятного ущерба от реализации угроз.</w:t>
      </w:r>
    </w:p>
    <w:p w:rsidR="00014D06" w:rsidRDefault="00014D06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4D06">
        <w:rPr>
          <w:rFonts w:ascii="Times New Roman" w:hAnsi="Times New Roman" w:cs="Times New Roman"/>
          <w:sz w:val="28"/>
          <w:szCs w:val="28"/>
        </w:rPr>
        <w:t>Очевидно, что с таким объемом задач, не п</w:t>
      </w:r>
      <w:r w:rsidR="00373966">
        <w:rPr>
          <w:rFonts w:ascii="Times New Roman" w:hAnsi="Times New Roman" w:cs="Times New Roman"/>
          <w:sz w:val="28"/>
          <w:szCs w:val="28"/>
        </w:rPr>
        <w:t>од силу справится одной модели. Поэтому при разработке СЗИ строят несколько моделей одной и той же системы, но отражающих различные аспекты её функционирования.</w:t>
      </w:r>
    </w:p>
    <w:p w:rsidR="00373966" w:rsidRDefault="00373966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двумя моделями, на которых основывается проектирование СЗИ, являются модель Данинга и модель Кларка-Вильсона. Первая модель отображает общий</w:t>
      </w:r>
      <w:r w:rsidR="00AC56AD">
        <w:rPr>
          <w:rFonts w:ascii="Times New Roman" w:hAnsi="Times New Roman" w:cs="Times New Roman"/>
          <w:sz w:val="28"/>
          <w:szCs w:val="28"/>
        </w:rPr>
        <w:t xml:space="preserve"> характер поведения объектов и субъектов в информационной системе, отображает уровни защиты, дает представление о времени, затратах на поддержание систем защиты, вероятности и ущербу от реализации угрозы. В свою очередь модель Кларка-Вильсона представляет систему, как автомат, с конечным числом состояний и дает представление о структуризации субъектов и объектов в инфо</w:t>
      </w:r>
      <w:r w:rsidR="001D2A0C">
        <w:rPr>
          <w:rFonts w:ascii="Times New Roman" w:hAnsi="Times New Roman" w:cs="Times New Roman"/>
          <w:sz w:val="28"/>
          <w:szCs w:val="28"/>
        </w:rPr>
        <w:t>рмационной системе, о разделении</w:t>
      </w:r>
      <w:r w:rsidR="00AC56AD">
        <w:rPr>
          <w:rFonts w:ascii="Times New Roman" w:hAnsi="Times New Roman" w:cs="Times New Roman"/>
          <w:sz w:val="28"/>
          <w:szCs w:val="28"/>
        </w:rPr>
        <w:t xml:space="preserve"> прав доступа у субъектов к объектам и о возможном </w:t>
      </w:r>
      <w:r w:rsidR="001D2A0C">
        <w:rPr>
          <w:rFonts w:ascii="Times New Roman" w:hAnsi="Times New Roman" w:cs="Times New Roman"/>
          <w:sz w:val="28"/>
          <w:szCs w:val="28"/>
        </w:rPr>
        <w:t>количестве состояний информационной системы, а также о способах перехода к этим состояниям.</w:t>
      </w:r>
    </w:p>
    <w:p w:rsidR="000F7904" w:rsidRDefault="001D2A0C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данных полученных из этих моделей уже можно выдвигать требования к правовой, технической и программной части реализации СЗИ. Однако, рекомендуется использовать и другие модели, для создания более четких требований и рассмотрению боле широкого спектра информационных угроз и методов защиты.</w:t>
      </w:r>
    </w:p>
    <w:p w:rsidR="001D2A0C" w:rsidRPr="000F7904" w:rsidRDefault="000F7904" w:rsidP="00D54965">
      <w:pPr>
        <w:spacing w:after="0" w:line="360" w:lineRule="auto"/>
      </w:pPr>
      <w:r>
        <w:lastRenderedPageBreak/>
        <w:br w:type="page"/>
      </w:r>
    </w:p>
    <w:p w:rsidR="004F1E6E" w:rsidRDefault="000F7904" w:rsidP="00D54965">
      <w:pPr>
        <w:pStyle w:val="1"/>
        <w:numPr>
          <w:ilvl w:val="0"/>
          <w:numId w:val="0"/>
        </w:numPr>
        <w:spacing w:before="0" w:line="360" w:lineRule="auto"/>
        <w:ind w:left="43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63700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9"/>
    </w:p>
    <w:p w:rsidR="007A6489" w:rsidRPr="007A6489" w:rsidRDefault="007A6489" w:rsidP="00D54965">
      <w:pPr>
        <w:spacing w:after="0" w:line="360" w:lineRule="auto"/>
      </w:pPr>
    </w:p>
    <w:p w:rsidR="000F7904" w:rsidRDefault="00443E80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выбора и выполнения практического задания, мной были получены знания о векторе развития Российской Федерации в области информационной безопасности, выделены и рассмотрены стандартные угрозы для информационных ресурсов предприятия</w:t>
      </w:r>
      <w:r w:rsidR="004C5E0D">
        <w:rPr>
          <w:rFonts w:ascii="Times New Roman" w:hAnsi="Times New Roman" w:cs="Times New Roman"/>
          <w:sz w:val="28"/>
          <w:szCs w:val="28"/>
        </w:rPr>
        <w:t>, а также основные методы защиты.</w:t>
      </w:r>
    </w:p>
    <w:p w:rsidR="004C5E0D" w:rsidRPr="004C5E0D" w:rsidRDefault="004C5E0D" w:rsidP="00D549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сопоставления угроз и методов защиты, были изучены разработанные модели для защиты информационных ресурсов, выявлены их сильные и слабые стороны, дано математическое и графическое представление каждой модели, рассмотрены примеры работы данных моделей.</w:t>
      </w:r>
    </w:p>
    <w:p w:rsidR="000E4339" w:rsidRDefault="004C5E0D" w:rsidP="00D549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полученных в ходе анализа данных, была выполнена задача учебной практики, а именно, был разработан алгоритм создания универсальной модели защиты </w:t>
      </w:r>
      <w:r w:rsidR="000E4339">
        <w:rPr>
          <w:rFonts w:ascii="Times New Roman" w:hAnsi="Times New Roman" w:cs="Times New Roman"/>
          <w:sz w:val="28"/>
          <w:szCs w:val="28"/>
        </w:rPr>
        <w:t xml:space="preserve">информационных </w:t>
      </w:r>
      <w:r>
        <w:rPr>
          <w:rFonts w:ascii="Times New Roman" w:hAnsi="Times New Roman" w:cs="Times New Roman"/>
          <w:sz w:val="28"/>
          <w:szCs w:val="28"/>
        </w:rPr>
        <w:t>ресурсов на пред</w:t>
      </w:r>
      <w:r w:rsidR="000E4339">
        <w:rPr>
          <w:rFonts w:ascii="Times New Roman" w:hAnsi="Times New Roman" w:cs="Times New Roman"/>
          <w:sz w:val="28"/>
          <w:szCs w:val="28"/>
        </w:rPr>
        <w:t>приятии и описан каждый шаг для его реализации.</w:t>
      </w:r>
    </w:p>
    <w:p w:rsidR="000E4339" w:rsidRDefault="000E4339" w:rsidP="00D54965">
      <w:pPr>
        <w:spacing w:after="0" w:line="360" w:lineRule="auto"/>
      </w:pPr>
      <w:r>
        <w:br w:type="page"/>
      </w:r>
    </w:p>
    <w:p w:rsidR="00762E47" w:rsidRPr="004F1E6E" w:rsidRDefault="004C5E0D" w:rsidP="00D549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B73EA1" w:rsidRDefault="000F7904" w:rsidP="00D54965">
      <w:pPr>
        <w:pStyle w:val="1"/>
        <w:numPr>
          <w:ilvl w:val="0"/>
          <w:numId w:val="0"/>
        </w:numPr>
        <w:spacing w:before="0" w:line="360" w:lineRule="auto"/>
        <w:ind w:left="43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6370032"/>
      <w:r w:rsidRPr="000F7904">
        <w:rPr>
          <w:rFonts w:ascii="Times New Roman" w:hAnsi="Times New Roman" w:cs="Times New Roman"/>
          <w:b/>
          <w:color w:val="auto"/>
          <w:sz w:val="28"/>
          <w:szCs w:val="28"/>
        </w:rPr>
        <w:t>СПИСОК ЛИТЕРАТУРЫ</w:t>
      </w:r>
      <w:bookmarkEnd w:id="10"/>
    </w:p>
    <w:p w:rsidR="000F7904" w:rsidRPr="000F7904" w:rsidRDefault="000F7904" w:rsidP="00D54965">
      <w:pPr>
        <w:spacing w:after="0" w:line="360" w:lineRule="auto"/>
      </w:pPr>
    </w:p>
    <w:p w:rsidR="000F7904" w:rsidRPr="008F36FB" w:rsidRDefault="008F36FB" w:rsidP="00D54965">
      <w:pPr>
        <w:pStyle w:val="headertext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z w:val="28"/>
          <w:szCs w:val="28"/>
        </w:rPr>
      </w:pPr>
      <w:r>
        <w:rPr>
          <w:sz w:val="28"/>
          <w:szCs w:val="28"/>
          <w:shd w:val="clear" w:color="auto" w:fill="FFFFFF"/>
        </w:rPr>
        <w:t>«</w:t>
      </w:r>
      <w:r w:rsidRPr="008F36FB">
        <w:rPr>
          <w:sz w:val="28"/>
          <w:szCs w:val="28"/>
          <w:shd w:val="clear" w:color="auto" w:fill="FFFFFF"/>
        </w:rPr>
        <w:t>Аутентификация. Теория и практика обеспечения безопасного доступа к инфор</w:t>
      </w:r>
      <w:r>
        <w:rPr>
          <w:sz w:val="28"/>
          <w:szCs w:val="28"/>
          <w:shd w:val="clear" w:color="auto" w:fill="FFFFFF"/>
        </w:rPr>
        <w:t xml:space="preserve">мационным ресурсам» </w:t>
      </w:r>
      <w:r w:rsidRPr="008F36FB">
        <w:rPr>
          <w:rStyle w:val="af0"/>
          <w:b w:val="0"/>
          <w:sz w:val="28"/>
          <w:szCs w:val="28"/>
          <w:shd w:val="clear" w:color="auto" w:fill="FFFFFF"/>
        </w:rPr>
        <w:t>Мир</w:t>
      </w:r>
      <w:r w:rsidRPr="008F36FB">
        <w:rPr>
          <w:b/>
          <w:sz w:val="28"/>
          <w:szCs w:val="28"/>
          <w:shd w:val="clear" w:color="auto" w:fill="FFFFFF"/>
        </w:rPr>
        <w:t>, </w:t>
      </w:r>
      <w:r w:rsidRPr="008F36FB">
        <w:rPr>
          <w:rStyle w:val="af0"/>
          <w:b w:val="0"/>
          <w:sz w:val="28"/>
          <w:szCs w:val="28"/>
          <w:shd w:val="clear" w:color="auto" w:fill="FFFFFF"/>
        </w:rPr>
        <w:t>2020</w:t>
      </w:r>
      <w:r w:rsidRPr="008F36FB">
        <w:rPr>
          <w:b/>
          <w:sz w:val="28"/>
          <w:szCs w:val="28"/>
          <w:shd w:val="clear" w:color="auto" w:fill="FFFFFF"/>
        </w:rPr>
        <w:t>.</w:t>
      </w:r>
      <w:r w:rsidRPr="008F36FB">
        <w:rPr>
          <w:sz w:val="28"/>
          <w:szCs w:val="28"/>
          <w:shd w:val="clear" w:color="auto" w:fill="FFFFFF"/>
        </w:rPr>
        <w:t xml:space="preserve"> - 552 c.</w:t>
      </w:r>
      <w:r w:rsidR="00B45C1D" w:rsidRPr="008F36FB">
        <w:rPr>
          <w:sz w:val="28"/>
          <w:szCs w:val="28"/>
        </w:rPr>
        <w:t xml:space="preserve"> </w:t>
      </w:r>
    </w:p>
    <w:p w:rsidR="00B45C1D" w:rsidRPr="008F36FB" w:rsidRDefault="00B45C1D" w:rsidP="00D54965">
      <w:pPr>
        <w:pStyle w:val="headertext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z w:val="28"/>
          <w:szCs w:val="28"/>
        </w:rPr>
      </w:pPr>
      <w:r w:rsidRPr="008F36FB">
        <w:rPr>
          <w:sz w:val="28"/>
          <w:szCs w:val="28"/>
        </w:rPr>
        <w:t>ГОСТ Р 50922-2006 «Защита информации. Основные термины и определения»</w:t>
      </w:r>
    </w:p>
    <w:p w:rsidR="00B45C1D" w:rsidRPr="008F36FB" w:rsidRDefault="00B45C1D" w:rsidP="00D54965">
      <w:pPr>
        <w:pStyle w:val="headertext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z w:val="28"/>
          <w:szCs w:val="28"/>
        </w:rPr>
      </w:pPr>
      <w:r w:rsidRPr="008F36FB">
        <w:rPr>
          <w:sz w:val="28"/>
          <w:szCs w:val="28"/>
        </w:rPr>
        <w:t>ГОСТ Р 53114-2008 «Защита информации. Обеспечение информационной безопасности в организации. Основные термины и определения.»</w:t>
      </w:r>
    </w:p>
    <w:p w:rsidR="00B45C1D" w:rsidRPr="008F36FB" w:rsidRDefault="00B45C1D" w:rsidP="00D54965">
      <w:pPr>
        <w:pStyle w:val="headertext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z w:val="28"/>
          <w:szCs w:val="28"/>
        </w:rPr>
      </w:pPr>
      <w:r w:rsidRPr="008F36FB">
        <w:rPr>
          <w:sz w:val="28"/>
          <w:szCs w:val="28"/>
          <w:shd w:val="clear" w:color="auto" w:fill="FFFFFF"/>
        </w:rPr>
        <w:t>ГОСТ Р 56545-2015 «Защита</w:t>
      </w:r>
      <w:r w:rsidRPr="008F36FB">
        <w:rPr>
          <w:bCs/>
          <w:sz w:val="28"/>
          <w:szCs w:val="28"/>
        </w:rPr>
        <w:t xml:space="preserve"> информации. Уязвимости информационных систем.  Правила описания уязвимостей.»</w:t>
      </w:r>
    </w:p>
    <w:p w:rsidR="00B45C1D" w:rsidRPr="008F36FB" w:rsidRDefault="00B45C1D" w:rsidP="00D54965">
      <w:pPr>
        <w:pStyle w:val="headertext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z w:val="28"/>
          <w:szCs w:val="28"/>
        </w:rPr>
      </w:pPr>
      <w:r w:rsidRPr="008F36FB">
        <w:rPr>
          <w:sz w:val="28"/>
          <w:szCs w:val="28"/>
        </w:rPr>
        <w:t>Доктрина Информационной Безопасности Российской Федерации (указ президента РФ от 5 декабря 2016 года № 646)</w:t>
      </w:r>
    </w:p>
    <w:p w:rsidR="008F36FB" w:rsidRPr="008F36FB" w:rsidRDefault="008F36FB" w:rsidP="00D54965">
      <w:pPr>
        <w:pStyle w:val="headertext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z w:val="28"/>
          <w:szCs w:val="28"/>
        </w:rPr>
      </w:pPr>
      <w:r w:rsidRPr="008F36FB">
        <w:rPr>
          <w:sz w:val="28"/>
          <w:szCs w:val="28"/>
          <w:shd w:val="clear" w:color="auto" w:fill="FFFFFF"/>
        </w:rPr>
        <w:t>Баранова, Е.К. Информационная безопасность и защита информации / Е.К. Баранова. - М.: РИОР, 2018. - </w:t>
      </w:r>
      <w:r w:rsidRPr="008F36FB">
        <w:rPr>
          <w:rStyle w:val="af0"/>
          <w:b w:val="0"/>
          <w:sz w:val="28"/>
          <w:szCs w:val="28"/>
          <w:shd w:val="clear" w:color="auto" w:fill="FFFFFF"/>
        </w:rPr>
        <w:t>165</w:t>
      </w:r>
      <w:r w:rsidRPr="008F36FB">
        <w:rPr>
          <w:b/>
          <w:sz w:val="28"/>
          <w:szCs w:val="28"/>
          <w:shd w:val="clear" w:color="auto" w:fill="FFFFFF"/>
        </w:rPr>
        <w:t> </w:t>
      </w:r>
      <w:r w:rsidRPr="008F36FB">
        <w:rPr>
          <w:sz w:val="28"/>
          <w:szCs w:val="28"/>
          <w:shd w:val="clear" w:color="auto" w:fill="FFFFFF"/>
        </w:rPr>
        <w:t>c.</w:t>
      </w:r>
    </w:p>
    <w:p w:rsidR="008F36FB" w:rsidRPr="008F36FB" w:rsidRDefault="008F36FB" w:rsidP="00D54965">
      <w:pPr>
        <w:pStyle w:val="headertext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z w:val="28"/>
          <w:szCs w:val="28"/>
        </w:rPr>
      </w:pPr>
      <w:r w:rsidRPr="008F36FB">
        <w:rPr>
          <w:sz w:val="28"/>
          <w:szCs w:val="28"/>
          <w:shd w:val="clear" w:color="auto" w:fill="FFFFFF"/>
        </w:rPr>
        <w:t>Васильков, А.В. Безопасность и управление доступом в информационных системах. Учебное пособие / А.В. Васильков. - М.: Форум, </w:t>
      </w:r>
      <w:r w:rsidRPr="008F36FB">
        <w:rPr>
          <w:rStyle w:val="af0"/>
          <w:b w:val="0"/>
          <w:sz w:val="28"/>
          <w:szCs w:val="28"/>
          <w:shd w:val="clear" w:color="auto" w:fill="FFFFFF"/>
        </w:rPr>
        <w:t>2021</w:t>
      </w:r>
      <w:r w:rsidRPr="008F36FB">
        <w:rPr>
          <w:b/>
          <w:sz w:val="28"/>
          <w:szCs w:val="28"/>
          <w:shd w:val="clear" w:color="auto" w:fill="FFFFFF"/>
        </w:rPr>
        <w:t>. - </w:t>
      </w:r>
      <w:r w:rsidRPr="008F36FB">
        <w:rPr>
          <w:rStyle w:val="af0"/>
          <w:b w:val="0"/>
          <w:sz w:val="28"/>
          <w:szCs w:val="28"/>
          <w:shd w:val="clear" w:color="auto" w:fill="FFFFFF"/>
        </w:rPr>
        <w:t>463</w:t>
      </w:r>
      <w:r w:rsidRPr="008F36FB">
        <w:rPr>
          <w:b/>
          <w:sz w:val="28"/>
          <w:szCs w:val="28"/>
          <w:shd w:val="clear" w:color="auto" w:fill="FFFFFF"/>
        </w:rPr>
        <w:t> </w:t>
      </w:r>
      <w:r w:rsidRPr="008F36FB">
        <w:rPr>
          <w:sz w:val="28"/>
          <w:szCs w:val="28"/>
          <w:shd w:val="clear" w:color="auto" w:fill="FFFFFF"/>
        </w:rPr>
        <w:t>c.</w:t>
      </w:r>
    </w:p>
    <w:p w:rsidR="008F36FB" w:rsidRPr="008F36FB" w:rsidRDefault="008F36FB" w:rsidP="00D54965">
      <w:pPr>
        <w:pStyle w:val="headertext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z w:val="28"/>
          <w:szCs w:val="28"/>
        </w:rPr>
      </w:pPr>
      <w:r w:rsidRPr="008F36FB">
        <w:rPr>
          <w:sz w:val="28"/>
          <w:szCs w:val="28"/>
          <w:shd w:val="clear" w:color="auto" w:fill="FFFFFF"/>
        </w:rPr>
        <w:t xml:space="preserve">Гришина, Н.В. Информационная безопасность предприятия / Н.В. Гришина. - М.: Форум, 2018. </w:t>
      </w:r>
      <w:r w:rsidRPr="008F36FB">
        <w:rPr>
          <w:b/>
          <w:sz w:val="28"/>
          <w:szCs w:val="28"/>
          <w:shd w:val="clear" w:color="auto" w:fill="FFFFFF"/>
        </w:rPr>
        <w:t>- </w:t>
      </w:r>
      <w:r w:rsidRPr="008F36FB">
        <w:rPr>
          <w:rStyle w:val="af0"/>
          <w:b w:val="0"/>
          <w:sz w:val="28"/>
          <w:szCs w:val="28"/>
          <w:shd w:val="clear" w:color="auto" w:fill="FFFFFF"/>
        </w:rPr>
        <w:t>551</w:t>
      </w:r>
      <w:r w:rsidRPr="008F36FB">
        <w:rPr>
          <w:b/>
          <w:sz w:val="28"/>
          <w:szCs w:val="28"/>
          <w:shd w:val="clear" w:color="auto" w:fill="FFFFFF"/>
        </w:rPr>
        <w:t> </w:t>
      </w:r>
      <w:r w:rsidRPr="008F36FB">
        <w:rPr>
          <w:sz w:val="28"/>
          <w:szCs w:val="28"/>
          <w:shd w:val="clear" w:color="auto" w:fill="FFFFFF"/>
        </w:rPr>
        <w:t>c.</w:t>
      </w:r>
    </w:p>
    <w:p w:rsidR="00B73EA1" w:rsidRPr="008F36FB" w:rsidRDefault="00B45C1D" w:rsidP="00D54965">
      <w:pPr>
        <w:pStyle w:val="headertext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bCs/>
          <w:sz w:val="28"/>
          <w:szCs w:val="28"/>
        </w:rPr>
      </w:pPr>
      <w:r w:rsidRPr="008F36FB">
        <w:rPr>
          <w:bCs/>
          <w:sz w:val="28"/>
          <w:szCs w:val="28"/>
          <w:shd w:val="clear" w:color="auto" w:fill="FFFFFF"/>
        </w:rPr>
        <w:t>Федеральный закон от 27.07.2006 N 149-ФЗ (ред. от 29.12.2022) "Об информации, информационных технологиях и о защите информации" (с изм. и доп., вступ. в силу с 01.03.2023)</w:t>
      </w:r>
    </w:p>
    <w:sectPr w:rsidR="00B73EA1" w:rsidRPr="008F36FB" w:rsidSect="001D6916">
      <w:footerReference w:type="default" r:id="rId1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EAC" w:rsidRDefault="00441EAC" w:rsidP="004B4023">
      <w:pPr>
        <w:spacing w:after="0" w:line="240" w:lineRule="auto"/>
      </w:pPr>
      <w:r>
        <w:separator/>
      </w:r>
    </w:p>
  </w:endnote>
  <w:endnote w:type="continuationSeparator" w:id="0">
    <w:p w:rsidR="00441EAC" w:rsidRDefault="00441EAC" w:rsidP="004B4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9870317"/>
      <w:docPartObj>
        <w:docPartGallery w:val="Page Numbers (Bottom of Page)"/>
        <w:docPartUnique/>
      </w:docPartObj>
    </w:sdtPr>
    <w:sdtContent>
      <w:p w:rsidR="000F7904" w:rsidRDefault="000F790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965">
          <w:rPr>
            <w:noProof/>
          </w:rPr>
          <w:t>20</w:t>
        </w:r>
        <w:r>
          <w:fldChar w:fldCharType="end"/>
        </w:r>
      </w:p>
    </w:sdtContent>
  </w:sdt>
  <w:p w:rsidR="000F7904" w:rsidRDefault="000F79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EAC" w:rsidRDefault="00441EAC" w:rsidP="004B4023">
      <w:pPr>
        <w:spacing w:after="0" w:line="240" w:lineRule="auto"/>
      </w:pPr>
      <w:r>
        <w:separator/>
      </w:r>
    </w:p>
  </w:footnote>
  <w:footnote w:type="continuationSeparator" w:id="0">
    <w:p w:rsidR="00441EAC" w:rsidRDefault="00441EAC" w:rsidP="004B40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468A7"/>
    <w:multiLevelType w:val="multilevel"/>
    <w:tmpl w:val="5AC2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E27F3"/>
    <w:multiLevelType w:val="multilevel"/>
    <w:tmpl w:val="8F565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18676E"/>
    <w:multiLevelType w:val="multilevel"/>
    <w:tmpl w:val="6596AA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3" w15:restartNumberingAfterBreak="0">
    <w:nsid w:val="08E2028E"/>
    <w:multiLevelType w:val="hybridMultilevel"/>
    <w:tmpl w:val="770C8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93A3C"/>
    <w:multiLevelType w:val="multilevel"/>
    <w:tmpl w:val="485A07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0CCF0BD4"/>
    <w:multiLevelType w:val="hybridMultilevel"/>
    <w:tmpl w:val="CFC8E3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4E1AA5"/>
    <w:multiLevelType w:val="multilevel"/>
    <w:tmpl w:val="D0F02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E63753"/>
    <w:multiLevelType w:val="multilevel"/>
    <w:tmpl w:val="485A07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8" w15:restartNumberingAfterBreak="0">
    <w:nsid w:val="0FE56FFE"/>
    <w:multiLevelType w:val="hybridMultilevel"/>
    <w:tmpl w:val="7BA4DD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FC5857"/>
    <w:multiLevelType w:val="hybridMultilevel"/>
    <w:tmpl w:val="B90C8E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755201"/>
    <w:multiLevelType w:val="hybridMultilevel"/>
    <w:tmpl w:val="4EC08170"/>
    <w:lvl w:ilvl="0" w:tplc="0419000F">
      <w:start w:val="1"/>
      <w:numFmt w:val="decimal"/>
      <w:lvlText w:val="%1."/>
      <w:lvlJc w:val="left"/>
      <w:pPr>
        <w:ind w:left="2271" w:hanging="360"/>
      </w:pPr>
    </w:lvl>
    <w:lvl w:ilvl="1" w:tplc="04190019" w:tentative="1">
      <w:start w:val="1"/>
      <w:numFmt w:val="lowerLetter"/>
      <w:lvlText w:val="%2."/>
      <w:lvlJc w:val="left"/>
      <w:pPr>
        <w:ind w:left="2282" w:hanging="360"/>
      </w:pPr>
    </w:lvl>
    <w:lvl w:ilvl="2" w:tplc="0419001B" w:tentative="1">
      <w:start w:val="1"/>
      <w:numFmt w:val="lowerRoman"/>
      <w:lvlText w:val="%3."/>
      <w:lvlJc w:val="right"/>
      <w:pPr>
        <w:ind w:left="3002" w:hanging="180"/>
      </w:pPr>
    </w:lvl>
    <w:lvl w:ilvl="3" w:tplc="0419000F" w:tentative="1">
      <w:start w:val="1"/>
      <w:numFmt w:val="decimal"/>
      <w:lvlText w:val="%4."/>
      <w:lvlJc w:val="left"/>
      <w:pPr>
        <w:ind w:left="3722" w:hanging="360"/>
      </w:pPr>
    </w:lvl>
    <w:lvl w:ilvl="4" w:tplc="04190019" w:tentative="1">
      <w:start w:val="1"/>
      <w:numFmt w:val="lowerLetter"/>
      <w:lvlText w:val="%5."/>
      <w:lvlJc w:val="left"/>
      <w:pPr>
        <w:ind w:left="4442" w:hanging="360"/>
      </w:pPr>
    </w:lvl>
    <w:lvl w:ilvl="5" w:tplc="0419001B" w:tentative="1">
      <w:start w:val="1"/>
      <w:numFmt w:val="lowerRoman"/>
      <w:lvlText w:val="%6."/>
      <w:lvlJc w:val="right"/>
      <w:pPr>
        <w:ind w:left="5162" w:hanging="180"/>
      </w:pPr>
    </w:lvl>
    <w:lvl w:ilvl="6" w:tplc="0419000F" w:tentative="1">
      <w:start w:val="1"/>
      <w:numFmt w:val="decimal"/>
      <w:lvlText w:val="%7."/>
      <w:lvlJc w:val="left"/>
      <w:pPr>
        <w:ind w:left="5882" w:hanging="360"/>
      </w:pPr>
    </w:lvl>
    <w:lvl w:ilvl="7" w:tplc="04190019" w:tentative="1">
      <w:start w:val="1"/>
      <w:numFmt w:val="lowerLetter"/>
      <w:lvlText w:val="%8."/>
      <w:lvlJc w:val="left"/>
      <w:pPr>
        <w:ind w:left="6602" w:hanging="360"/>
      </w:pPr>
    </w:lvl>
    <w:lvl w:ilvl="8" w:tplc="0419001B" w:tentative="1">
      <w:start w:val="1"/>
      <w:numFmt w:val="lowerRoman"/>
      <w:lvlText w:val="%9."/>
      <w:lvlJc w:val="right"/>
      <w:pPr>
        <w:ind w:left="7322" w:hanging="180"/>
      </w:pPr>
    </w:lvl>
  </w:abstractNum>
  <w:abstractNum w:abstractNumId="11" w15:restartNumberingAfterBreak="0">
    <w:nsid w:val="1BB76DD9"/>
    <w:multiLevelType w:val="hybridMultilevel"/>
    <w:tmpl w:val="CCA2183C"/>
    <w:lvl w:ilvl="0" w:tplc="ED4C39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036B8"/>
    <w:multiLevelType w:val="hybridMultilevel"/>
    <w:tmpl w:val="C18832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1D074843"/>
    <w:multiLevelType w:val="hybridMultilevel"/>
    <w:tmpl w:val="0B4A7DF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D324045"/>
    <w:multiLevelType w:val="hybridMultilevel"/>
    <w:tmpl w:val="99385E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0DE2545"/>
    <w:multiLevelType w:val="hybridMultilevel"/>
    <w:tmpl w:val="F3603DE8"/>
    <w:lvl w:ilvl="0" w:tplc="0419000F">
      <w:start w:val="1"/>
      <w:numFmt w:val="decimal"/>
      <w:lvlText w:val="%1."/>
      <w:lvlJc w:val="left"/>
      <w:pPr>
        <w:ind w:left="1855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4D66A05"/>
    <w:multiLevelType w:val="hybridMultilevel"/>
    <w:tmpl w:val="02864D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224F54"/>
    <w:multiLevelType w:val="hybridMultilevel"/>
    <w:tmpl w:val="22EAF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7C7A4B"/>
    <w:multiLevelType w:val="hybridMultilevel"/>
    <w:tmpl w:val="CDEE9BD4"/>
    <w:lvl w:ilvl="0" w:tplc="ED4C39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7569FD"/>
    <w:multiLevelType w:val="multilevel"/>
    <w:tmpl w:val="3AB6AE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34D17C7D"/>
    <w:multiLevelType w:val="hybridMultilevel"/>
    <w:tmpl w:val="3508D85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359D7FCD"/>
    <w:multiLevelType w:val="multilevel"/>
    <w:tmpl w:val="563EE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E269C8"/>
    <w:multiLevelType w:val="hybridMultilevel"/>
    <w:tmpl w:val="C0FAED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BD519F3"/>
    <w:multiLevelType w:val="multilevel"/>
    <w:tmpl w:val="32206D2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4" w15:restartNumberingAfterBreak="0">
    <w:nsid w:val="433F01F1"/>
    <w:multiLevelType w:val="hybridMultilevel"/>
    <w:tmpl w:val="F13E75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5B61793"/>
    <w:multiLevelType w:val="hybridMultilevel"/>
    <w:tmpl w:val="17DEEF12"/>
    <w:lvl w:ilvl="0" w:tplc="ED4C39C0">
      <w:start w:val="1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45DE1833"/>
    <w:multiLevelType w:val="hybridMultilevel"/>
    <w:tmpl w:val="0BA64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23757B9"/>
    <w:multiLevelType w:val="hybridMultilevel"/>
    <w:tmpl w:val="25325A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D1479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8945CDB"/>
    <w:multiLevelType w:val="hybridMultilevel"/>
    <w:tmpl w:val="FC32D8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5FDF2B00"/>
    <w:multiLevelType w:val="hybridMultilevel"/>
    <w:tmpl w:val="3A6CB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C54288"/>
    <w:multiLevelType w:val="multilevel"/>
    <w:tmpl w:val="50566DC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1FA7BF1"/>
    <w:multiLevelType w:val="hybridMultilevel"/>
    <w:tmpl w:val="38A6CA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30C2199"/>
    <w:multiLevelType w:val="hybridMultilevel"/>
    <w:tmpl w:val="6B4225E2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67FC68EA"/>
    <w:multiLevelType w:val="hybridMultilevel"/>
    <w:tmpl w:val="F13E75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C37560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6E9112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5F34EAD"/>
    <w:multiLevelType w:val="hybridMultilevel"/>
    <w:tmpl w:val="6EC617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0E3712"/>
    <w:multiLevelType w:val="hybridMultilevel"/>
    <w:tmpl w:val="E3CCA6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6DB7C18"/>
    <w:multiLevelType w:val="hybridMultilevel"/>
    <w:tmpl w:val="D15AF540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40" w15:restartNumberingAfterBreak="0">
    <w:nsid w:val="797841CA"/>
    <w:multiLevelType w:val="multilevel"/>
    <w:tmpl w:val="51C0C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354DE3"/>
    <w:multiLevelType w:val="hybridMultilevel"/>
    <w:tmpl w:val="FF0AD2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8"/>
  </w:num>
  <w:num w:numId="5">
    <w:abstractNumId w:val="13"/>
  </w:num>
  <w:num w:numId="6">
    <w:abstractNumId w:val="36"/>
  </w:num>
  <w:num w:numId="7">
    <w:abstractNumId w:val="15"/>
  </w:num>
  <w:num w:numId="8">
    <w:abstractNumId w:val="20"/>
  </w:num>
  <w:num w:numId="9">
    <w:abstractNumId w:val="33"/>
  </w:num>
  <w:num w:numId="10">
    <w:abstractNumId w:val="14"/>
  </w:num>
  <w:num w:numId="11">
    <w:abstractNumId w:val="6"/>
  </w:num>
  <w:num w:numId="12">
    <w:abstractNumId w:val="0"/>
  </w:num>
  <w:num w:numId="13">
    <w:abstractNumId w:val="21"/>
  </w:num>
  <w:num w:numId="14">
    <w:abstractNumId w:val="40"/>
  </w:num>
  <w:num w:numId="15">
    <w:abstractNumId w:val="1"/>
  </w:num>
  <w:num w:numId="16">
    <w:abstractNumId w:val="3"/>
  </w:num>
  <w:num w:numId="17">
    <w:abstractNumId w:val="24"/>
  </w:num>
  <w:num w:numId="18">
    <w:abstractNumId w:val="37"/>
  </w:num>
  <w:num w:numId="19">
    <w:abstractNumId w:val="34"/>
  </w:num>
  <w:num w:numId="20">
    <w:abstractNumId w:val="9"/>
  </w:num>
  <w:num w:numId="21">
    <w:abstractNumId w:val="32"/>
  </w:num>
  <w:num w:numId="22">
    <w:abstractNumId w:val="29"/>
  </w:num>
  <w:num w:numId="23">
    <w:abstractNumId w:val="38"/>
  </w:num>
  <w:num w:numId="24">
    <w:abstractNumId w:val="39"/>
  </w:num>
  <w:num w:numId="25">
    <w:abstractNumId w:val="5"/>
  </w:num>
  <w:num w:numId="26">
    <w:abstractNumId w:val="11"/>
  </w:num>
  <w:num w:numId="27">
    <w:abstractNumId w:val="26"/>
  </w:num>
  <w:num w:numId="28">
    <w:abstractNumId w:val="22"/>
  </w:num>
  <w:num w:numId="29">
    <w:abstractNumId w:val="16"/>
  </w:num>
  <w:num w:numId="30">
    <w:abstractNumId w:val="12"/>
  </w:num>
  <w:num w:numId="31">
    <w:abstractNumId w:val="17"/>
  </w:num>
  <w:num w:numId="32">
    <w:abstractNumId w:val="30"/>
  </w:num>
  <w:num w:numId="33">
    <w:abstractNumId w:val="4"/>
  </w:num>
  <w:num w:numId="34">
    <w:abstractNumId w:val="2"/>
  </w:num>
  <w:num w:numId="35">
    <w:abstractNumId w:val="7"/>
  </w:num>
  <w:num w:numId="36">
    <w:abstractNumId w:val="25"/>
  </w:num>
  <w:num w:numId="37">
    <w:abstractNumId w:val="31"/>
  </w:num>
  <w:num w:numId="38">
    <w:abstractNumId w:val="19"/>
  </w:num>
  <w:num w:numId="39">
    <w:abstractNumId w:val="23"/>
  </w:num>
  <w:num w:numId="40">
    <w:abstractNumId w:val="35"/>
  </w:num>
  <w:num w:numId="41">
    <w:abstractNumId w:val="28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147"/>
    <w:rsid w:val="0000614E"/>
    <w:rsid w:val="00014D06"/>
    <w:rsid w:val="000333BB"/>
    <w:rsid w:val="0007211E"/>
    <w:rsid w:val="000974E2"/>
    <w:rsid w:val="000C3671"/>
    <w:rsid w:val="000E4339"/>
    <w:rsid w:val="000F7904"/>
    <w:rsid w:val="00133773"/>
    <w:rsid w:val="00144D7C"/>
    <w:rsid w:val="00150732"/>
    <w:rsid w:val="00161A46"/>
    <w:rsid w:val="001D2A0C"/>
    <w:rsid w:val="001D6916"/>
    <w:rsid w:val="001E273C"/>
    <w:rsid w:val="001E797B"/>
    <w:rsid w:val="001F4E34"/>
    <w:rsid w:val="00265385"/>
    <w:rsid w:val="00266BBB"/>
    <w:rsid w:val="002675AB"/>
    <w:rsid w:val="00270C73"/>
    <w:rsid w:val="00297DA0"/>
    <w:rsid w:val="002A305C"/>
    <w:rsid w:val="002A74C1"/>
    <w:rsid w:val="002B058C"/>
    <w:rsid w:val="00373966"/>
    <w:rsid w:val="003C51D0"/>
    <w:rsid w:val="003F2AB5"/>
    <w:rsid w:val="00403005"/>
    <w:rsid w:val="00417FD3"/>
    <w:rsid w:val="00433D7C"/>
    <w:rsid w:val="00441EAC"/>
    <w:rsid w:val="00443E80"/>
    <w:rsid w:val="004B4023"/>
    <w:rsid w:val="004C5E0D"/>
    <w:rsid w:val="004F1E6E"/>
    <w:rsid w:val="00504A7F"/>
    <w:rsid w:val="0052200D"/>
    <w:rsid w:val="0054618B"/>
    <w:rsid w:val="00575E06"/>
    <w:rsid w:val="00585591"/>
    <w:rsid w:val="005B4D56"/>
    <w:rsid w:val="005B5542"/>
    <w:rsid w:val="005D489F"/>
    <w:rsid w:val="005E4DF3"/>
    <w:rsid w:val="00601DE7"/>
    <w:rsid w:val="006102B9"/>
    <w:rsid w:val="0069234D"/>
    <w:rsid w:val="0069356C"/>
    <w:rsid w:val="007004C2"/>
    <w:rsid w:val="00702E41"/>
    <w:rsid w:val="00741B8B"/>
    <w:rsid w:val="00744F6A"/>
    <w:rsid w:val="00762E47"/>
    <w:rsid w:val="00762EA7"/>
    <w:rsid w:val="00765212"/>
    <w:rsid w:val="0077678D"/>
    <w:rsid w:val="007A6489"/>
    <w:rsid w:val="007B066C"/>
    <w:rsid w:val="007B57CD"/>
    <w:rsid w:val="007C3A36"/>
    <w:rsid w:val="007C6BF8"/>
    <w:rsid w:val="007E70FE"/>
    <w:rsid w:val="00804852"/>
    <w:rsid w:val="008407BF"/>
    <w:rsid w:val="00860EF3"/>
    <w:rsid w:val="008F36FB"/>
    <w:rsid w:val="00921AF5"/>
    <w:rsid w:val="009264F2"/>
    <w:rsid w:val="0093237D"/>
    <w:rsid w:val="00967147"/>
    <w:rsid w:val="009B0623"/>
    <w:rsid w:val="009B201D"/>
    <w:rsid w:val="009B436F"/>
    <w:rsid w:val="00A3292D"/>
    <w:rsid w:val="00A35D54"/>
    <w:rsid w:val="00A53AB4"/>
    <w:rsid w:val="00AB5CA5"/>
    <w:rsid w:val="00AC56AD"/>
    <w:rsid w:val="00B156B7"/>
    <w:rsid w:val="00B45C1D"/>
    <w:rsid w:val="00B6784E"/>
    <w:rsid w:val="00B73EA1"/>
    <w:rsid w:val="00BA537A"/>
    <w:rsid w:val="00BE4FD5"/>
    <w:rsid w:val="00BE716D"/>
    <w:rsid w:val="00BF0A3B"/>
    <w:rsid w:val="00C12955"/>
    <w:rsid w:val="00C46E92"/>
    <w:rsid w:val="00C6546A"/>
    <w:rsid w:val="00CA53C6"/>
    <w:rsid w:val="00CB4A00"/>
    <w:rsid w:val="00D274AE"/>
    <w:rsid w:val="00D54965"/>
    <w:rsid w:val="00D61A1A"/>
    <w:rsid w:val="00D64E3A"/>
    <w:rsid w:val="00DB175C"/>
    <w:rsid w:val="00DB21CC"/>
    <w:rsid w:val="00DD30F2"/>
    <w:rsid w:val="00DE7388"/>
    <w:rsid w:val="00DF3047"/>
    <w:rsid w:val="00E036FC"/>
    <w:rsid w:val="00E86D0F"/>
    <w:rsid w:val="00E93431"/>
    <w:rsid w:val="00EE3CC5"/>
    <w:rsid w:val="00EF6A6A"/>
    <w:rsid w:val="00F33EE3"/>
    <w:rsid w:val="00F67155"/>
    <w:rsid w:val="00F827C3"/>
    <w:rsid w:val="00FA7EBC"/>
    <w:rsid w:val="00FE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AD608"/>
  <w15:chartTrackingRefBased/>
  <w15:docId w15:val="{4C4E43FF-E550-4E72-B59E-7CCF7EED6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4A00"/>
    <w:pPr>
      <w:keepNext/>
      <w:keepLines/>
      <w:numPr>
        <w:numId w:val="4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4A00"/>
    <w:pPr>
      <w:keepNext/>
      <w:keepLines/>
      <w:numPr>
        <w:ilvl w:val="1"/>
        <w:numId w:val="4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53C6"/>
    <w:pPr>
      <w:keepNext/>
      <w:keepLines/>
      <w:numPr>
        <w:ilvl w:val="2"/>
        <w:numId w:val="4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6489"/>
    <w:pPr>
      <w:keepNext/>
      <w:keepLines/>
      <w:numPr>
        <w:ilvl w:val="3"/>
        <w:numId w:val="4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6489"/>
    <w:pPr>
      <w:keepNext/>
      <w:keepLines/>
      <w:numPr>
        <w:ilvl w:val="4"/>
        <w:numId w:val="4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6489"/>
    <w:pPr>
      <w:keepNext/>
      <w:keepLines/>
      <w:numPr>
        <w:ilvl w:val="5"/>
        <w:numId w:val="4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6489"/>
    <w:pPr>
      <w:keepNext/>
      <w:keepLines/>
      <w:numPr>
        <w:ilvl w:val="6"/>
        <w:numId w:val="4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6489"/>
    <w:pPr>
      <w:keepNext/>
      <w:keepLines/>
      <w:numPr>
        <w:ilvl w:val="7"/>
        <w:numId w:val="4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6489"/>
    <w:pPr>
      <w:keepNext/>
      <w:keepLines/>
      <w:numPr>
        <w:ilvl w:val="8"/>
        <w:numId w:val="4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44D7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D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3">
    <w:name w:val="header"/>
    <w:basedOn w:val="a"/>
    <w:link w:val="a4"/>
    <w:uiPriority w:val="99"/>
    <w:unhideWhenUsed/>
    <w:rsid w:val="004B40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B4023"/>
  </w:style>
  <w:style w:type="paragraph" w:styleId="a5">
    <w:name w:val="footer"/>
    <w:basedOn w:val="a"/>
    <w:link w:val="a6"/>
    <w:uiPriority w:val="99"/>
    <w:unhideWhenUsed/>
    <w:rsid w:val="004B40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4023"/>
  </w:style>
  <w:style w:type="character" w:customStyle="1" w:styleId="10">
    <w:name w:val="Заголовок 1 Знак"/>
    <w:basedOn w:val="a0"/>
    <w:link w:val="1"/>
    <w:uiPriority w:val="9"/>
    <w:rsid w:val="00CB4A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B4A00"/>
    <w:pPr>
      <w:numPr>
        <w:numId w:val="37"/>
      </w:num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9234D"/>
    <w:pPr>
      <w:tabs>
        <w:tab w:val="right" w:leader="dot" w:pos="9628"/>
      </w:tabs>
      <w:spacing w:after="100"/>
      <w:ind w:left="220" w:hanging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4A00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B4A00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B4A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61">
    <w:name w:val="toc 6"/>
    <w:basedOn w:val="a"/>
    <w:next w:val="a"/>
    <w:autoRedefine/>
    <w:uiPriority w:val="39"/>
    <w:semiHidden/>
    <w:unhideWhenUsed/>
    <w:rsid w:val="00CB4A00"/>
    <w:pPr>
      <w:spacing w:after="100"/>
      <w:ind w:left="1100"/>
    </w:pPr>
  </w:style>
  <w:style w:type="paragraph" w:styleId="a8">
    <w:name w:val="List Paragraph"/>
    <w:basedOn w:val="a"/>
    <w:uiPriority w:val="34"/>
    <w:qFormat/>
    <w:rsid w:val="00FE5DDF"/>
    <w:pPr>
      <w:ind w:left="720"/>
      <w:contextualSpacing/>
    </w:pPr>
  </w:style>
  <w:style w:type="paragraph" w:customStyle="1" w:styleId="headertext">
    <w:name w:val="headertext"/>
    <w:basedOn w:val="a"/>
    <w:rsid w:val="00776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77678D"/>
    <w:rPr>
      <w:color w:val="0563C1" w:themeColor="hyperlink"/>
      <w:u w:val="single"/>
    </w:rPr>
  </w:style>
  <w:style w:type="paragraph" w:styleId="aa">
    <w:name w:val="Subtitle"/>
    <w:basedOn w:val="a"/>
    <w:next w:val="a"/>
    <w:link w:val="ab"/>
    <w:uiPriority w:val="11"/>
    <w:qFormat/>
    <w:rsid w:val="00161A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161A46"/>
    <w:rPr>
      <w:rFonts w:eastAsiaTheme="minorEastAsia"/>
      <w:color w:val="5A5A5A" w:themeColor="text1" w:themeTint="A5"/>
      <w:spacing w:val="15"/>
    </w:rPr>
  </w:style>
  <w:style w:type="paragraph" w:styleId="ac">
    <w:name w:val="caption"/>
    <w:basedOn w:val="a"/>
    <w:next w:val="a"/>
    <w:uiPriority w:val="35"/>
    <w:unhideWhenUsed/>
    <w:qFormat/>
    <w:rsid w:val="00A53A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Body Text"/>
    <w:basedOn w:val="a"/>
    <w:link w:val="ae"/>
    <w:uiPriority w:val="1"/>
    <w:qFormat/>
    <w:rsid w:val="00DB21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DB21CC"/>
    <w:rPr>
      <w:rFonts w:ascii="Times New Roman" w:eastAsia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A53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">
    <w:name w:val="Placeholder Text"/>
    <w:basedOn w:val="a0"/>
    <w:uiPriority w:val="99"/>
    <w:semiHidden/>
    <w:rsid w:val="00BE4FD5"/>
    <w:rPr>
      <w:color w:val="808080"/>
    </w:rPr>
  </w:style>
  <w:style w:type="character" w:customStyle="1" w:styleId="40">
    <w:name w:val="Заголовок 4 Знак"/>
    <w:basedOn w:val="a0"/>
    <w:link w:val="4"/>
    <w:uiPriority w:val="9"/>
    <w:semiHidden/>
    <w:rsid w:val="007A64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A648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A648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7A648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7A64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A64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Strong"/>
    <w:basedOn w:val="a0"/>
    <w:uiPriority w:val="22"/>
    <w:qFormat/>
    <w:rsid w:val="008F36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/index.php?title=%D0%9A%D1%80%D0%B8%D1%82%D0%B8%D1%87%D0%B5%D1%81%D0%BA%D0%B0%D1%8F_%D0%B8%D0%BD%D1%84%D0%BE%D1%80%D0%BC%D0%B0%D1%86%D0%B8%D0%BE%D0%BD%D0%BD%D0%B0%D1%8F_%D0%B8%D0%BD%D1%84%D1%80%D0%B0%D1%81%D1%82%D1%80%D1%83%D0%BA%D1%82%D1%83%D1%80%D0%B0&amp;action=edit&amp;redlink=1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635"/>
    <w:rsid w:val="000C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C563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6EF7E-AD9D-4454-A604-FF11B3BDB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20</Pages>
  <Words>2852</Words>
  <Characters>16258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2023-05-04T07:07:00Z</dcterms:created>
  <dcterms:modified xsi:type="dcterms:W3CDTF">2023-05-30T17:13:00Z</dcterms:modified>
</cp:coreProperties>
</file>