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4" w:type="dxa"/>
        <w:tblInd w:w="486" w:type="dxa"/>
        <w:tblLayout w:type="fixed"/>
        <w:tblLook w:val="0000" w:firstRow="0" w:lastRow="0" w:firstColumn="0" w:lastColumn="0" w:noHBand="0" w:noVBand="0"/>
      </w:tblPr>
      <w:tblGrid>
        <w:gridCol w:w="10004"/>
      </w:tblGrid>
      <w:tr w:rsidR="00227DD4" w14:paraId="418FA17A" w14:textId="77777777" w:rsidTr="00ED3E47">
        <w:trPr>
          <w:trHeight w:val="1701"/>
        </w:trPr>
        <w:tc>
          <w:tcPr>
            <w:tcW w:w="10004" w:type="dxa"/>
          </w:tcPr>
          <w:p w14:paraId="17A21F18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1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146E575" wp14:editId="57DD9FC8">
                  <wp:extent cx="890016" cy="1011936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1011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D4" w14:paraId="37AED274" w14:textId="77777777" w:rsidTr="00ED3E47">
        <w:trPr>
          <w:trHeight w:val="398"/>
        </w:trPr>
        <w:tc>
          <w:tcPr>
            <w:tcW w:w="10004" w:type="dxa"/>
          </w:tcPr>
          <w:p w14:paraId="3E32A348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67" w:lineRule="auto"/>
              <w:ind w:left="1420" w:right="133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227DD4" w14:paraId="5913098A" w14:textId="77777777" w:rsidTr="00ED3E47">
        <w:trPr>
          <w:trHeight w:val="1737"/>
        </w:trPr>
        <w:tc>
          <w:tcPr>
            <w:tcW w:w="10004" w:type="dxa"/>
            <w:tcBorders>
              <w:bottom w:val="single" w:sz="4" w:space="0" w:color="000000"/>
            </w:tcBorders>
          </w:tcPr>
          <w:p w14:paraId="48CC890D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B29A8D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3E00378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b/>
                <w:color w:val="000000"/>
                <w:sz w:val="28"/>
                <w:szCs w:val="28"/>
                <w:u w:val="single"/>
              </w:rPr>
              <w:t>РТУ МИРЭА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ab/>
            </w:r>
          </w:p>
          <w:p w14:paraId="43F1C9D1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</w:p>
          <w:p w14:paraId="2DD82BBF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>Институт кибербезопасности и цифровых технологий (ИКБ)</w:t>
            </w:r>
          </w:p>
        </w:tc>
      </w:tr>
      <w:tr w:rsidR="00227DD4" w14:paraId="27DA9CFE" w14:textId="77777777" w:rsidTr="00ED3E47">
        <w:trPr>
          <w:trHeight w:val="530"/>
        </w:trPr>
        <w:tc>
          <w:tcPr>
            <w:tcW w:w="10004" w:type="dxa"/>
            <w:tcBorders>
              <w:top w:val="single" w:sz="4" w:space="0" w:color="000000"/>
              <w:bottom w:val="single" w:sz="4" w:space="0" w:color="000000"/>
            </w:tcBorders>
          </w:tcPr>
          <w:p w14:paraId="4A61D417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института, филиала)</w:t>
            </w:r>
          </w:p>
          <w:p w14:paraId="261251D8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КБ-2 «Прикладные информационные технологии»</w:t>
            </w:r>
          </w:p>
        </w:tc>
      </w:tr>
      <w:tr w:rsidR="00227DD4" w14:paraId="1CF4C10A" w14:textId="77777777" w:rsidTr="00ED3E47">
        <w:trPr>
          <w:trHeight w:val="270"/>
        </w:trPr>
        <w:tc>
          <w:tcPr>
            <w:tcW w:w="10004" w:type="dxa"/>
            <w:tcBorders>
              <w:top w:val="single" w:sz="4" w:space="0" w:color="000000"/>
            </w:tcBorders>
          </w:tcPr>
          <w:p w14:paraId="08C587BB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98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кафедры)</w:t>
            </w:r>
          </w:p>
        </w:tc>
      </w:tr>
    </w:tbl>
    <w:p w14:paraId="749E67A2" w14:textId="4C17C9D5" w:rsidR="00227DD4" w:rsidRDefault="00227DD4" w:rsidP="00227DD4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ИНДИВИДУАЛЬНОЕ ЗАДАНИЕ НА </w:t>
      </w:r>
      <w:r>
        <w:rPr>
          <w:b/>
          <w:color w:val="000000"/>
          <w:sz w:val="28"/>
          <w:szCs w:val="28"/>
          <w:u w:val="single"/>
        </w:rPr>
        <w:t>3-УЮ Практику</w:t>
      </w:r>
    </w:p>
    <w:p w14:paraId="7BFAAB3B" w14:textId="77777777" w:rsidR="00227DD4" w:rsidRDefault="00227DD4" w:rsidP="00227DD4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ДИСЦИПЛИНЕ </w:t>
      </w:r>
    </w:p>
    <w:p w14:paraId="5A880086" w14:textId="77777777" w:rsidR="00227DD4" w:rsidRPr="003E2DF1" w:rsidRDefault="00227DD4" w:rsidP="00227DD4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ТЕОРИЯ БАЗ ДАННЫХ</w:t>
      </w:r>
    </w:p>
    <w:tbl>
      <w:tblPr>
        <w:tblW w:w="9600" w:type="dxa"/>
        <w:tblInd w:w="769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227DD4" w:rsidRPr="00DF38F6" w14:paraId="617D2970" w14:textId="77777777" w:rsidTr="00ED3E47">
        <w:trPr>
          <w:trHeight w:val="531"/>
          <w:tblHeader/>
        </w:trPr>
        <w:tc>
          <w:tcPr>
            <w:tcW w:w="9600" w:type="dxa"/>
            <w:tcBorders>
              <w:bottom w:val="single" w:sz="4" w:space="0" w:color="000000"/>
            </w:tcBorders>
          </w:tcPr>
          <w:p w14:paraId="2E890BE4" w14:textId="77777777" w:rsidR="00227DD4" w:rsidRPr="00DF38F6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DF38F6">
              <w:rPr>
                <w:b/>
                <w:color w:val="000000" w:themeColor="text1"/>
                <w:sz w:val="24"/>
                <w:szCs w:val="24"/>
              </w:rPr>
              <w:t>Студенту 2 курса учебной группы БИСО-02-21</w:t>
            </w:r>
          </w:p>
          <w:p w14:paraId="5A9A034B" w14:textId="47A6D5AF" w:rsidR="00227DD4" w:rsidRPr="00DF38F6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Зубарева Василия Сергеевича</w:t>
            </w:r>
          </w:p>
        </w:tc>
      </w:tr>
      <w:tr w:rsidR="00227DD4" w14:paraId="678054ED" w14:textId="77777777" w:rsidTr="00ED3E47">
        <w:trPr>
          <w:trHeight w:val="271"/>
        </w:trPr>
        <w:tc>
          <w:tcPr>
            <w:tcW w:w="9600" w:type="dxa"/>
            <w:tcBorders>
              <w:top w:val="single" w:sz="4" w:space="0" w:color="000000"/>
            </w:tcBorders>
          </w:tcPr>
          <w:p w14:paraId="19AB9BAF" w14:textId="77777777" w:rsidR="00227DD4" w:rsidRDefault="00227DD4" w:rsidP="00ED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(фамилия, имя и отчество)</w:t>
            </w:r>
          </w:p>
        </w:tc>
      </w:tr>
    </w:tbl>
    <w:p w14:paraId="33F83781" w14:textId="4F2EDDB7" w:rsidR="00227DD4" w:rsidRDefault="00227DD4"/>
    <w:p w14:paraId="53FCA5DF" w14:textId="77777777" w:rsidR="00227DD4" w:rsidRDefault="00227DD4">
      <w:pPr>
        <w:spacing w:after="160" w:line="259" w:lineRule="auto"/>
      </w:pPr>
      <w:r>
        <w:br w:type="page"/>
      </w:r>
    </w:p>
    <w:p w14:paraId="1AF1F41E" w14:textId="1B7569C8" w:rsidR="007E0351" w:rsidRDefault="00C34F31" w:rsidP="00C34F31">
      <w:pPr>
        <w:rPr>
          <w:rFonts w:ascii="Times New Roman" w:hAnsi="Times New Roman" w:cs="Times New Roman"/>
          <w:sz w:val="28"/>
          <w:szCs w:val="28"/>
        </w:rPr>
      </w:pPr>
      <w:r w:rsidRPr="00C34F31">
        <w:rPr>
          <w:rFonts w:ascii="Times New Roman" w:hAnsi="Times New Roman" w:cs="Times New Roman"/>
          <w:sz w:val="28"/>
          <w:szCs w:val="28"/>
          <w:lang w:val="en-IN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lang w:val="en-IN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 первой работы</w:t>
      </w:r>
    </w:p>
    <w:p w14:paraId="653EC678" w14:textId="6EBD2E6B" w:rsidR="00C34F31" w:rsidRDefault="00C34F31" w:rsidP="00C34F31">
      <w:pPr>
        <w:rPr>
          <w:rFonts w:ascii="Times New Roman" w:hAnsi="Times New Roman" w:cs="Times New Roman"/>
          <w:sz w:val="28"/>
          <w:szCs w:val="28"/>
        </w:rPr>
      </w:pPr>
      <w:r w:rsidRPr="00C34F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AA1D9" wp14:editId="06BF2882">
            <wp:extent cx="5940425" cy="3230880"/>
            <wp:effectExtent l="0" t="0" r="3175" b="7620"/>
            <wp:docPr id="1422137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37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A7C6" w14:textId="3A125069" w:rsidR="00C34F31" w:rsidRDefault="00C34F31" w:rsidP="00C34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2.Таблица находится в 1НФ, так как все значения в базе данных являются не делимыми логически</w:t>
      </w:r>
    </w:p>
    <w:p w14:paraId="7C85EFDC" w14:textId="7155B59B" w:rsidR="00C34F31" w:rsidRDefault="00C34F31" w:rsidP="00C34F31">
      <w:pPr>
        <w:rPr>
          <w:noProof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B0305" w:rsidRPr="002B0305">
        <w:rPr>
          <w:noProof/>
          <w14:ligatures w14:val="standardContextual"/>
        </w:rPr>
        <w:t xml:space="preserve"> </w:t>
      </w:r>
      <w:r w:rsidR="002B0305" w:rsidRPr="002B0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487C5" wp14:editId="6A67D0CA">
            <wp:extent cx="5940425" cy="3621405"/>
            <wp:effectExtent l="0" t="0" r="3175" b="0"/>
            <wp:docPr id="1368640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40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9541" w14:textId="4542B00B" w:rsidR="002B0305" w:rsidRPr="001721C9" w:rsidRDefault="00CF7A5C" w:rsidP="00C34F31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1721C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Таблица не осталась в первой нормальной форме, так как столбец который мы добавили(</w:t>
      </w:r>
      <w:r w:rsidRPr="001721C9">
        <w:rPr>
          <w:rFonts w:ascii="Times New Roman" w:hAnsi="Times New Roman" w:cs="Times New Roman"/>
          <w:noProof/>
          <w:sz w:val="28"/>
          <w:szCs w:val="28"/>
          <w:lang w:val="en-IN"/>
          <w14:ligatures w14:val="standardContextual"/>
        </w:rPr>
        <w:t>manger</w:t>
      </w:r>
      <w:r w:rsidRPr="001721C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Pr="001721C9">
        <w:rPr>
          <w:rFonts w:ascii="Times New Roman" w:hAnsi="Times New Roman" w:cs="Times New Roman"/>
          <w:noProof/>
          <w:sz w:val="28"/>
          <w:szCs w:val="28"/>
          <w:lang w:val="en-IN"/>
          <w14:ligatures w14:val="standardContextual"/>
        </w:rPr>
        <w:t>data</w:t>
      </w:r>
      <w:r w:rsidRPr="001721C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), является логически делимым на ФИО,должность и номер телефона.</w:t>
      </w:r>
    </w:p>
    <w:p w14:paraId="03AE3562" w14:textId="34DC9241" w:rsidR="00CF7A5C" w:rsidRDefault="00CF7A5C" w:rsidP="00C34F3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4.</w:t>
      </w:r>
      <w:r w:rsidR="00F24DF2" w:rsidRPr="00F24DF2">
        <w:rPr>
          <w:noProof/>
          <w14:ligatures w14:val="standardContextual"/>
        </w:rPr>
        <w:t xml:space="preserve"> </w:t>
      </w:r>
      <w:r w:rsidR="00F24DF2" w:rsidRPr="00F24DF2">
        <w:rPr>
          <w:noProof/>
          <w14:ligatures w14:val="standardContextual"/>
        </w:rPr>
        <w:drawing>
          <wp:inline distT="0" distB="0" distL="0" distR="0" wp14:anchorId="768BCD5E" wp14:editId="638DE94C">
            <wp:extent cx="5940425" cy="3379470"/>
            <wp:effectExtent l="0" t="0" r="3175" b="0"/>
            <wp:docPr id="1315015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15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AE3B" w14:textId="62F01111" w:rsidR="00F24DF2" w:rsidRPr="004F647D" w:rsidRDefault="00F24DF2" w:rsidP="00C34F31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B311B3">
        <w:rPr>
          <w:noProof/>
          <w14:ligatures w14:val="standardContextual"/>
        </w:rPr>
        <w:t>5.</w:t>
      </w:r>
      <w:r w:rsidR="00B311B3" w:rsidRPr="00B311B3">
        <w:rPr>
          <w:noProof/>
          <w14:ligatures w14:val="standardContextual"/>
        </w:rPr>
        <w:t xml:space="preserve"> </w:t>
      </w:r>
      <w:r w:rsidR="00B311B3" w:rsidRPr="001721C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Таблица не находится в 2НФ, так как есть завсимость не клчевых атрибутов от части ключа. </w:t>
      </w:r>
      <w:r w:rsidR="001721C9" w:rsidRPr="001721C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Существуют функциональные зависимотсти в таблице </w:t>
      </w:r>
      <w:r w:rsidR="001721C9" w:rsidRPr="001721C9">
        <w:rPr>
          <w:rFonts w:ascii="Times New Roman" w:hAnsi="Times New Roman" w:cs="Times New Roman"/>
          <w:noProof/>
          <w:sz w:val="28"/>
          <w:szCs w:val="28"/>
          <w:lang w:val="en-IN"/>
          <w14:ligatures w14:val="standardContextual"/>
        </w:rPr>
        <w:t>stuff</w:t>
      </w:r>
    </w:p>
    <w:p w14:paraId="54356238" w14:textId="09F54F7B" w:rsidR="001721C9" w:rsidRPr="004F647D" w:rsidRDefault="001721C9" w:rsidP="00C34F31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1721C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Id</w:t>
      </w:r>
      <w:r w:rsidRPr="004F647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-&gt; </w:t>
      </w:r>
      <w:r w:rsidRPr="001721C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firstname</w:t>
      </w:r>
    </w:p>
    <w:p w14:paraId="71D53DA4" w14:textId="0D48357C" w:rsidR="001721C9" w:rsidRPr="004F647D" w:rsidRDefault="001721C9" w:rsidP="00C34F31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1721C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Id</w:t>
      </w:r>
      <w:r w:rsidRPr="004F647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-&gt; </w:t>
      </w:r>
      <w:r w:rsidRPr="001721C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department</w:t>
      </w:r>
    </w:p>
    <w:p w14:paraId="63C3F70C" w14:textId="37259118" w:rsidR="001721C9" w:rsidRPr="004F647D" w:rsidRDefault="001721C9" w:rsidP="00C34F31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1721C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Существуют функциональные зависимости в таблице </w:t>
      </w:r>
      <w:r w:rsidRPr="001721C9">
        <w:rPr>
          <w:rFonts w:ascii="Times New Roman" w:hAnsi="Times New Roman" w:cs="Times New Roman"/>
          <w:noProof/>
          <w:sz w:val="28"/>
          <w:szCs w:val="28"/>
          <w:lang w:val="en-IN"/>
          <w14:ligatures w14:val="standardContextual"/>
        </w:rPr>
        <w:t>order</w:t>
      </w:r>
    </w:p>
    <w:p w14:paraId="14FE8BE1" w14:textId="4195148B" w:rsidR="001721C9" w:rsidRPr="001721C9" w:rsidRDefault="001721C9" w:rsidP="00C34F31">
      <w:pP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1721C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Id-&gt; client id</w:t>
      </w:r>
    </w:p>
    <w:p w14:paraId="6E11F4E6" w14:textId="77F18758" w:rsidR="001721C9" w:rsidRPr="001721C9" w:rsidRDefault="001721C9" w:rsidP="00C34F31">
      <w:pP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1721C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Id-&gt; manager id</w:t>
      </w:r>
    </w:p>
    <w:p w14:paraId="0E6668E7" w14:textId="16DC3261" w:rsidR="001721C9" w:rsidRPr="001721C9" w:rsidRDefault="001721C9" w:rsidP="00C34F31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1721C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Новая </w:t>
      </w:r>
      <w:r w:rsidRPr="001721C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ER-</w:t>
      </w:r>
      <w:r w:rsidRPr="001721C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диаграмма </w:t>
      </w:r>
    </w:p>
    <w:p w14:paraId="504C7174" w14:textId="731FD39A" w:rsidR="001721C9" w:rsidRPr="001721C9" w:rsidRDefault="00545CE4" w:rsidP="00C34F31">
      <w:pPr>
        <w:rPr>
          <w:noProof/>
          <w14:ligatures w14:val="standardContextual"/>
        </w:rPr>
      </w:pPr>
      <w:r w:rsidRPr="00545CE4">
        <w:rPr>
          <w:noProof/>
          <w14:ligatures w14:val="standardContextual"/>
        </w:rPr>
        <w:lastRenderedPageBreak/>
        <w:drawing>
          <wp:inline distT="0" distB="0" distL="0" distR="0" wp14:anchorId="2705A3FF" wp14:editId="58830E2E">
            <wp:extent cx="5940425" cy="4705985"/>
            <wp:effectExtent l="0" t="0" r="3175" b="0"/>
            <wp:docPr id="144251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18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0BD2" w14:textId="1A701EDC" w:rsidR="00B311B3" w:rsidRDefault="001721C9" w:rsidP="00C34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несколько таблиц, так как для приведения к 2НФ необходимо устранить функциональные </w:t>
      </w:r>
      <w:r w:rsidR="00924204">
        <w:rPr>
          <w:rFonts w:ascii="Times New Roman" w:hAnsi="Times New Roman" w:cs="Times New Roman"/>
          <w:sz w:val="28"/>
          <w:szCs w:val="28"/>
        </w:rPr>
        <w:t xml:space="preserve">зависимости, где вторичный атрибут таблицы, частично зависит от ключа. </w:t>
      </w:r>
    </w:p>
    <w:p w14:paraId="2BD2ACC6" w14:textId="3A855831" w:rsidR="00924204" w:rsidRPr="004F647D" w:rsidRDefault="00924204" w:rsidP="00C34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IN"/>
        </w:rPr>
        <w:t>stuff</w:t>
      </w:r>
      <w:r>
        <w:rPr>
          <w:rFonts w:ascii="Times New Roman" w:hAnsi="Times New Roman" w:cs="Times New Roman"/>
          <w:sz w:val="28"/>
          <w:szCs w:val="28"/>
        </w:rPr>
        <w:t>, атрибуты ФИО</w:t>
      </w:r>
      <w:r w:rsidRPr="00924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информация о должности в организации </w:t>
      </w:r>
      <w:r w:rsidR="00545CE4">
        <w:rPr>
          <w:rFonts w:ascii="Times New Roman" w:hAnsi="Times New Roman" w:cs="Times New Roman"/>
          <w:sz w:val="28"/>
          <w:szCs w:val="28"/>
        </w:rPr>
        <w:t xml:space="preserve">имеют зависимость от </w:t>
      </w:r>
      <w:r w:rsidR="00545CE4">
        <w:rPr>
          <w:rFonts w:ascii="Times New Roman" w:hAnsi="Times New Roman" w:cs="Times New Roman"/>
          <w:sz w:val="28"/>
          <w:szCs w:val="28"/>
          <w:lang w:val="en-IN"/>
        </w:rPr>
        <w:t>id</w:t>
      </w:r>
    </w:p>
    <w:p w14:paraId="7CAAB2E9" w14:textId="567B4454" w:rsidR="00545CE4" w:rsidRPr="004F647D" w:rsidRDefault="00545CE4" w:rsidP="00C34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F6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4F6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Order</w:t>
      </w:r>
      <w:r w:rsidRPr="004F64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4F647D">
        <w:rPr>
          <w:rFonts w:ascii="Times New Roman" w:hAnsi="Times New Roman" w:cs="Times New Roman"/>
          <w:sz w:val="28"/>
          <w:szCs w:val="28"/>
        </w:rPr>
        <w:t xml:space="preserve"> </w:t>
      </w:r>
      <w:r w:rsidR="00C1417F">
        <w:rPr>
          <w:rFonts w:ascii="Times New Roman" w:hAnsi="Times New Roman" w:cs="Times New Roman"/>
          <w:sz w:val="28"/>
          <w:szCs w:val="28"/>
          <w:lang w:val="en-IN"/>
        </w:rPr>
        <w:t>client</w:t>
      </w:r>
      <w:r w:rsidR="00C1417F" w:rsidRPr="004F647D">
        <w:rPr>
          <w:rFonts w:ascii="Times New Roman" w:hAnsi="Times New Roman" w:cs="Times New Roman"/>
          <w:sz w:val="28"/>
          <w:szCs w:val="28"/>
        </w:rPr>
        <w:t xml:space="preserve"> </w:t>
      </w:r>
      <w:r w:rsidR="00C1417F">
        <w:rPr>
          <w:rFonts w:ascii="Times New Roman" w:hAnsi="Times New Roman" w:cs="Times New Roman"/>
          <w:sz w:val="28"/>
          <w:szCs w:val="28"/>
          <w:lang w:val="en-IN"/>
        </w:rPr>
        <w:t>id</w:t>
      </w:r>
      <w:r w:rsidR="00C1417F" w:rsidRPr="004F64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417F">
        <w:rPr>
          <w:rFonts w:ascii="Times New Roman" w:hAnsi="Times New Roman" w:cs="Times New Roman"/>
          <w:sz w:val="28"/>
          <w:szCs w:val="28"/>
          <w:lang w:val="en-IN"/>
        </w:rPr>
        <w:t>mgr</w:t>
      </w:r>
      <w:proofErr w:type="spellEnd"/>
      <w:r w:rsidR="00C1417F" w:rsidRPr="004F647D">
        <w:rPr>
          <w:rFonts w:ascii="Times New Roman" w:hAnsi="Times New Roman" w:cs="Times New Roman"/>
          <w:sz w:val="28"/>
          <w:szCs w:val="28"/>
        </w:rPr>
        <w:t xml:space="preserve"> </w:t>
      </w:r>
      <w:r w:rsidR="00C1417F">
        <w:rPr>
          <w:rFonts w:ascii="Times New Roman" w:hAnsi="Times New Roman" w:cs="Times New Roman"/>
          <w:sz w:val="28"/>
          <w:szCs w:val="28"/>
          <w:lang w:val="en-IN"/>
        </w:rPr>
        <w:t>id</w:t>
      </w:r>
      <w:r w:rsidR="00C1417F" w:rsidRPr="004F647D">
        <w:rPr>
          <w:rFonts w:ascii="Times New Roman" w:hAnsi="Times New Roman" w:cs="Times New Roman"/>
          <w:sz w:val="28"/>
          <w:szCs w:val="28"/>
        </w:rPr>
        <w:t xml:space="preserve">, </w:t>
      </w:r>
      <w:r w:rsidR="00C1417F">
        <w:rPr>
          <w:rFonts w:ascii="Times New Roman" w:hAnsi="Times New Roman" w:cs="Times New Roman"/>
          <w:sz w:val="28"/>
          <w:szCs w:val="28"/>
          <w:lang w:val="en-IN"/>
        </w:rPr>
        <w:t>stuff</w:t>
      </w:r>
      <w:r w:rsidR="00C1417F" w:rsidRPr="004F647D">
        <w:rPr>
          <w:rFonts w:ascii="Times New Roman" w:hAnsi="Times New Roman" w:cs="Times New Roman"/>
          <w:sz w:val="28"/>
          <w:szCs w:val="28"/>
        </w:rPr>
        <w:t xml:space="preserve"> </w:t>
      </w:r>
      <w:r w:rsidR="00C1417F">
        <w:rPr>
          <w:rFonts w:ascii="Times New Roman" w:hAnsi="Times New Roman" w:cs="Times New Roman"/>
          <w:sz w:val="28"/>
          <w:szCs w:val="28"/>
          <w:lang w:val="en-IN"/>
        </w:rPr>
        <w:t>id</w:t>
      </w:r>
      <w:r w:rsidR="00C1417F" w:rsidRPr="004F647D">
        <w:rPr>
          <w:rFonts w:ascii="Times New Roman" w:hAnsi="Times New Roman" w:cs="Times New Roman"/>
          <w:sz w:val="28"/>
          <w:szCs w:val="28"/>
        </w:rPr>
        <w:t xml:space="preserve"> – </w:t>
      </w:r>
      <w:r w:rsidR="00C1417F">
        <w:rPr>
          <w:rFonts w:ascii="Times New Roman" w:hAnsi="Times New Roman" w:cs="Times New Roman"/>
          <w:sz w:val="28"/>
          <w:szCs w:val="28"/>
        </w:rPr>
        <w:t>имеют</w:t>
      </w:r>
      <w:r w:rsidR="00C1417F" w:rsidRPr="004F647D">
        <w:rPr>
          <w:rFonts w:ascii="Times New Roman" w:hAnsi="Times New Roman" w:cs="Times New Roman"/>
          <w:sz w:val="28"/>
          <w:szCs w:val="28"/>
        </w:rPr>
        <w:t xml:space="preserve"> </w:t>
      </w:r>
      <w:r w:rsidR="00C1417F">
        <w:rPr>
          <w:rFonts w:ascii="Times New Roman" w:hAnsi="Times New Roman" w:cs="Times New Roman"/>
          <w:sz w:val="28"/>
          <w:szCs w:val="28"/>
        </w:rPr>
        <w:t>зависимость</w:t>
      </w:r>
      <w:r w:rsidR="00C1417F" w:rsidRPr="004F647D">
        <w:rPr>
          <w:rFonts w:ascii="Times New Roman" w:hAnsi="Times New Roman" w:cs="Times New Roman"/>
          <w:sz w:val="28"/>
          <w:szCs w:val="28"/>
        </w:rPr>
        <w:t xml:space="preserve"> </w:t>
      </w:r>
      <w:r w:rsidR="00C1417F">
        <w:rPr>
          <w:rFonts w:ascii="Times New Roman" w:hAnsi="Times New Roman" w:cs="Times New Roman"/>
          <w:sz w:val="28"/>
          <w:szCs w:val="28"/>
        </w:rPr>
        <w:t>от</w:t>
      </w:r>
      <w:r w:rsidR="00C1417F" w:rsidRPr="004F647D">
        <w:rPr>
          <w:rFonts w:ascii="Times New Roman" w:hAnsi="Times New Roman" w:cs="Times New Roman"/>
          <w:sz w:val="28"/>
          <w:szCs w:val="28"/>
        </w:rPr>
        <w:t xml:space="preserve"> </w:t>
      </w:r>
      <w:r w:rsidR="00C1417F">
        <w:rPr>
          <w:rFonts w:ascii="Times New Roman" w:hAnsi="Times New Roman" w:cs="Times New Roman"/>
          <w:sz w:val="28"/>
          <w:szCs w:val="28"/>
          <w:lang w:val="en-IN"/>
        </w:rPr>
        <w:t>id</w:t>
      </w:r>
    </w:p>
    <w:p w14:paraId="347E726D" w14:textId="2BADF5CB" w:rsidR="00C1417F" w:rsidRPr="00C1417F" w:rsidRDefault="00C1417F" w:rsidP="00C34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устранения этих зависимостей в таблице</w:t>
      </w:r>
      <w:r w:rsidRPr="00C14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 месте работы была вынесена в таблицу </w:t>
      </w:r>
      <w:r>
        <w:rPr>
          <w:rFonts w:ascii="Times New Roman" w:hAnsi="Times New Roman" w:cs="Times New Roman"/>
          <w:sz w:val="28"/>
          <w:szCs w:val="28"/>
          <w:lang w:val="en-IN"/>
        </w:rPr>
        <w:t>departments</w:t>
      </w:r>
      <w:r w:rsidRPr="00C141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таблица </w:t>
      </w:r>
      <w:r>
        <w:rPr>
          <w:rFonts w:ascii="Times New Roman" w:hAnsi="Times New Roman" w:cs="Times New Roman"/>
          <w:sz w:val="28"/>
          <w:szCs w:val="28"/>
          <w:lang w:val="en-IN"/>
        </w:rPr>
        <w:t>orders</w:t>
      </w:r>
      <w:r w:rsidRPr="00C1417F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была разделена на три таблицы </w:t>
      </w:r>
      <w:r>
        <w:rPr>
          <w:rFonts w:ascii="Times New Roman" w:hAnsi="Times New Roman" w:cs="Times New Roman"/>
          <w:sz w:val="28"/>
          <w:szCs w:val="28"/>
          <w:lang w:val="en-IN"/>
        </w:rPr>
        <w:t>orders</w:t>
      </w:r>
      <w:r w:rsidRPr="00C14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stuff</w:t>
      </w:r>
      <w:r w:rsidRPr="00C141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IN"/>
        </w:rPr>
        <w:t>orders</w:t>
      </w:r>
      <w:r w:rsidRPr="00C14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clients</w:t>
      </w:r>
      <w:r w:rsidRPr="00C141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IN"/>
        </w:rPr>
        <w:t>orders</w:t>
      </w:r>
      <w:r w:rsidRPr="00C14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mgmt</w:t>
      </w:r>
      <w:proofErr w:type="spellEnd"/>
      <w:r w:rsidRPr="00C1417F">
        <w:rPr>
          <w:rFonts w:ascii="Times New Roman" w:hAnsi="Times New Roman" w:cs="Times New Roman"/>
          <w:sz w:val="28"/>
          <w:szCs w:val="28"/>
        </w:rPr>
        <w:t>.</w:t>
      </w:r>
    </w:p>
    <w:p w14:paraId="02A1A552" w14:textId="08DAF440" w:rsidR="00C1417F" w:rsidRDefault="00C1417F" w:rsidP="00C34F31">
      <w:pPr>
        <w:rPr>
          <w:rFonts w:ascii="Times New Roman" w:hAnsi="Times New Roman" w:cs="Times New Roman"/>
          <w:sz w:val="28"/>
          <w:szCs w:val="28"/>
        </w:rPr>
      </w:pPr>
      <w:r w:rsidRPr="00C1417F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База данных находится в 3НФ, т.к. </w:t>
      </w:r>
      <w:r w:rsidR="00BB7F74">
        <w:rPr>
          <w:rFonts w:ascii="Times New Roman" w:hAnsi="Times New Roman" w:cs="Times New Roman"/>
          <w:sz w:val="28"/>
          <w:szCs w:val="28"/>
        </w:rPr>
        <w:t>нет транзитных зависимостей неключевых атрибутов. Диаграмма не и</w:t>
      </w:r>
      <w:r w:rsidR="004F647D">
        <w:rPr>
          <w:rFonts w:ascii="Times New Roman" w:hAnsi="Times New Roman" w:cs="Times New Roman"/>
          <w:sz w:val="28"/>
          <w:szCs w:val="28"/>
        </w:rPr>
        <w:t>з</w:t>
      </w:r>
      <w:r w:rsidR="00BB7F74">
        <w:rPr>
          <w:rFonts w:ascii="Times New Roman" w:hAnsi="Times New Roman" w:cs="Times New Roman"/>
          <w:sz w:val="28"/>
          <w:szCs w:val="28"/>
        </w:rPr>
        <w:t>менена.</w:t>
      </w:r>
    </w:p>
    <w:p w14:paraId="16837EEC" w14:textId="4DA8DBDB" w:rsidR="00BB7F74" w:rsidRPr="00C1417F" w:rsidRDefault="00BB7F74" w:rsidP="00C34F31">
      <w:pPr>
        <w:rPr>
          <w:rFonts w:ascii="Times New Roman" w:hAnsi="Times New Roman" w:cs="Times New Roman"/>
          <w:sz w:val="28"/>
          <w:szCs w:val="28"/>
        </w:rPr>
      </w:pPr>
      <w:r w:rsidRPr="00545CE4">
        <w:rPr>
          <w:noProof/>
          <w14:ligatures w14:val="standardContextual"/>
        </w:rPr>
        <w:lastRenderedPageBreak/>
        <w:drawing>
          <wp:inline distT="0" distB="0" distL="0" distR="0" wp14:anchorId="62073C45" wp14:editId="462F0E45">
            <wp:extent cx="5940425" cy="4705985"/>
            <wp:effectExtent l="0" t="0" r="3175" b="0"/>
            <wp:docPr id="2115567609" name="Рисунок 211556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18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F74" w:rsidRPr="00C1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CE"/>
    <w:rsid w:val="001721C9"/>
    <w:rsid w:val="00227DD4"/>
    <w:rsid w:val="002B0305"/>
    <w:rsid w:val="004438E0"/>
    <w:rsid w:val="004F647D"/>
    <w:rsid w:val="00545CE4"/>
    <w:rsid w:val="00613D05"/>
    <w:rsid w:val="007551CE"/>
    <w:rsid w:val="007E0351"/>
    <w:rsid w:val="00924204"/>
    <w:rsid w:val="00B311B3"/>
    <w:rsid w:val="00BB7F74"/>
    <w:rsid w:val="00C1417F"/>
    <w:rsid w:val="00C34F31"/>
    <w:rsid w:val="00CF7A5C"/>
    <w:rsid w:val="00F2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DE0D"/>
  <w15:chartTrackingRefBased/>
  <w15:docId w15:val="{582C0412-A254-455B-875D-6363943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DD4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srgru srgru</dc:creator>
  <cp:keywords/>
  <dc:description/>
  <cp:lastModifiedBy>VASILIY ZUBAREV</cp:lastModifiedBy>
  <cp:revision>3</cp:revision>
  <dcterms:created xsi:type="dcterms:W3CDTF">2023-10-21T10:04:00Z</dcterms:created>
  <dcterms:modified xsi:type="dcterms:W3CDTF">2023-12-21T14:32:00Z</dcterms:modified>
</cp:coreProperties>
</file>