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1EDCB7DD" w:rsidR="00EE5C3F" w:rsidRPr="00193CE2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B67EF8">
        <w:rPr>
          <w:rFonts w:eastAsia="Times New Roman" w:cs="Times New Roman"/>
          <w:b/>
          <w:color w:val="000000"/>
          <w:szCs w:val="28"/>
        </w:rPr>
        <w:t>КОНТРОЛЬНОГО ДОМАШНЕГО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</w:t>
      </w:r>
      <w:r w:rsidR="00193CE2" w:rsidRPr="00193CE2">
        <w:rPr>
          <w:rFonts w:eastAsia="Times New Roman" w:cs="Times New Roman"/>
          <w:b/>
          <w:color w:val="000000"/>
          <w:szCs w:val="28"/>
        </w:rPr>
        <w:t>2</w:t>
      </w:r>
    </w:p>
    <w:p w14:paraId="0A758258" w14:textId="478F5623" w:rsidR="00EE5C3F" w:rsidRPr="00B67EF8" w:rsidRDefault="000D6DF0" w:rsidP="00B67EF8">
      <w:pPr>
        <w:keepNext w:val="0"/>
        <w:keepLines w:val="0"/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</w:t>
      </w:r>
      <w:r w:rsidR="00EE5C3F" w:rsidRPr="00B67EF8">
        <w:rPr>
          <w:rFonts w:eastAsia="Times New Roman" w:cs="Times New Roman"/>
          <w:b/>
          <w:color w:val="000000"/>
          <w:szCs w:val="28"/>
        </w:rPr>
        <w:t xml:space="preserve"> ДИСЦИПЛИНЫ «</w:t>
      </w:r>
      <w:r w:rsidR="00B67EF8">
        <w:rPr>
          <w:rFonts w:eastAsia="Times New Roman" w:cs="Times New Roman"/>
          <w:b/>
          <w:color w:val="000000"/>
          <w:szCs w:val="28"/>
        </w:rPr>
        <w:t>ФОРМАЛИЗОВАННЫЕ МОДЕЛИ И МЕТОДЫ ИНФОРМАЦИОННО-АНАЛИТИЧЕСКОГО МОНИТОРИНГА</w:t>
      </w:r>
      <w:r w:rsidR="00EE5C3F" w:rsidRPr="00B67EF8">
        <w:rPr>
          <w:rFonts w:eastAsia="Times New Roman" w:cs="Times New Roman"/>
          <w:b/>
          <w:color w:val="000000"/>
          <w:szCs w:val="28"/>
        </w:rPr>
        <w:t>»</w:t>
      </w:r>
    </w:p>
    <w:p w14:paraId="42D8B48A" w14:textId="77777777" w:rsidR="00EE5C3F" w:rsidRP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610E2A78" w14:textId="77777777" w:rsidR="00B67EF8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1A02FC22" w14:textId="77777777" w:rsidR="00B67EF8" w:rsidRPr="00EE5C3F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312B1062" w14:textId="77777777" w:rsidR="00B67EF8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7F8F5B58" w:rsidR="007007F6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sdt>
      <w:sdtPr>
        <w:rPr>
          <w:rFonts w:eastAsiaTheme="minorEastAsia" w:cstheme="minorBidi"/>
          <w:color w:val="auto"/>
          <w:sz w:val="28"/>
          <w:szCs w:val="22"/>
        </w:rPr>
        <w:id w:val="1208692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D4F1F" w14:textId="7BE5ECC5" w:rsidR="00B67EF8" w:rsidRDefault="00B67EF8">
          <w:pPr>
            <w:pStyle w:val="a3"/>
          </w:pPr>
          <w:r>
            <w:t>Оглавление</w:t>
          </w:r>
        </w:p>
        <w:p w14:paraId="665D7C4A" w14:textId="61A26729" w:rsidR="000A0914" w:rsidRDefault="00B67EF8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53884" w:history="1">
            <w:r w:rsidR="000A0914" w:rsidRPr="00F556ED">
              <w:rPr>
                <w:rStyle w:val="ab"/>
                <w:rFonts w:eastAsia="Times New Roman"/>
                <w:b/>
                <w:bCs/>
                <w:noProof/>
              </w:rPr>
              <w:t>Цели работы</w:t>
            </w:r>
            <w:r w:rsidR="000A0914">
              <w:rPr>
                <w:noProof/>
                <w:webHidden/>
              </w:rPr>
              <w:tab/>
            </w:r>
            <w:r w:rsidR="000A0914">
              <w:rPr>
                <w:noProof/>
                <w:webHidden/>
              </w:rPr>
              <w:fldChar w:fldCharType="begin"/>
            </w:r>
            <w:r w:rsidR="000A0914">
              <w:rPr>
                <w:noProof/>
                <w:webHidden/>
              </w:rPr>
              <w:instrText xml:space="preserve"> PAGEREF _Toc194853884 \h </w:instrText>
            </w:r>
            <w:r w:rsidR="000A0914">
              <w:rPr>
                <w:noProof/>
                <w:webHidden/>
              </w:rPr>
            </w:r>
            <w:r w:rsidR="000A0914">
              <w:rPr>
                <w:noProof/>
                <w:webHidden/>
              </w:rPr>
              <w:fldChar w:fldCharType="separate"/>
            </w:r>
            <w:r w:rsidR="000A0914">
              <w:rPr>
                <w:noProof/>
                <w:webHidden/>
              </w:rPr>
              <w:t>3</w:t>
            </w:r>
            <w:r w:rsidR="000A0914">
              <w:rPr>
                <w:noProof/>
                <w:webHidden/>
              </w:rPr>
              <w:fldChar w:fldCharType="end"/>
            </w:r>
          </w:hyperlink>
        </w:p>
        <w:p w14:paraId="2B76173F" w14:textId="5DF9F4B5" w:rsidR="000A0914" w:rsidRDefault="000A0914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853885" w:history="1">
            <w:r w:rsidRPr="00F556ED">
              <w:rPr>
                <w:rStyle w:val="ab"/>
                <w:b/>
                <w:bCs/>
                <w:noProof/>
              </w:rPr>
              <w:t>Алгоритм исключения заведомо неэффективных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A918" w14:textId="7C3D9046" w:rsidR="000A0914" w:rsidRDefault="000A0914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853886" w:history="1">
            <w:r w:rsidRPr="00F556ED">
              <w:rPr>
                <w:rStyle w:val="ab"/>
                <w:b/>
                <w:bCs/>
                <w:noProof/>
              </w:rPr>
              <w:t>Алгоритм построения конуса доминирования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1FC6C" w14:textId="2AB1511E" w:rsidR="000A0914" w:rsidRDefault="000A0914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853887" w:history="1">
            <w:r w:rsidRPr="00F556ED">
              <w:rPr>
                <w:rStyle w:val="ab"/>
                <w:b/>
                <w:bCs/>
                <w:noProof/>
              </w:rPr>
              <w:t>Кластеризация на основе индекса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D9B11" w14:textId="27DE012D" w:rsidR="000A0914" w:rsidRDefault="000A0914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853888" w:history="1">
            <w:r w:rsidRPr="00F556ED">
              <w:rPr>
                <w:rStyle w:val="ab"/>
                <w:b/>
                <w:bCs/>
                <w:noProof/>
              </w:rPr>
              <w:t>Работа программы на заданном объеме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C13B" w14:textId="039AB409" w:rsidR="000A0914" w:rsidRDefault="000A0914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853889" w:history="1">
            <w:r w:rsidRPr="00F556ED">
              <w:rPr>
                <w:rStyle w:val="ab"/>
                <w:b/>
                <w:bC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_Toc194853889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3FBC" w14:textId="099BB70C" w:rsidR="00B67EF8" w:rsidRDefault="00B67EF8">
          <w:r>
            <w:rPr>
              <w:b/>
              <w:bCs/>
            </w:rPr>
            <w:fldChar w:fldCharType="end"/>
          </w:r>
        </w:p>
      </w:sdtContent>
    </w:sdt>
    <w:p w14:paraId="3B517743" w14:textId="5D6969D9" w:rsidR="00B67EF8" w:rsidRDefault="00B67EF8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</w:p>
    <w:p w14:paraId="2A289039" w14:textId="02DC36EF" w:rsidR="00B67EF8" w:rsidRPr="00477744" w:rsidRDefault="00B67EF8" w:rsidP="00B67EF8">
      <w:pPr>
        <w:pStyle w:val="1"/>
        <w:rPr>
          <w:rFonts w:eastAsia="Times New Roman"/>
          <w:b/>
          <w:bCs/>
        </w:rPr>
      </w:pPr>
      <w:bookmarkStart w:id="3" w:name="_Toc194853884"/>
      <w:r w:rsidRPr="008F6F6F">
        <w:rPr>
          <w:rFonts w:eastAsia="Times New Roman"/>
          <w:b/>
          <w:bCs/>
        </w:rPr>
        <w:lastRenderedPageBreak/>
        <w:t>Цели работы</w:t>
      </w:r>
      <w:bookmarkEnd w:id="3"/>
    </w:p>
    <w:p w14:paraId="1CEC1D10" w14:textId="77777777" w:rsidR="00193CE2" w:rsidRPr="00477744" w:rsidRDefault="00193CE2" w:rsidP="00193CE2">
      <w:r>
        <w:t>В многокритериальной аналитической задаче множество достижимых векторных оценок задано системой неравенств</w:t>
      </w:r>
    </w:p>
    <w:p w14:paraId="6B633039" w14:textId="1876B44E" w:rsidR="00193CE2" w:rsidRPr="000A0914" w:rsidRDefault="00193CE2" w:rsidP="00193CE2"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: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≦5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≦15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≦15</m:t>
                </m:r>
              </m:e>
            </m:eqArr>
          </m:e>
        </m:d>
      </m:oMath>
    </w:p>
    <w:p w14:paraId="389A282A" w14:textId="0F1756FB" w:rsidR="00193CE2" w:rsidRPr="00193CE2" w:rsidRDefault="00193CE2" w:rsidP="00193CE2">
      <w:pPr>
        <w:pStyle w:val="aa"/>
        <w:numPr>
          <w:ilvl w:val="0"/>
          <w:numId w:val="10"/>
        </w:numPr>
        <w:rPr>
          <w:i/>
        </w:rPr>
      </w:pPr>
      <w:r>
        <w:t xml:space="preserve">Построить множество </w:t>
      </w:r>
      <w:proofErr w:type="spellStart"/>
      <w:r>
        <w:t>парето</w:t>
      </w:r>
      <w:proofErr w:type="spellEnd"/>
      <w:r>
        <w:t xml:space="preserve">-оптимальных решений. Для этого сгенерировать на множестве </w:t>
      </w:r>
      <w:r>
        <w:rPr>
          <w:lang w:val="en-US"/>
        </w:rPr>
        <w:t>F</w:t>
      </w:r>
      <w:r w:rsidRPr="00193CE2">
        <w:t>(</w:t>
      </w:r>
      <w:r>
        <w:rPr>
          <w:lang w:val="en-US"/>
        </w:rPr>
        <w:t>X</w:t>
      </w:r>
      <w:r w:rsidRPr="00193CE2">
        <w:t xml:space="preserve">) </w:t>
      </w:r>
      <w:r>
        <w:rPr>
          <w:lang w:val="en-US"/>
        </w:rPr>
        <w:t>N</w:t>
      </w:r>
      <w:r w:rsidRPr="00193CE2">
        <w:t xml:space="preserve">=100 </w:t>
      </w:r>
      <w:r>
        <w:t>равномерно распределенных точек. Применить алгоритм исключения заведомо не эффективных решений.</w:t>
      </w:r>
    </w:p>
    <w:p w14:paraId="0FCEC536" w14:textId="1E533881" w:rsidR="005B5436" w:rsidRPr="005B5436" w:rsidRDefault="00193CE2" w:rsidP="005B5436">
      <w:pPr>
        <w:pStyle w:val="aa"/>
        <w:numPr>
          <w:ilvl w:val="0"/>
          <w:numId w:val="10"/>
        </w:numPr>
        <w:rPr>
          <w:i/>
        </w:rPr>
      </w:pPr>
      <w:r>
        <w:t xml:space="preserve">Построить множество решений, оптимальных относительно полиэдрального конуса доминирования </w:t>
      </w:r>
      <w:r>
        <w:rPr>
          <w:rFonts w:cs="Times New Roman"/>
        </w:rPr>
        <w:t xml:space="preserve">Ω. Применить алгоритм исключения заведомо неэффективных </w:t>
      </w:r>
      <w:r w:rsidR="005B5436">
        <w:rPr>
          <w:rFonts w:cs="Times New Roman"/>
        </w:rPr>
        <w:t>решений,</w:t>
      </w:r>
      <w:r>
        <w:rPr>
          <w:rFonts w:cs="Times New Roman"/>
        </w:rPr>
        <w:t xml:space="preserve"> используя представление Ω, как функции </w:t>
      </w:r>
      <w:r w:rsidR="005B5436">
        <w:rPr>
          <w:rFonts w:cs="Times New Roman"/>
        </w:rPr>
        <w:t xml:space="preserve">интервалов неопределенности весовых коэффициентов компонент векторного критерия </w:t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5B5436" w:rsidRPr="005B5436">
        <w:rPr>
          <w:rFonts w:cs="Times New Roman"/>
        </w:rPr>
        <w:t xml:space="preserve">. </w:t>
      </w:r>
      <w:r w:rsidR="005B5436">
        <w:rPr>
          <w:rFonts w:cs="Times New Roman"/>
        </w:rPr>
        <w:t>Рассмотреть следующие варианты интервалов неопределенности весовых коэффициентов, представленных в таблице.</w:t>
      </w:r>
    </w:p>
    <w:tbl>
      <w:tblPr>
        <w:tblStyle w:val="a4"/>
        <w:tblW w:w="0" w:type="auto"/>
        <w:tblInd w:w="1429" w:type="dxa"/>
        <w:tblLook w:val="04A0" w:firstRow="1" w:lastRow="0" w:firstColumn="1" w:lastColumn="0" w:noHBand="0" w:noVBand="1"/>
      </w:tblPr>
      <w:tblGrid>
        <w:gridCol w:w="1528"/>
        <w:gridCol w:w="1593"/>
        <w:gridCol w:w="1601"/>
        <w:gridCol w:w="1593"/>
        <w:gridCol w:w="1601"/>
      </w:tblGrid>
      <w:tr w:rsidR="005B5436" w14:paraId="227C7F62" w14:textId="77777777" w:rsidTr="005B5436">
        <w:tc>
          <w:tcPr>
            <w:tcW w:w="1869" w:type="dxa"/>
          </w:tcPr>
          <w:p w14:paraId="58A7368E" w14:textId="340CB4B9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№</w:t>
            </w:r>
          </w:p>
        </w:tc>
        <w:tc>
          <w:tcPr>
            <w:tcW w:w="1869" w:type="dxa"/>
          </w:tcPr>
          <w:p w14:paraId="21E4DC33" w14:textId="1E8B2B59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  <w:vertAlign w:val="subscript"/>
                <w:lang w:val="en-US"/>
              </w:rPr>
            </w:pPr>
            <w:r>
              <w:rPr>
                <w:rFonts w:cs="Times New Roman"/>
                <w:iCs/>
              </w:rPr>
              <w:t>µ</w:t>
            </w:r>
            <w:r>
              <w:rPr>
                <w:rFonts w:cs="Times New Roman"/>
                <w:iCs/>
                <w:vertAlign w:val="subscript"/>
                <w:lang w:val="en-US"/>
              </w:rPr>
              <w:t>1min</w:t>
            </w:r>
          </w:p>
        </w:tc>
        <w:tc>
          <w:tcPr>
            <w:tcW w:w="1869" w:type="dxa"/>
          </w:tcPr>
          <w:p w14:paraId="63E0589B" w14:textId="1F1FC9E3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  <w:vertAlign w:val="subscript"/>
                <w:lang w:val="en-US"/>
              </w:rPr>
            </w:pPr>
            <w:r>
              <w:rPr>
                <w:rFonts w:cs="Times New Roman"/>
                <w:iCs/>
              </w:rPr>
              <w:t>µ</w:t>
            </w:r>
            <w:r>
              <w:rPr>
                <w:rFonts w:cs="Times New Roman"/>
                <w:iCs/>
                <w:vertAlign w:val="subscript"/>
                <w:lang w:val="en-US"/>
              </w:rPr>
              <w:t>1max</w:t>
            </w:r>
          </w:p>
        </w:tc>
        <w:tc>
          <w:tcPr>
            <w:tcW w:w="1869" w:type="dxa"/>
          </w:tcPr>
          <w:p w14:paraId="30B42879" w14:textId="21CB1BC4" w:rsidR="005B5436" w:rsidRPr="005B5436" w:rsidRDefault="005B5436" w:rsidP="005B5436">
            <w:pPr>
              <w:pStyle w:val="aa"/>
              <w:ind w:left="0" w:firstLine="0"/>
              <w:jc w:val="center"/>
              <w:rPr>
                <w:b/>
                <w:bCs/>
                <w:iCs/>
                <w:vertAlign w:val="subscript"/>
                <w:lang w:val="en-US"/>
              </w:rPr>
            </w:pPr>
            <w:r>
              <w:rPr>
                <w:rFonts w:cs="Times New Roman"/>
                <w:iCs/>
              </w:rPr>
              <w:t>µ</w:t>
            </w:r>
            <w:r>
              <w:rPr>
                <w:rFonts w:cs="Times New Roman"/>
                <w:iCs/>
                <w:vertAlign w:val="subscript"/>
                <w:lang w:val="en-US"/>
              </w:rPr>
              <w:t>2min</w:t>
            </w:r>
          </w:p>
        </w:tc>
        <w:tc>
          <w:tcPr>
            <w:tcW w:w="1869" w:type="dxa"/>
          </w:tcPr>
          <w:p w14:paraId="0A816E98" w14:textId="11CB53EC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  <w:vertAlign w:val="subscript"/>
                <w:lang w:val="en-US"/>
              </w:rPr>
            </w:pPr>
            <w:r>
              <w:rPr>
                <w:rFonts w:cs="Times New Roman"/>
                <w:iCs/>
              </w:rPr>
              <w:t>µ</w:t>
            </w:r>
            <w:r>
              <w:rPr>
                <w:rFonts w:cs="Times New Roman"/>
                <w:iCs/>
                <w:vertAlign w:val="subscript"/>
                <w:lang w:val="en-US"/>
              </w:rPr>
              <w:t>2max</w:t>
            </w:r>
          </w:p>
        </w:tc>
      </w:tr>
      <w:tr w:rsidR="005B5436" w14:paraId="45EAA7C6" w14:textId="77777777" w:rsidTr="005B5436">
        <w:tc>
          <w:tcPr>
            <w:tcW w:w="1869" w:type="dxa"/>
          </w:tcPr>
          <w:p w14:paraId="1D2F94FE" w14:textId="667DE6DC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1</w:t>
            </w:r>
          </w:p>
        </w:tc>
        <w:tc>
          <w:tcPr>
            <w:tcW w:w="1869" w:type="dxa"/>
          </w:tcPr>
          <w:p w14:paraId="45738534" w14:textId="46FAEF06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0.2</w:t>
            </w:r>
          </w:p>
        </w:tc>
        <w:tc>
          <w:tcPr>
            <w:tcW w:w="1869" w:type="dxa"/>
          </w:tcPr>
          <w:p w14:paraId="7BC9E6D1" w14:textId="147FA516" w:rsidR="005B5436" w:rsidRPr="00477744" w:rsidRDefault="00477744" w:rsidP="005B5436">
            <w:pPr>
              <w:pStyle w:val="aa"/>
              <w:ind w:lef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0.6</w:t>
            </w:r>
          </w:p>
        </w:tc>
        <w:tc>
          <w:tcPr>
            <w:tcW w:w="1869" w:type="dxa"/>
          </w:tcPr>
          <w:p w14:paraId="0BA8D258" w14:textId="136E390F" w:rsidR="005B5436" w:rsidRPr="00477744" w:rsidRDefault="00477744" w:rsidP="005B5436">
            <w:pPr>
              <w:pStyle w:val="aa"/>
              <w:ind w:lef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0.4</w:t>
            </w:r>
          </w:p>
        </w:tc>
        <w:tc>
          <w:tcPr>
            <w:tcW w:w="1869" w:type="dxa"/>
          </w:tcPr>
          <w:p w14:paraId="669A3B87" w14:textId="64748EA1" w:rsidR="005B5436" w:rsidRPr="00477744" w:rsidRDefault="00477744" w:rsidP="005B5436">
            <w:pPr>
              <w:pStyle w:val="aa"/>
              <w:ind w:lef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0.8</w:t>
            </w:r>
          </w:p>
        </w:tc>
      </w:tr>
      <w:tr w:rsidR="005B5436" w14:paraId="731F134C" w14:textId="77777777" w:rsidTr="005B5436">
        <w:tc>
          <w:tcPr>
            <w:tcW w:w="1869" w:type="dxa"/>
          </w:tcPr>
          <w:p w14:paraId="563328D3" w14:textId="070E74F8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1869" w:type="dxa"/>
          </w:tcPr>
          <w:p w14:paraId="03B214F3" w14:textId="4C16B428" w:rsidR="005B5436" w:rsidRPr="00477744" w:rsidRDefault="00477744" w:rsidP="005B5436">
            <w:pPr>
              <w:pStyle w:val="aa"/>
              <w:ind w:lef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0.4</w:t>
            </w:r>
          </w:p>
        </w:tc>
        <w:tc>
          <w:tcPr>
            <w:tcW w:w="1869" w:type="dxa"/>
          </w:tcPr>
          <w:p w14:paraId="61DA7023" w14:textId="5001EFFD" w:rsidR="005B5436" w:rsidRPr="00477744" w:rsidRDefault="00477744" w:rsidP="005B5436">
            <w:pPr>
              <w:pStyle w:val="aa"/>
              <w:ind w:lef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0.8</w:t>
            </w:r>
          </w:p>
        </w:tc>
        <w:tc>
          <w:tcPr>
            <w:tcW w:w="1869" w:type="dxa"/>
          </w:tcPr>
          <w:p w14:paraId="140CE1F5" w14:textId="57613C2A" w:rsidR="005B5436" w:rsidRPr="00477744" w:rsidRDefault="00477744" w:rsidP="005B5436">
            <w:pPr>
              <w:pStyle w:val="aa"/>
              <w:ind w:lef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0.2</w:t>
            </w:r>
          </w:p>
        </w:tc>
        <w:tc>
          <w:tcPr>
            <w:tcW w:w="1869" w:type="dxa"/>
          </w:tcPr>
          <w:p w14:paraId="4D45356A" w14:textId="37387E20" w:rsidR="005B5436" w:rsidRPr="00477744" w:rsidRDefault="00477744" w:rsidP="005B5436">
            <w:pPr>
              <w:pStyle w:val="aa"/>
              <w:ind w:lef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0.6</w:t>
            </w:r>
          </w:p>
        </w:tc>
      </w:tr>
      <w:tr w:rsidR="005B5436" w14:paraId="084FDA91" w14:textId="77777777" w:rsidTr="005B5436">
        <w:tc>
          <w:tcPr>
            <w:tcW w:w="1869" w:type="dxa"/>
          </w:tcPr>
          <w:p w14:paraId="0A344B1D" w14:textId="50AA08E9" w:rsidR="005B5436" w:rsidRPr="005B5436" w:rsidRDefault="005B5436" w:rsidP="005B5436">
            <w:pPr>
              <w:pStyle w:val="aa"/>
              <w:ind w:left="0" w:firstLine="0"/>
              <w:jc w:val="center"/>
              <w:rPr>
                <w:iCs/>
              </w:rPr>
            </w:pPr>
            <w:r>
              <w:rPr>
                <w:iCs/>
              </w:rPr>
              <w:t>3</w:t>
            </w:r>
          </w:p>
        </w:tc>
        <w:tc>
          <w:tcPr>
            <w:tcW w:w="1869" w:type="dxa"/>
          </w:tcPr>
          <w:p w14:paraId="13325ECC" w14:textId="4D0A8587" w:rsidR="005B5436" w:rsidRPr="00477744" w:rsidRDefault="00477744" w:rsidP="005B5436">
            <w:pPr>
              <w:pStyle w:val="aa"/>
              <w:ind w:lef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</w:t>
            </w:r>
          </w:p>
        </w:tc>
        <w:tc>
          <w:tcPr>
            <w:tcW w:w="1869" w:type="dxa"/>
          </w:tcPr>
          <w:p w14:paraId="0E6B619F" w14:textId="22DAD503" w:rsidR="005B5436" w:rsidRPr="00477744" w:rsidRDefault="00477744" w:rsidP="005B5436">
            <w:pPr>
              <w:pStyle w:val="aa"/>
              <w:ind w:lef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0.6</w:t>
            </w:r>
          </w:p>
        </w:tc>
        <w:tc>
          <w:tcPr>
            <w:tcW w:w="1869" w:type="dxa"/>
          </w:tcPr>
          <w:p w14:paraId="488CDC5D" w14:textId="03611C20" w:rsidR="005B5436" w:rsidRPr="00477744" w:rsidRDefault="00477744" w:rsidP="005B5436">
            <w:pPr>
              <w:pStyle w:val="aa"/>
              <w:ind w:lef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0.3</w:t>
            </w:r>
          </w:p>
        </w:tc>
        <w:tc>
          <w:tcPr>
            <w:tcW w:w="1869" w:type="dxa"/>
          </w:tcPr>
          <w:p w14:paraId="5EEEC030" w14:textId="17B8C032" w:rsidR="005B5436" w:rsidRPr="00477744" w:rsidRDefault="00477744" w:rsidP="005B5436">
            <w:pPr>
              <w:pStyle w:val="aa"/>
              <w:ind w:left="0"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0.6</w:t>
            </w:r>
          </w:p>
        </w:tc>
      </w:tr>
    </w:tbl>
    <w:p w14:paraId="3F763173" w14:textId="59F13EDE" w:rsidR="005B5436" w:rsidRDefault="005B5436" w:rsidP="00477744">
      <w:pPr>
        <w:ind w:left="1069" w:firstLine="0"/>
        <w:rPr>
          <w:iCs/>
          <w:lang w:val="en-US"/>
        </w:rPr>
      </w:pPr>
    </w:p>
    <w:p w14:paraId="584BEBC5" w14:textId="44E0AEB5" w:rsidR="00477744" w:rsidRPr="00477744" w:rsidRDefault="00477744" w:rsidP="00477744">
      <w:pPr>
        <w:pStyle w:val="aa"/>
        <w:numPr>
          <w:ilvl w:val="0"/>
          <w:numId w:val="14"/>
        </w:numPr>
        <w:rPr>
          <w:iCs/>
        </w:rPr>
      </w:pPr>
      <w:r w:rsidRPr="00477744">
        <w:rPr>
          <w:iCs/>
        </w:rPr>
        <w:t xml:space="preserve">Построить множество </w:t>
      </w:r>
      <w:proofErr w:type="spellStart"/>
      <w:r w:rsidRPr="00477744">
        <w:rPr>
          <w:iCs/>
        </w:rPr>
        <w:t>парето</w:t>
      </w:r>
      <w:proofErr w:type="spellEnd"/>
      <w:r w:rsidRPr="00477744">
        <w:rPr>
          <w:iCs/>
        </w:rPr>
        <w:t xml:space="preserve">-оптимальных решений и решений, оптимальных относительно полиэдрального конуса доминирования Ω для </w:t>
      </w:r>
      <w:r>
        <w:rPr>
          <w:iCs/>
          <w:lang w:val="en-US"/>
        </w:rPr>
        <w:t>N</w:t>
      </w:r>
      <w:r w:rsidRPr="00477744">
        <w:rPr>
          <w:iCs/>
        </w:rPr>
        <w:t xml:space="preserve"> = 1000 Провести сравнительный анализ мощности множеств: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d>
      </m:oMath>
    </w:p>
    <w:p w14:paraId="1AE4C122" w14:textId="7A225944" w:rsidR="008F6F6F" w:rsidRPr="00275044" w:rsidRDefault="00275044" w:rsidP="00275044">
      <w:pPr>
        <w:pStyle w:val="1"/>
        <w:ind w:left="720"/>
        <w:rPr>
          <w:b/>
          <w:bCs/>
        </w:rPr>
      </w:pPr>
      <w:bookmarkStart w:id="4" w:name="_Toc194853885"/>
      <w:r>
        <w:rPr>
          <w:b/>
          <w:bCs/>
        </w:rPr>
        <w:lastRenderedPageBreak/>
        <w:t>Алгоритм исключения заведомо неэффективных решений</w:t>
      </w:r>
      <w:bookmarkEnd w:id="4"/>
    </w:p>
    <w:p w14:paraId="54D1EAD9" w14:textId="400C0E63" w:rsidR="008F6F6F" w:rsidRDefault="00275044" w:rsidP="008F6F6F">
      <w:pPr>
        <w:rPr>
          <w:color w:val="404040"/>
          <w:szCs w:val="28"/>
        </w:rPr>
      </w:pPr>
      <w:r>
        <w:rPr>
          <w:color w:val="404040"/>
          <w:szCs w:val="28"/>
        </w:rPr>
        <w:t>Алгоритм предполагает проход по к точкам, и исключение заведомо неоптимальных решений.</w:t>
      </w:r>
    </w:p>
    <w:p w14:paraId="310CEC80" w14:textId="579C0FD7" w:rsidR="00275044" w:rsidRDefault="00275044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>Полагаем к =1</w:t>
      </w:r>
    </w:p>
    <w:p w14:paraId="5B919684" w14:textId="4BEE672F" w:rsidR="00275044" w:rsidRDefault="00275044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Выбираем элемент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k</m:t>
            </m:r>
          </m:sup>
        </m:sSup>
        <m:r>
          <w:rPr>
            <w:rFonts w:ascii="Cambria Math" w:hAnsi="Cambria Math"/>
            <w:color w:val="404040"/>
            <w:szCs w:val="28"/>
          </w:rPr>
          <m:t xml:space="preserve">∈ </m:t>
        </m:r>
        <m:bar>
          <m:barPr>
            <m:pos m:val="top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barPr>
          <m:e>
            <m:r>
              <w:rPr>
                <w:rFonts w:ascii="Cambria Math" w:hAnsi="Cambria Math"/>
                <w:color w:val="404040"/>
                <w:szCs w:val="28"/>
              </w:rPr>
              <m:t>Х</m:t>
            </m:r>
          </m:e>
        </m:bar>
      </m:oMath>
      <w:r w:rsidR="0086758A">
        <w:rPr>
          <w:color w:val="404040"/>
          <w:szCs w:val="28"/>
        </w:rPr>
        <w:t xml:space="preserve">. Если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k</m:t>
            </m:r>
          </m:sup>
        </m:sSup>
      </m:oMath>
      <w:r w:rsidR="0086758A">
        <w:rPr>
          <w:color w:val="404040"/>
          <w:szCs w:val="28"/>
        </w:rPr>
        <w:t xml:space="preserve"> имеет статус заведомо неоптимального решения, то переходим к шагу 4. Иначе переходим к шагу 3.</w:t>
      </w:r>
    </w:p>
    <w:p w14:paraId="5E53577D" w14:textId="4B445CEB" w:rsidR="0086758A" w:rsidRDefault="0086758A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Для всех </w:t>
      </w:r>
      <m:oMath>
        <m:r>
          <w:rPr>
            <w:rFonts w:ascii="Cambria Math" w:hAnsi="Cambria Math"/>
            <w:color w:val="404040"/>
            <w:szCs w:val="28"/>
          </w:rPr>
          <m:t xml:space="preserve">i= </m:t>
        </m:r>
        <m:bar>
          <m:barPr>
            <m:pos m:val="top"/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404040"/>
                <w:szCs w:val="28"/>
              </w:rPr>
              <m:t>1,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N</m:t>
            </m:r>
          </m:e>
        </m:bar>
      </m:oMath>
      <w:r w:rsidR="00545FFC" w:rsidRPr="00545FFC">
        <w:rPr>
          <w:color w:val="404040"/>
          <w:szCs w:val="28"/>
        </w:rPr>
        <w:t xml:space="preserve">, </w:t>
      </w:r>
      <m:oMath>
        <m:r>
          <w:rPr>
            <w:rFonts w:ascii="Cambria Math" w:hAnsi="Cambria Math"/>
            <w:color w:val="404040"/>
            <w:szCs w:val="28"/>
          </w:rPr>
          <m:t>i≠k</m:t>
        </m:r>
      </m:oMath>
      <w:r w:rsidR="00545FFC" w:rsidRPr="00545FFC">
        <w:rPr>
          <w:color w:val="404040"/>
          <w:szCs w:val="28"/>
        </w:rPr>
        <w:t xml:space="preserve"> </w:t>
      </w:r>
      <w:r w:rsidR="00545FFC">
        <w:rPr>
          <w:color w:val="404040"/>
          <w:szCs w:val="28"/>
        </w:rPr>
        <w:t xml:space="preserve">проверяем выполнение условия </w:t>
      </w:r>
      <m:oMath>
        <m:r>
          <w:rPr>
            <w:rFonts w:ascii="Cambria Math" w:hAnsi="Cambria Math"/>
            <w:color w:val="404040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</w:rPr>
                  <m:t>i</m:t>
                </m:r>
              </m:sup>
            </m:sSup>
          </m:e>
        </m:d>
        <m:r>
          <w:rPr>
            <w:rFonts w:ascii="Cambria Math" w:hAnsi="Cambria Math"/>
            <w:color w:val="404040"/>
            <w:szCs w:val="28"/>
          </w:rPr>
          <m:t>-F</m:t>
        </m:r>
        <m:d>
          <m:d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hAnsi="Cambria Math"/>
            <w:color w:val="404040"/>
            <w:szCs w:val="28"/>
          </w:rPr>
          <m:t>∈-</m:t>
        </m:r>
        <m:r>
          <m:rPr>
            <m:sty m:val="p"/>
          </m:rPr>
          <w:rPr>
            <w:rFonts w:ascii="Cambria Math" w:hAnsi="Cambria Math"/>
            <w:color w:val="404040"/>
            <w:szCs w:val="28"/>
            <w:lang w:val="en-US"/>
          </w:rPr>
          <m:t>Ω</m:t>
        </m:r>
      </m:oMath>
      <w:r w:rsidR="00545FFC" w:rsidRPr="00545FFC">
        <w:rPr>
          <w:color w:val="404040"/>
          <w:szCs w:val="28"/>
        </w:rPr>
        <w:t xml:space="preserve">. </w:t>
      </w:r>
      <w:r w:rsidR="00545FFC">
        <w:rPr>
          <w:color w:val="404040"/>
          <w:szCs w:val="28"/>
        </w:rPr>
        <w:t xml:space="preserve">Все элементы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i</m:t>
            </m:r>
          </m:sup>
        </m:sSup>
      </m:oMath>
      <w:r w:rsidR="00545FFC">
        <w:rPr>
          <w:color w:val="404040"/>
          <w:szCs w:val="28"/>
        </w:rPr>
        <w:t>, для которых выполняется данное условие считаются заведомо неэффективными и переходим к шагу 4.</w:t>
      </w:r>
    </w:p>
    <w:p w14:paraId="55BA0EFB" w14:textId="677CE217" w:rsidR="00545FFC" w:rsidRDefault="00545FFC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Если </w:t>
      </w:r>
      <m:oMath>
        <m:r>
          <w:rPr>
            <w:rFonts w:ascii="Cambria Math" w:hAnsi="Cambria Math"/>
            <w:color w:val="404040"/>
            <w:szCs w:val="28"/>
          </w:rPr>
          <m:t>к&lt;</m:t>
        </m:r>
        <m:r>
          <w:rPr>
            <w:rFonts w:ascii="Cambria Math" w:hAnsi="Cambria Math"/>
            <w:color w:val="404040"/>
            <w:szCs w:val="28"/>
            <w:lang w:val="en-US"/>
          </w:rPr>
          <m:t>N</m:t>
        </m:r>
      </m:oMath>
      <w:r w:rsidRPr="00545FFC">
        <w:rPr>
          <w:color w:val="404040"/>
          <w:szCs w:val="28"/>
        </w:rPr>
        <w:t xml:space="preserve">, </w:t>
      </w:r>
      <w:r>
        <w:rPr>
          <w:color w:val="404040"/>
          <w:szCs w:val="28"/>
        </w:rPr>
        <w:t xml:space="preserve">то полагаем что </w:t>
      </w:r>
      <m:oMath>
        <m:r>
          <w:rPr>
            <w:rFonts w:ascii="Cambria Math" w:hAnsi="Cambria Math"/>
            <w:color w:val="404040"/>
            <w:szCs w:val="28"/>
          </w:rPr>
          <m:t>k=k+1</m:t>
        </m:r>
      </m:oMath>
      <w:r w:rsidRPr="00545FFC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>и переходим к шагу 2. Иначе переходим к шагу 5.</w:t>
      </w:r>
    </w:p>
    <w:p w14:paraId="6D9C98EB" w14:textId="609756CE" w:rsidR="00545FFC" w:rsidRPr="00545FFC" w:rsidRDefault="00545FFC" w:rsidP="00275044">
      <w:pPr>
        <w:pStyle w:val="aa"/>
        <w:numPr>
          <w:ilvl w:val="0"/>
          <w:numId w:val="5"/>
        </w:numPr>
        <w:rPr>
          <w:color w:val="404040"/>
          <w:szCs w:val="28"/>
        </w:rPr>
      </w:pPr>
      <w:r>
        <w:rPr>
          <w:color w:val="404040"/>
          <w:szCs w:val="28"/>
        </w:rPr>
        <w:t xml:space="preserve">Просматриваем таблицу значений </w:t>
      </w:r>
      <m:oMath>
        <m:r>
          <w:rPr>
            <w:rFonts w:ascii="Cambria Math" w:hAnsi="Cambria Math"/>
            <w:color w:val="404040"/>
            <w:szCs w:val="28"/>
          </w:rPr>
          <m:t xml:space="preserve">Т=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404040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404040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404040"/>
                        <w:szCs w:val="28"/>
                        <w:lang w:val="en-US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hAnsi="Cambria Math"/>
                <w:color w:val="404040"/>
                <w:szCs w:val="28"/>
              </w:rPr>
              <m:t xml:space="preserve">, </m:t>
            </m:r>
            <m:r>
              <w:rPr>
                <w:rFonts w:ascii="Cambria Math" w:hAnsi="Cambria Math"/>
                <w:color w:val="404040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color w:val="404040"/>
                <w:szCs w:val="28"/>
              </w:rPr>
              <m:t>=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1,</m:t>
                </m:r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N</m:t>
                </m:r>
              </m:e>
            </m:bar>
          </m:e>
        </m:d>
      </m:oMath>
      <w:r w:rsidRPr="00545FFC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и удаляем из нее элементы, имеющие статус заведомо неоптимальных. Получаем таблицу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04040"/>
                <w:szCs w:val="28"/>
                <w:lang w:val="en-US"/>
              </w:rPr>
              <m:t>Ω</m:t>
            </m:r>
          </m:sub>
        </m:sSub>
      </m:oMath>
      <w:r w:rsidRPr="00545FFC">
        <w:rPr>
          <w:color w:val="404040"/>
          <w:szCs w:val="28"/>
        </w:rPr>
        <w:t xml:space="preserve">. </w:t>
      </w:r>
      <w:r>
        <w:rPr>
          <w:color w:val="404040"/>
          <w:szCs w:val="28"/>
        </w:rPr>
        <w:t xml:space="preserve">Полагаем, что множество </w:t>
      </w:r>
      <w:r>
        <w:rPr>
          <w:rFonts w:cs="Times New Roman"/>
          <w:color w:val="404040"/>
          <w:szCs w:val="28"/>
        </w:rPr>
        <w:t>Ω</w:t>
      </w:r>
      <w:r>
        <w:rPr>
          <w:color w:val="404040"/>
          <w:szCs w:val="28"/>
        </w:rPr>
        <w:t xml:space="preserve">- оптимальных решений 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04040"/>
                <w:szCs w:val="28"/>
              </w:rPr>
              <m:t>Ω</m:t>
            </m:r>
          </m:sub>
        </m:sSub>
        <m:d>
          <m:d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X</m:t>
                </m:r>
              </m:e>
            </m:bar>
          </m:e>
        </m:d>
        <m:r>
          <w:rPr>
            <w:rFonts w:ascii="Cambria Math" w:hAnsi="Cambria Math"/>
            <w:color w:val="40404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04040"/>
                <w:szCs w:val="28"/>
                <w:lang w:val="en-US"/>
              </w:rPr>
              <m:t>Ω</m:t>
            </m:r>
          </m:sub>
        </m:sSub>
      </m:oMath>
      <w:r w:rsidRPr="00545FFC">
        <w:rPr>
          <w:color w:val="404040"/>
          <w:szCs w:val="28"/>
        </w:rPr>
        <w:t>.</w:t>
      </w:r>
    </w:p>
    <w:p w14:paraId="34CB43F3" w14:textId="7B7112C7" w:rsidR="00545FFC" w:rsidRDefault="00545FFC" w:rsidP="00545FFC">
      <w:pPr>
        <w:ind w:left="1069" w:firstLine="0"/>
        <w:rPr>
          <w:color w:val="404040"/>
          <w:szCs w:val="28"/>
        </w:rPr>
      </w:pPr>
      <w:r>
        <w:rPr>
          <w:color w:val="404040"/>
          <w:szCs w:val="28"/>
        </w:rPr>
        <w:t>В качестве п</w:t>
      </w:r>
      <w:r w:rsidR="00523866">
        <w:rPr>
          <w:color w:val="404040"/>
          <w:szCs w:val="28"/>
        </w:rPr>
        <w:t xml:space="preserve">римера возьмем </w:t>
      </w:r>
      <w:r w:rsidR="000A0914">
        <w:rPr>
          <w:color w:val="404040"/>
          <w:szCs w:val="28"/>
        </w:rPr>
        <w:t>100</w:t>
      </w:r>
      <w:r w:rsidR="00523866">
        <w:rPr>
          <w:color w:val="404040"/>
          <w:szCs w:val="28"/>
        </w:rPr>
        <w:t xml:space="preserve"> сгенерированных точек</w:t>
      </w:r>
      <w:r w:rsidR="000A0914">
        <w:rPr>
          <w:color w:val="404040"/>
          <w:szCs w:val="28"/>
        </w:rPr>
        <w:t>. Их расположение показано на рисунке 1.</w:t>
      </w:r>
    </w:p>
    <w:p w14:paraId="132A9115" w14:textId="7B1F4845" w:rsidR="00523866" w:rsidRPr="00523866" w:rsidRDefault="007F3715" w:rsidP="00523866">
      <w:pPr>
        <w:ind w:firstLine="0"/>
        <w:rPr>
          <w:szCs w:val="28"/>
        </w:rPr>
      </w:pPr>
      <w:r w:rsidRPr="007F3715">
        <w:rPr>
          <w:szCs w:val="28"/>
        </w:rPr>
        <w:lastRenderedPageBreak/>
        <w:drawing>
          <wp:inline distT="0" distB="0" distL="0" distR="0" wp14:anchorId="7A248197" wp14:editId="19728CED">
            <wp:extent cx="5940425" cy="3806825"/>
            <wp:effectExtent l="0" t="0" r="3175" b="3175"/>
            <wp:docPr id="932442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42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FBFE" w14:textId="7BAEC987" w:rsidR="00523866" w:rsidRPr="00523866" w:rsidRDefault="00523866" w:rsidP="00523866">
      <w:pPr>
        <w:pStyle w:val="a9"/>
        <w:jc w:val="center"/>
        <w:rPr>
          <w:i w:val="0"/>
          <w:iCs w:val="0"/>
          <w:color w:val="auto"/>
          <w:sz w:val="28"/>
          <w:szCs w:val="28"/>
        </w:rPr>
      </w:pPr>
      <w:r w:rsidRPr="0052386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23866">
        <w:rPr>
          <w:i w:val="0"/>
          <w:iCs w:val="0"/>
          <w:color w:val="auto"/>
          <w:sz w:val="28"/>
          <w:szCs w:val="28"/>
        </w:rPr>
        <w:fldChar w:fldCharType="begin"/>
      </w:r>
      <w:r w:rsidRPr="0052386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23866">
        <w:rPr>
          <w:i w:val="0"/>
          <w:iCs w:val="0"/>
          <w:color w:val="auto"/>
          <w:sz w:val="28"/>
          <w:szCs w:val="28"/>
        </w:rPr>
        <w:fldChar w:fldCharType="separate"/>
      </w:r>
      <w:r w:rsidR="000A0914">
        <w:rPr>
          <w:i w:val="0"/>
          <w:iCs w:val="0"/>
          <w:noProof/>
          <w:color w:val="auto"/>
          <w:sz w:val="28"/>
          <w:szCs w:val="28"/>
        </w:rPr>
        <w:t>1</w:t>
      </w:r>
      <w:r w:rsidRPr="00523866">
        <w:rPr>
          <w:i w:val="0"/>
          <w:iCs w:val="0"/>
          <w:color w:val="auto"/>
          <w:sz w:val="28"/>
          <w:szCs w:val="28"/>
        </w:rPr>
        <w:fldChar w:fldCharType="end"/>
      </w:r>
      <w:r w:rsidRPr="00523866">
        <w:rPr>
          <w:i w:val="0"/>
          <w:iCs w:val="0"/>
          <w:color w:val="auto"/>
          <w:sz w:val="28"/>
          <w:szCs w:val="28"/>
        </w:rPr>
        <w:t xml:space="preserve"> - График отображения Парето-оптимальных точек</w:t>
      </w:r>
    </w:p>
    <w:p w14:paraId="424527BE" w14:textId="707CC1D0" w:rsidR="00EC78DB" w:rsidRPr="00EC78DB" w:rsidRDefault="0067219C" w:rsidP="00EC78DB">
      <w:pPr>
        <w:pStyle w:val="1"/>
        <w:rPr>
          <w:b/>
          <w:bCs/>
        </w:rPr>
      </w:pPr>
      <w:bookmarkStart w:id="5" w:name="_Toc194853886"/>
      <w:r>
        <w:rPr>
          <w:b/>
          <w:bCs/>
        </w:rPr>
        <w:lastRenderedPageBreak/>
        <w:t>Алгоритм построения конуса доминирования</w:t>
      </w:r>
      <w:bookmarkEnd w:id="5"/>
    </w:p>
    <w:p w14:paraId="28D5AF3E" w14:textId="5A1B2ACB" w:rsidR="009A4CB2" w:rsidRPr="000558F2" w:rsidRDefault="009A4CB2" w:rsidP="009A4CB2">
      <w:pPr>
        <w:pStyle w:val="aa"/>
        <w:numPr>
          <w:ilvl w:val="0"/>
          <w:numId w:val="15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В пространстве весовых коэффициентов построим </w:t>
      </w:r>
      <w:proofErr w:type="spellStart"/>
      <w:r>
        <w:rPr>
          <w:color w:val="404040"/>
          <w:szCs w:val="28"/>
        </w:rPr>
        <w:t>гиперпараллелепипед</w:t>
      </w:r>
      <w:proofErr w:type="spellEnd"/>
      <w:r>
        <w:rPr>
          <w:color w:val="404040"/>
          <w:szCs w:val="28"/>
        </w:rPr>
        <w:t xml:space="preserve"> </w:t>
      </w:r>
      <w:r w:rsidRPr="009A4CB2">
        <w:rPr>
          <w:rFonts w:cs="Times New Roman"/>
          <w:color w:val="404040"/>
          <w:szCs w:val="28"/>
        </w:rPr>
        <w:t>Π</w:t>
      </w:r>
      <w:r>
        <w:rPr>
          <w:color w:val="404040"/>
          <w:szCs w:val="28"/>
        </w:rPr>
        <w:t>, все точки которого удовлетворяют условиям:</w:t>
      </w:r>
      <m:oMath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0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m</m:t>
            </m:r>
          </m:sub>
        </m:sSub>
        <m:r>
          <w:rPr>
            <w:rFonts w:ascii="Cambria Math" w:hAnsi="Cambria Math"/>
            <w:color w:val="404040"/>
            <w:szCs w:val="28"/>
          </w:rPr>
          <m:t>≦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μ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L</m:t>
            </m:r>
          </m:sub>
        </m:sSub>
        <m:r>
          <w:rPr>
            <w:rFonts w:ascii="Cambria Math" w:hAnsi="Cambria Math"/>
            <w:color w:val="404040"/>
            <w:szCs w:val="28"/>
          </w:rPr>
          <m:t>≦</m:t>
        </m:r>
        <m:r>
          <w:rPr>
            <w:rFonts w:ascii="Cambria Math" w:hAnsi="Cambria Math"/>
            <w:color w:val="404040"/>
            <w:szCs w:val="28"/>
            <w:lang w:val="en-US"/>
          </w:rPr>
          <m:t>μ</m:t>
        </m:r>
        <m:r>
          <w:rPr>
            <w:rFonts w:ascii="Cambria Math" w:hAnsi="Cambria Math"/>
            <w:color w:val="404040"/>
            <w:szCs w:val="28"/>
          </w:rPr>
          <m:t>≦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μ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H</m:t>
            </m:r>
          </m:sub>
        </m:sSub>
        <m:r>
          <w:rPr>
            <w:rFonts w:ascii="Cambria Math" w:hAnsi="Cambria Math"/>
            <w:color w:val="404040"/>
            <w:szCs w:val="28"/>
          </w:rPr>
          <m:t>≦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</w:rPr>
              <m:t>1</m:t>
            </m:r>
          </m:e>
          <m:sub>
            <m:r>
              <w:rPr>
                <w:rFonts w:ascii="Cambria Math" w:hAnsi="Cambria Math"/>
                <w:color w:val="404040"/>
                <w:szCs w:val="28"/>
              </w:rPr>
              <m:t>m</m:t>
            </m:r>
          </m:sub>
        </m:sSub>
      </m:oMath>
      <w:r w:rsidRPr="009A4CB2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naryPr>
          <m:sub>
            <m:r>
              <w:rPr>
                <w:rFonts w:ascii="Cambria Math" w:hAnsi="Cambria Math"/>
                <w:color w:val="40404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40404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404040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40404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40404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404040"/>
                <w:szCs w:val="28"/>
              </w:rPr>
              <m:t>=1</m:t>
            </m:r>
          </m:e>
        </m:nary>
      </m:oMath>
      <w:r w:rsidRPr="009A4CB2">
        <w:rPr>
          <w:color w:val="404040"/>
          <w:szCs w:val="28"/>
        </w:rPr>
        <w:t xml:space="preserve">. </w:t>
      </w:r>
      <w:r>
        <w:rPr>
          <w:color w:val="404040"/>
          <w:szCs w:val="28"/>
        </w:rPr>
        <w:t xml:space="preserve">Пронумеруем все вершины </w:t>
      </w:r>
      <m:oMath>
        <m:r>
          <w:rPr>
            <w:rFonts w:ascii="Cambria Math" w:hAnsi="Cambria Math"/>
            <w:color w:val="404040"/>
            <w:szCs w:val="28"/>
          </w:rPr>
          <m:t>π∈</m:t>
        </m:r>
        <m:r>
          <m:rPr>
            <m:sty m:val="p"/>
          </m:rPr>
          <w:rPr>
            <w:rFonts w:ascii="Cambria Math" w:hAnsi="Cambria Math"/>
            <w:color w:val="404040"/>
            <w:szCs w:val="28"/>
          </w:rPr>
          <m:t>Π</m:t>
        </m:r>
      </m:oMath>
      <w:r>
        <w:rPr>
          <w:color w:val="404040"/>
          <w:szCs w:val="28"/>
        </w:rPr>
        <w:t xml:space="preserve"> с помощью бинарного кода </w:t>
      </w:r>
      <w:proofErr w:type="gramStart"/>
      <w:r>
        <w:rPr>
          <w:color w:val="404040"/>
          <w:szCs w:val="28"/>
        </w:rPr>
        <w:t>Грея(</w:t>
      </w:r>
      <w:proofErr w:type="gramEnd"/>
      <w:r>
        <w:rPr>
          <w:color w:val="404040"/>
          <w:szCs w:val="28"/>
        </w:rPr>
        <w:t xml:space="preserve">БКГ). Все БКГ представим в виде строк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t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i</m:t>
            </m:r>
          </m:sup>
        </m:sSup>
        <m:r>
          <w:rPr>
            <w:rFonts w:ascii="Cambria Math" w:hAnsi="Cambria Math"/>
            <w:color w:val="404040"/>
            <w:szCs w:val="28"/>
          </w:rPr>
          <m:t>,</m:t>
        </m:r>
        <m:r>
          <w:rPr>
            <w:rFonts w:ascii="Cambria Math" w:hAnsi="Cambria Math"/>
            <w:color w:val="404040"/>
            <w:szCs w:val="28"/>
            <w:lang w:val="en-US"/>
          </w:rPr>
          <m:t>i</m:t>
        </m:r>
        <m:r>
          <w:rPr>
            <w:rFonts w:ascii="Cambria Math" w:hAnsi="Cambria Math"/>
            <w:color w:val="404040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barPr>
          <m:e>
            <m:r>
              <w:rPr>
                <w:rFonts w:ascii="Cambria Math" w:hAnsi="Cambria Math"/>
                <w:color w:val="404040"/>
                <w:szCs w:val="28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404040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404040"/>
                    <w:szCs w:val="28"/>
                  </w:rPr>
                  <m:t>-1</m:t>
                </m:r>
              </m:sup>
            </m:sSup>
          </m:e>
        </m:bar>
      </m:oMath>
      <w:r w:rsidRPr="009A4CB2">
        <w:rPr>
          <w:color w:val="404040"/>
          <w:szCs w:val="28"/>
        </w:rPr>
        <w:t xml:space="preserve">, </w:t>
      </w:r>
      <w:r>
        <w:rPr>
          <w:color w:val="404040"/>
          <w:szCs w:val="28"/>
        </w:rPr>
        <w:t>таблицы Т</w:t>
      </w:r>
      <w:r>
        <w:rPr>
          <w:rFonts w:cs="Times New Roman"/>
          <w:color w:val="404040"/>
          <w:szCs w:val="28"/>
          <w:vertAlign w:val="subscript"/>
        </w:rPr>
        <w:t>Π</w:t>
      </w:r>
      <w:r>
        <w:rPr>
          <w:rFonts w:cs="Times New Roman"/>
          <w:color w:val="404040"/>
          <w:szCs w:val="28"/>
        </w:rPr>
        <w:t xml:space="preserve">. Будем считать, что если в какой-либо строке </w:t>
      </w:r>
      <m:oMath>
        <m:sSup>
          <m:sSupPr>
            <m:ctrlPr>
              <w:rPr>
                <w:rFonts w:ascii="Cambria Math" w:hAnsi="Cambria Math" w:cs="Times New Roman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404040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color w:val="404040"/>
                <w:szCs w:val="28"/>
              </w:rPr>
              <m:t>i</m:t>
            </m:r>
          </m:sup>
        </m:sSup>
        <m:r>
          <w:rPr>
            <w:rFonts w:ascii="Cambria Math" w:hAnsi="Cambria Math" w:cs="Times New Roman"/>
            <w:color w:val="404040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404040"/>
                <w:szCs w:val="28"/>
              </w:rPr>
              <m:t>Π</m:t>
            </m:r>
          </m:sub>
        </m:sSub>
      </m:oMath>
      <w:r w:rsidR="000558F2" w:rsidRPr="000558F2">
        <w:rPr>
          <w:rFonts w:cs="Times New Roman"/>
          <w:color w:val="404040"/>
          <w:szCs w:val="28"/>
        </w:rPr>
        <w:t xml:space="preserve"> </w:t>
      </w:r>
      <w:r w:rsidR="000558F2">
        <w:rPr>
          <w:rFonts w:cs="Times New Roman"/>
          <w:color w:val="404040"/>
          <w:szCs w:val="28"/>
          <w:lang w:val="en-US"/>
        </w:rPr>
        <w:t>j</w:t>
      </w:r>
      <w:r w:rsidR="000558F2" w:rsidRPr="000558F2">
        <w:rPr>
          <w:rFonts w:cs="Times New Roman"/>
          <w:color w:val="404040"/>
          <w:szCs w:val="28"/>
        </w:rPr>
        <w:t>-</w:t>
      </w:r>
      <w:r w:rsidR="000558F2">
        <w:rPr>
          <w:rFonts w:cs="Times New Roman"/>
          <w:color w:val="404040"/>
          <w:szCs w:val="28"/>
        </w:rPr>
        <w:t xml:space="preserve">й разряд справа </w:t>
      </w:r>
      <m:oMath>
        <m:sSub>
          <m:sSubPr>
            <m:ctrlPr>
              <w:rPr>
                <w:rFonts w:ascii="Cambria Math" w:hAnsi="Cambria Math" w:cs="Times New Roman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404040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404040"/>
            <w:szCs w:val="28"/>
          </w:rPr>
          <m:t>=0</m:t>
        </m:r>
      </m:oMath>
      <w:r w:rsidR="000558F2">
        <w:rPr>
          <w:rFonts w:cs="Times New Roman"/>
          <w:color w:val="404040"/>
          <w:szCs w:val="28"/>
        </w:rPr>
        <w:t xml:space="preserve">, то </w:t>
      </w:r>
      <w:r w:rsidR="000558F2">
        <w:rPr>
          <w:rFonts w:cs="Times New Roman"/>
          <w:color w:val="404040"/>
          <w:szCs w:val="28"/>
          <w:lang w:val="en-US"/>
        </w:rPr>
        <w:t>j</w:t>
      </w:r>
      <w:r w:rsidR="000558F2" w:rsidRPr="000558F2">
        <w:rPr>
          <w:rFonts w:cs="Times New Roman"/>
          <w:color w:val="404040"/>
          <w:szCs w:val="28"/>
        </w:rPr>
        <w:t>-</w:t>
      </w:r>
      <w:proofErr w:type="spellStart"/>
      <w:r w:rsidR="000558F2">
        <w:rPr>
          <w:rFonts w:cs="Times New Roman"/>
          <w:color w:val="404040"/>
          <w:szCs w:val="28"/>
        </w:rPr>
        <w:t>ая</w:t>
      </w:r>
      <w:proofErr w:type="spellEnd"/>
      <w:r w:rsidR="000558F2">
        <w:rPr>
          <w:rFonts w:cs="Times New Roman"/>
          <w:color w:val="404040"/>
          <w:szCs w:val="28"/>
        </w:rPr>
        <w:t xml:space="preserve"> координата </w:t>
      </w:r>
      <w:proofErr w:type="spellStart"/>
      <w:r w:rsidR="000558F2">
        <w:rPr>
          <w:rFonts w:cs="Times New Roman"/>
          <w:color w:val="404040"/>
          <w:szCs w:val="28"/>
          <w:lang w:val="en-US"/>
        </w:rPr>
        <w:t>i</w:t>
      </w:r>
      <w:proofErr w:type="spellEnd"/>
      <w:r w:rsidR="000558F2" w:rsidRPr="000558F2">
        <w:rPr>
          <w:rFonts w:cs="Times New Roman"/>
          <w:color w:val="404040"/>
          <w:szCs w:val="28"/>
        </w:rPr>
        <w:t>-</w:t>
      </w:r>
      <w:r w:rsidR="000558F2">
        <w:rPr>
          <w:rFonts w:cs="Times New Roman"/>
          <w:color w:val="404040"/>
          <w:szCs w:val="28"/>
        </w:rPr>
        <w:t xml:space="preserve">ой вершины </w:t>
      </w:r>
      <m:oMath>
        <m:sSup>
          <m:sSupPr>
            <m:ctrlPr>
              <w:rPr>
                <w:rFonts w:ascii="Cambria Math" w:hAnsi="Cambria Math" w:cs="Times New Roman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404040"/>
                <w:szCs w:val="28"/>
              </w:rPr>
              <m:t>π</m:t>
            </m:r>
          </m:e>
          <m:sup>
            <m:r>
              <w:rPr>
                <w:rFonts w:ascii="Cambria Math" w:hAnsi="Cambria Math" w:cs="Times New Roman"/>
                <w:color w:val="404040"/>
                <w:szCs w:val="28"/>
                <w:lang w:val="en-US"/>
              </w:rPr>
              <m:t>i</m:t>
            </m:r>
          </m:sup>
        </m:sSup>
      </m:oMath>
      <w:r w:rsidR="000558F2" w:rsidRPr="000558F2">
        <w:rPr>
          <w:rFonts w:cs="Times New Roman"/>
          <w:color w:val="404040"/>
          <w:szCs w:val="28"/>
        </w:rPr>
        <w:t xml:space="preserve"> </w:t>
      </w:r>
      <w:proofErr w:type="spellStart"/>
      <w:r w:rsidR="000558F2">
        <w:rPr>
          <w:rFonts w:cs="Times New Roman"/>
          <w:color w:val="404040"/>
          <w:szCs w:val="28"/>
        </w:rPr>
        <w:t>гиперпараллелепипеда</w:t>
      </w:r>
      <w:proofErr w:type="spellEnd"/>
      <w:r w:rsidR="000558F2">
        <w:rPr>
          <w:rFonts w:cs="Times New Roman"/>
          <w:color w:val="404040"/>
          <w:szCs w:val="28"/>
        </w:rPr>
        <w:t xml:space="preserve"> Π равна </w:t>
      </w:r>
      <m:oMath>
        <m:sSub>
          <m:sSubPr>
            <m:ctrlPr>
              <w:rPr>
                <w:rFonts w:ascii="Cambria Math" w:hAnsi="Cambria Math" w:cs="Times New Roman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404040"/>
                <w:szCs w:val="28"/>
                <w:lang w:val="en-US"/>
              </w:rPr>
              <m:t>ij</m:t>
            </m:r>
          </m:sub>
        </m:sSub>
      </m:oMath>
      <w:r w:rsidR="000558F2" w:rsidRPr="000558F2">
        <w:rPr>
          <w:rFonts w:cs="Times New Roman"/>
          <w:color w:val="404040"/>
          <w:szCs w:val="28"/>
        </w:rPr>
        <w:t xml:space="preserve">. </w:t>
      </w:r>
      <w:r w:rsidR="000558F2">
        <w:rPr>
          <w:rFonts w:cs="Times New Roman"/>
          <w:color w:val="404040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404040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404040"/>
            <w:szCs w:val="28"/>
          </w:rPr>
          <m:t>=1</m:t>
        </m:r>
      </m:oMath>
      <w:r w:rsidR="000558F2">
        <w:rPr>
          <w:rFonts w:cs="Times New Roman"/>
          <w:color w:val="404040"/>
          <w:szCs w:val="28"/>
        </w:rPr>
        <w:t xml:space="preserve">, то </w:t>
      </w:r>
      <w:r w:rsidR="000558F2">
        <w:rPr>
          <w:rFonts w:cs="Times New Roman"/>
          <w:color w:val="404040"/>
          <w:szCs w:val="28"/>
          <w:lang w:val="en-US"/>
        </w:rPr>
        <w:t>j</w:t>
      </w:r>
      <w:r w:rsidR="000558F2" w:rsidRPr="000558F2">
        <w:rPr>
          <w:rFonts w:cs="Times New Roman"/>
          <w:color w:val="404040"/>
          <w:szCs w:val="28"/>
        </w:rPr>
        <w:t>-</w:t>
      </w:r>
      <w:proofErr w:type="spellStart"/>
      <w:r w:rsidR="000558F2">
        <w:rPr>
          <w:rFonts w:cs="Times New Roman"/>
          <w:color w:val="404040"/>
          <w:szCs w:val="28"/>
        </w:rPr>
        <w:t>ая</w:t>
      </w:r>
      <w:proofErr w:type="spellEnd"/>
      <w:r w:rsidR="000558F2">
        <w:rPr>
          <w:rFonts w:cs="Times New Roman"/>
          <w:color w:val="404040"/>
          <w:szCs w:val="28"/>
        </w:rPr>
        <w:t xml:space="preserve"> координата </w:t>
      </w:r>
      <w:proofErr w:type="spellStart"/>
      <w:r w:rsidR="000558F2">
        <w:rPr>
          <w:rFonts w:cs="Times New Roman"/>
          <w:color w:val="404040"/>
          <w:szCs w:val="28"/>
          <w:lang w:val="en-US"/>
        </w:rPr>
        <w:t>i</w:t>
      </w:r>
      <w:proofErr w:type="spellEnd"/>
      <w:r w:rsidR="000558F2" w:rsidRPr="000558F2">
        <w:rPr>
          <w:rFonts w:cs="Times New Roman"/>
          <w:color w:val="404040"/>
          <w:szCs w:val="28"/>
        </w:rPr>
        <w:t>-</w:t>
      </w:r>
      <w:r w:rsidR="000558F2">
        <w:rPr>
          <w:rFonts w:cs="Times New Roman"/>
          <w:color w:val="404040"/>
          <w:szCs w:val="28"/>
        </w:rPr>
        <w:t xml:space="preserve">ой вершины </w:t>
      </w:r>
      <w:proofErr w:type="gramStart"/>
      <w:r w:rsidR="000558F2">
        <w:rPr>
          <w:rFonts w:cs="Times New Roman"/>
          <w:color w:val="404040"/>
          <w:szCs w:val="28"/>
        </w:rPr>
        <w:t>Π  равна</w:t>
      </w:r>
      <w:proofErr w:type="gramEnd"/>
      <w:r w:rsidR="000558F2">
        <w:rPr>
          <w:rFonts w:cs="Times New Roman"/>
          <w:color w:val="404040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40404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404040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404040"/>
                <w:szCs w:val="28"/>
                <w:lang w:val="en-US"/>
              </w:rPr>
              <m:t>jH</m:t>
            </m:r>
          </m:sub>
        </m:sSub>
      </m:oMath>
      <w:r w:rsidR="000558F2" w:rsidRPr="000558F2">
        <w:rPr>
          <w:rFonts w:cs="Times New Roman"/>
          <w:color w:val="404040"/>
          <w:szCs w:val="28"/>
        </w:rPr>
        <w:t xml:space="preserve">. </w:t>
      </w:r>
      <w:r w:rsidR="000558F2">
        <w:rPr>
          <w:rFonts w:cs="Times New Roman"/>
          <w:color w:val="404040"/>
          <w:szCs w:val="28"/>
        </w:rPr>
        <w:t xml:space="preserve">Далее полагаем что </w:t>
      </w:r>
      <w:proofErr w:type="spellStart"/>
      <w:r w:rsidR="000558F2">
        <w:rPr>
          <w:rFonts w:cs="Times New Roman"/>
          <w:color w:val="404040"/>
          <w:szCs w:val="28"/>
          <w:lang w:val="en-US"/>
        </w:rPr>
        <w:t>i</w:t>
      </w:r>
      <w:proofErr w:type="spellEnd"/>
      <w:r w:rsidR="000558F2">
        <w:rPr>
          <w:rFonts w:cs="Times New Roman"/>
          <w:color w:val="404040"/>
          <w:szCs w:val="28"/>
        </w:rPr>
        <w:t xml:space="preserve"> </w:t>
      </w:r>
      <w:r w:rsidR="000558F2">
        <w:rPr>
          <w:rFonts w:cs="Times New Roman"/>
          <w:color w:val="404040"/>
          <w:szCs w:val="28"/>
          <w:lang w:val="en-US"/>
        </w:rPr>
        <w:t>=</w:t>
      </w:r>
      <w:r w:rsidR="000558F2">
        <w:rPr>
          <w:rFonts w:cs="Times New Roman"/>
          <w:color w:val="404040"/>
          <w:szCs w:val="28"/>
        </w:rPr>
        <w:t xml:space="preserve"> </w:t>
      </w:r>
      <w:r w:rsidR="000558F2">
        <w:rPr>
          <w:rFonts w:cs="Times New Roman"/>
          <w:color w:val="404040"/>
          <w:szCs w:val="28"/>
          <w:lang w:val="en-US"/>
        </w:rPr>
        <w:t xml:space="preserve">0 </w:t>
      </w:r>
      <w:r w:rsidR="000558F2">
        <w:rPr>
          <w:rFonts w:cs="Times New Roman"/>
          <w:color w:val="404040"/>
          <w:szCs w:val="28"/>
        </w:rPr>
        <w:t>и переходим к шагу 2.</w:t>
      </w:r>
    </w:p>
    <w:p w14:paraId="0872628C" w14:textId="2C61A3FE" w:rsidR="000558F2" w:rsidRPr="000558F2" w:rsidRDefault="000558F2" w:rsidP="009A4CB2">
      <w:pPr>
        <w:pStyle w:val="aa"/>
        <w:numPr>
          <w:ilvl w:val="0"/>
          <w:numId w:val="15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Осуществляем попарное сравнение строк </w:t>
      </w:r>
      <m:oMath>
        <m:r>
          <w:rPr>
            <w:rFonts w:ascii="Cambria Math" w:hAnsi="Cambria Math"/>
            <w:color w:val="404040"/>
            <w:szCs w:val="28"/>
          </w:rPr>
          <m:t>t∈</m:t>
        </m:r>
        <m:sSub>
          <m:sSub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04040"/>
                <w:szCs w:val="28"/>
                <w:lang w:val="en-US"/>
              </w:rPr>
              <m:t>Π</m:t>
            </m:r>
          </m:sub>
        </m:sSub>
      </m:oMath>
      <w:r w:rsidRPr="000558F2">
        <w:rPr>
          <w:color w:val="404040"/>
          <w:szCs w:val="28"/>
        </w:rPr>
        <w:t xml:space="preserve">. </w:t>
      </w:r>
      <w:r>
        <w:rPr>
          <w:color w:val="404040"/>
          <w:szCs w:val="28"/>
        </w:rPr>
        <w:t xml:space="preserve">Если выявлены строки </w:t>
      </w:r>
      <w:proofErr w:type="spellStart"/>
      <w:r>
        <w:rPr>
          <w:color w:val="404040"/>
          <w:szCs w:val="28"/>
          <w:lang w:val="en-US"/>
        </w:rPr>
        <w:t>t</w:t>
      </w:r>
      <w:r>
        <w:rPr>
          <w:color w:val="404040"/>
          <w:szCs w:val="28"/>
          <w:vertAlign w:val="superscript"/>
          <w:lang w:val="en-US"/>
        </w:rPr>
        <w:t>k</w:t>
      </w:r>
      <w:proofErr w:type="spellEnd"/>
      <w:r w:rsidRPr="000558F2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и </w:t>
      </w:r>
      <w:proofErr w:type="spellStart"/>
      <w:r>
        <w:rPr>
          <w:color w:val="404040"/>
          <w:szCs w:val="28"/>
          <w:lang w:val="en-US"/>
        </w:rPr>
        <w:t>t</w:t>
      </w:r>
      <w:r>
        <w:rPr>
          <w:color w:val="404040"/>
          <w:szCs w:val="28"/>
          <w:vertAlign w:val="superscript"/>
          <w:lang w:val="en-US"/>
        </w:rPr>
        <w:t>l</w:t>
      </w:r>
      <w:proofErr w:type="spellEnd"/>
      <w:r>
        <w:rPr>
          <w:color w:val="404040"/>
          <w:szCs w:val="28"/>
        </w:rPr>
        <w:t xml:space="preserve">, отличающиеся друг от друга одним </w:t>
      </w:r>
      <w:proofErr w:type="gramStart"/>
      <w:r>
        <w:rPr>
          <w:color w:val="404040"/>
          <w:szCs w:val="28"/>
        </w:rPr>
        <w:t>разрядом ,</w:t>
      </w:r>
      <w:proofErr w:type="gramEnd"/>
      <w:r>
        <w:rPr>
          <w:color w:val="404040"/>
          <w:szCs w:val="28"/>
        </w:rPr>
        <w:t xml:space="preserve"> то данной паре</w:t>
      </w:r>
      <w:r w:rsidR="0073135D">
        <w:rPr>
          <w:color w:val="404040"/>
          <w:szCs w:val="28"/>
        </w:rPr>
        <w:t xml:space="preserve"> (</w:t>
      </w:r>
      <w:proofErr w:type="spellStart"/>
      <w:r w:rsidR="0073135D">
        <w:rPr>
          <w:color w:val="404040"/>
          <w:szCs w:val="28"/>
          <w:lang w:val="en-US"/>
        </w:rPr>
        <w:t>t</w:t>
      </w:r>
      <w:r w:rsidR="0073135D">
        <w:rPr>
          <w:color w:val="404040"/>
          <w:szCs w:val="28"/>
          <w:vertAlign w:val="superscript"/>
          <w:lang w:val="en-US"/>
        </w:rPr>
        <w:t>k</w:t>
      </w:r>
      <w:proofErr w:type="spellEnd"/>
      <w:r w:rsidR="0073135D">
        <w:rPr>
          <w:color w:val="404040"/>
          <w:szCs w:val="28"/>
        </w:rPr>
        <w:t>,</w:t>
      </w:r>
      <w:proofErr w:type="spellStart"/>
      <w:r w:rsidR="0073135D">
        <w:rPr>
          <w:color w:val="404040"/>
          <w:szCs w:val="28"/>
          <w:lang w:val="en-US"/>
        </w:rPr>
        <w:t>t</w:t>
      </w:r>
      <w:r w:rsidR="0073135D">
        <w:rPr>
          <w:color w:val="404040"/>
          <w:szCs w:val="28"/>
          <w:vertAlign w:val="superscript"/>
          <w:lang w:val="en-US"/>
        </w:rPr>
        <w:t>l</w:t>
      </w:r>
      <w:proofErr w:type="spellEnd"/>
      <w:r w:rsidR="0073135D">
        <w:rPr>
          <w:color w:val="404040"/>
          <w:szCs w:val="28"/>
        </w:rPr>
        <w:t xml:space="preserve">) </w:t>
      </w:r>
      <w:r>
        <w:rPr>
          <w:color w:val="404040"/>
          <w:szCs w:val="28"/>
        </w:rPr>
        <w:t xml:space="preserve"> соответствует вершина в таблице </w:t>
      </w:r>
      <w:r>
        <w:rPr>
          <w:rFonts w:cs="Times New Roman"/>
          <w:color w:val="404040"/>
          <w:szCs w:val="28"/>
        </w:rPr>
        <w:t>Π</w:t>
      </w:r>
      <w:r>
        <w:rPr>
          <w:color w:val="404040"/>
          <w:szCs w:val="28"/>
        </w:rPr>
        <w:t xml:space="preserve">, образующее ребро в </w:t>
      </w:r>
      <w:r>
        <w:rPr>
          <w:rFonts w:cs="Times New Roman"/>
          <w:color w:val="404040"/>
          <w:szCs w:val="28"/>
        </w:rPr>
        <w:t>Π. Переходим к шагу 3, иначе переходим к шагу 5.</w:t>
      </w:r>
    </w:p>
    <w:p w14:paraId="2EDABB4C" w14:textId="0D549A57" w:rsidR="000558F2" w:rsidRDefault="000558F2" w:rsidP="009A4CB2">
      <w:pPr>
        <w:pStyle w:val="aa"/>
        <w:numPr>
          <w:ilvl w:val="0"/>
          <w:numId w:val="15"/>
        </w:numPr>
        <w:jc w:val="left"/>
        <w:rPr>
          <w:color w:val="404040"/>
          <w:szCs w:val="28"/>
        </w:rPr>
      </w:pPr>
      <w:r>
        <w:rPr>
          <w:rFonts w:cs="Times New Roman"/>
          <w:color w:val="404040"/>
          <w:szCs w:val="28"/>
        </w:rPr>
        <w:t xml:space="preserve">Осуществим анализ положения вершин </w:t>
      </w:r>
      <w:proofErr w:type="spellStart"/>
      <w:r>
        <w:rPr>
          <w:color w:val="404040"/>
          <w:szCs w:val="28"/>
          <w:lang w:val="en-US"/>
        </w:rPr>
        <w:t>t</w:t>
      </w:r>
      <w:r>
        <w:rPr>
          <w:color w:val="404040"/>
          <w:szCs w:val="28"/>
          <w:vertAlign w:val="superscript"/>
          <w:lang w:val="en-US"/>
        </w:rPr>
        <w:t>k</w:t>
      </w:r>
      <w:proofErr w:type="spellEnd"/>
      <w:r w:rsidRPr="000558F2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и </w:t>
      </w:r>
      <w:proofErr w:type="spellStart"/>
      <w:r>
        <w:rPr>
          <w:color w:val="404040"/>
          <w:szCs w:val="28"/>
          <w:lang w:val="en-US"/>
        </w:rPr>
        <w:t>t</w:t>
      </w:r>
      <w:r>
        <w:rPr>
          <w:color w:val="404040"/>
          <w:szCs w:val="28"/>
          <w:vertAlign w:val="superscript"/>
          <w:lang w:val="en-US"/>
        </w:rPr>
        <w:t>l</w:t>
      </w:r>
      <w:proofErr w:type="spellEnd"/>
      <w:r>
        <w:rPr>
          <w:color w:val="404040"/>
          <w:szCs w:val="28"/>
        </w:rPr>
        <w:t xml:space="preserve"> относительно гиперплоскости </w:t>
      </w:r>
      <m:oMath>
        <m:r>
          <m:rPr>
            <m:sty m:val="p"/>
          </m:rPr>
          <w:rPr>
            <w:rFonts w:ascii="Cambria Math" w:hAnsi="Cambria Math"/>
            <w:color w:val="404040"/>
            <w:szCs w:val="28"/>
          </w:rPr>
          <m:t>L</m:t>
        </m:r>
        <m:r>
          <w:rPr>
            <w:rFonts w:ascii="Cambria Math" w:hAnsi="Cambria Math"/>
            <w:color w:val="404040"/>
            <w:szCs w:val="28"/>
          </w:rPr>
          <m:t>(</m:t>
        </m:r>
        <m:r>
          <w:rPr>
            <w:rFonts w:ascii="Cambria Math" w:hAnsi="Cambria Math"/>
            <w:color w:val="404040"/>
            <w:szCs w:val="28"/>
            <w:lang w:val="en-US"/>
          </w:rPr>
          <m:t>μ</m:t>
        </m:r>
        <m:r>
          <w:rPr>
            <w:rFonts w:ascii="Cambria Math" w:hAnsi="Cambria Math"/>
            <w:color w:val="404040"/>
            <w:szCs w:val="28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40404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40404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40404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40404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40404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404040"/>
                <w:szCs w:val="28"/>
              </w:rPr>
              <m:t>-1=0</m:t>
            </m:r>
          </m:e>
        </m:nary>
      </m:oMath>
      <w:r>
        <w:rPr>
          <w:color w:val="404040"/>
          <w:szCs w:val="28"/>
        </w:rPr>
        <w:t xml:space="preserve">, определяющий условие компонентов вектора весовых коэффициентов. Если </w:t>
      </w:r>
      <m:oMath>
        <m:r>
          <m:rPr>
            <m:sty m:val="p"/>
          </m:rPr>
          <w:rPr>
            <w:rFonts w:ascii="Cambria Math" w:hAnsi="Cambria Math"/>
            <w:color w:val="404040"/>
            <w:szCs w:val="28"/>
          </w:rPr>
          <m:t>L</m:t>
        </m:r>
        <m:r>
          <w:rPr>
            <w:rFonts w:ascii="Cambria Math" w:hAnsi="Cambria Math"/>
            <w:color w:val="404040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color w:val="404040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color w:val="404040"/>
            <w:szCs w:val="28"/>
          </w:rPr>
          <m:t>)</m:t>
        </m:r>
        <m:r>
          <w:rPr>
            <w:rFonts w:ascii="Cambria Math" w:hAnsi="Cambria Math"/>
            <w:color w:val="404040"/>
            <w:szCs w:val="28"/>
            <w:lang w:val="en-US"/>
          </w:rPr>
          <m:t>L</m:t>
        </m:r>
        <m:r>
          <w:rPr>
            <w:rFonts w:ascii="Cambria Math" w:hAnsi="Cambria Math"/>
            <w:color w:val="404040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color w:val="404040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color w:val="404040"/>
                <w:szCs w:val="28"/>
                <w:lang w:val="en-US"/>
              </w:rPr>
              <m:t>l</m:t>
            </m:r>
          </m:sup>
        </m:sSup>
        <m:r>
          <w:rPr>
            <w:rFonts w:ascii="Cambria Math" w:hAnsi="Cambria Math"/>
            <w:color w:val="404040"/>
            <w:szCs w:val="28"/>
          </w:rPr>
          <m:t>)≦0</m:t>
        </m:r>
      </m:oMath>
      <w:r w:rsidR="0073135D">
        <w:rPr>
          <w:color w:val="404040"/>
          <w:szCs w:val="28"/>
        </w:rPr>
        <w:t xml:space="preserve">, то это означает что гиперплоскость </w:t>
      </w:r>
      <m:oMath>
        <m:r>
          <m:rPr>
            <m:sty m:val="p"/>
          </m:rPr>
          <w:rPr>
            <w:rFonts w:ascii="Cambria Math" w:hAnsi="Cambria Math"/>
            <w:color w:val="404040"/>
            <w:szCs w:val="28"/>
          </w:rPr>
          <m:t>L</m:t>
        </m:r>
        <m:r>
          <w:rPr>
            <w:rFonts w:ascii="Cambria Math" w:hAnsi="Cambria Math"/>
            <w:color w:val="404040"/>
            <w:szCs w:val="28"/>
          </w:rPr>
          <m:t>(</m:t>
        </m:r>
        <m:r>
          <w:rPr>
            <w:rFonts w:ascii="Cambria Math" w:hAnsi="Cambria Math"/>
            <w:color w:val="404040"/>
            <w:szCs w:val="28"/>
            <w:lang w:val="en-US"/>
          </w:rPr>
          <m:t>μ</m:t>
        </m:r>
        <m:r>
          <w:rPr>
            <w:rFonts w:ascii="Cambria Math" w:hAnsi="Cambria Math"/>
            <w:color w:val="404040"/>
            <w:szCs w:val="28"/>
          </w:rPr>
          <m:t>)=0</m:t>
        </m:r>
      </m:oMath>
      <w:r w:rsidR="0073135D">
        <w:rPr>
          <w:color w:val="404040"/>
          <w:szCs w:val="28"/>
        </w:rPr>
        <w:t xml:space="preserve"> пересекает ребро </w:t>
      </w:r>
      <m:oMath>
        <m:r>
          <m:rPr>
            <m:sty m:val="p"/>
          </m:rPr>
          <w:rPr>
            <w:rFonts w:ascii="Cambria Math" w:hAnsi="Cambria Math"/>
            <w:color w:val="404040"/>
            <w:szCs w:val="28"/>
          </w:rPr>
          <m:t>(</m:t>
        </m:r>
        <m:sSup>
          <m:sSupPr>
            <m:ctrlPr>
              <w:rPr>
                <w:rFonts w:ascii="Cambria Math" w:hAnsi="Cambria Math"/>
                <w:color w:val="404040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color w:val="404040"/>
                <w:szCs w:val="28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color w:val="404040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t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hAnsi="Cambria Math"/>
            <w:color w:val="404040"/>
            <w:szCs w:val="28"/>
          </w:rPr>
          <m:t>)∈Π</m:t>
        </m:r>
      </m:oMath>
      <w:r w:rsidR="0073135D" w:rsidRPr="0073135D">
        <w:rPr>
          <w:color w:val="404040"/>
          <w:szCs w:val="28"/>
        </w:rPr>
        <w:t xml:space="preserve">. </w:t>
      </w:r>
      <w:r w:rsidR="0073135D">
        <w:rPr>
          <w:color w:val="404040"/>
          <w:szCs w:val="28"/>
        </w:rPr>
        <w:t xml:space="preserve">Полагаем что </w:t>
      </w:r>
      <m:oMath>
        <m:r>
          <w:rPr>
            <w:rFonts w:ascii="Cambria Math" w:hAnsi="Cambria Math"/>
            <w:color w:val="404040"/>
            <w:szCs w:val="28"/>
          </w:rPr>
          <m:t>i</m:t>
        </m:r>
        <m:r>
          <w:rPr>
            <w:rFonts w:ascii="Cambria Math" w:hAnsi="Cambria Math"/>
            <w:color w:val="404040"/>
            <w:szCs w:val="28"/>
            <w:lang w:val="en-US"/>
          </w:rPr>
          <m:t>=i+1</m:t>
        </m:r>
      </m:oMath>
      <w:r w:rsidR="0073135D">
        <w:rPr>
          <w:color w:val="404040"/>
          <w:szCs w:val="28"/>
          <w:lang w:val="en-US"/>
        </w:rPr>
        <w:t xml:space="preserve"> </w:t>
      </w:r>
      <w:r w:rsidR="0073135D">
        <w:rPr>
          <w:color w:val="404040"/>
          <w:szCs w:val="28"/>
        </w:rPr>
        <w:t>и переходим к шагу 4.</w:t>
      </w:r>
    </w:p>
    <w:p w14:paraId="177CD6FA" w14:textId="57333E83" w:rsidR="0073135D" w:rsidRDefault="0073135D" w:rsidP="009A4CB2">
      <w:pPr>
        <w:pStyle w:val="aa"/>
        <w:numPr>
          <w:ilvl w:val="0"/>
          <w:numId w:val="15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Вычисляем точку пересечения </w:t>
      </w:r>
      <m:oMath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b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(i)</m:t>
            </m:r>
          </m:sup>
        </m:sSup>
      </m:oMath>
      <w:r w:rsidRPr="0073135D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ребра </w:t>
      </w:r>
      <m:oMath>
        <m:r>
          <m:rPr>
            <m:sty m:val="p"/>
          </m:rPr>
          <w:rPr>
            <w:rFonts w:ascii="Cambria Math" w:hAnsi="Cambria Math"/>
            <w:color w:val="404040"/>
            <w:szCs w:val="28"/>
          </w:rPr>
          <m:t>(</m:t>
        </m:r>
        <m:sSup>
          <m:sSupPr>
            <m:ctrlPr>
              <w:rPr>
                <w:rFonts w:ascii="Cambria Math" w:hAnsi="Cambria Math"/>
                <w:color w:val="404040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color w:val="404040"/>
                <w:szCs w:val="28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color w:val="404040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t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hAnsi="Cambria Math"/>
            <w:color w:val="404040"/>
            <w:szCs w:val="28"/>
          </w:rPr>
          <m:t>)</m:t>
        </m:r>
      </m:oMath>
      <w:r>
        <w:rPr>
          <w:color w:val="404040"/>
          <w:szCs w:val="28"/>
        </w:rPr>
        <w:t xml:space="preserve"> с гиперплоскостью </w:t>
      </w:r>
      <m:oMath>
        <m:r>
          <m:rPr>
            <m:sty m:val="p"/>
          </m:rPr>
          <w:rPr>
            <w:rFonts w:ascii="Cambria Math" w:hAnsi="Cambria Math"/>
            <w:color w:val="404040"/>
            <w:szCs w:val="28"/>
          </w:rPr>
          <m:t>L</m:t>
        </m:r>
        <m:r>
          <w:rPr>
            <w:rFonts w:ascii="Cambria Math" w:hAnsi="Cambria Math"/>
            <w:color w:val="404040"/>
            <w:szCs w:val="28"/>
          </w:rPr>
          <m:t>(</m:t>
        </m:r>
        <m:r>
          <w:rPr>
            <w:rFonts w:ascii="Cambria Math" w:hAnsi="Cambria Math"/>
            <w:color w:val="404040"/>
            <w:szCs w:val="28"/>
            <w:lang w:val="en-US"/>
          </w:rPr>
          <m:t>μ</m:t>
        </m:r>
        <m:r>
          <w:rPr>
            <w:rFonts w:ascii="Cambria Math" w:hAnsi="Cambria Math"/>
            <w:color w:val="404040"/>
            <w:szCs w:val="28"/>
          </w:rPr>
          <m:t>)=0</m:t>
        </m:r>
      </m:oMath>
      <w:r>
        <w:rPr>
          <w:color w:val="404040"/>
          <w:szCs w:val="28"/>
        </w:rPr>
        <w:t xml:space="preserve"> и записываем ее координаты в виде строки с номером </w:t>
      </w:r>
      <w:proofErr w:type="spellStart"/>
      <w:r>
        <w:rPr>
          <w:color w:val="404040"/>
          <w:szCs w:val="28"/>
          <w:lang w:val="en-US"/>
        </w:rPr>
        <w:t>i</w:t>
      </w:r>
      <w:proofErr w:type="spellEnd"/>
      <w:r w:rsidRPr="0073135D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в матрицу </w:t>
      </w:r>
      <w:r>
        <w:rPr>
          <w:color w:val="404040"/>
          <w:szCs w:val="28"/>
          <w:lang w:val="en-US"/>
        </w:rPr>
        <w:t>B</w:t>
      </w:r>
      <w:r w:rsidRPr="0073135D">
        <w:rPr>
          <w:color w:val="404040"/>
          <w:szCs w:val="28"/>
        </w:rPr>
        <w:t xml:space="preserve">. </w:t>
      </w:r>
      <w:r>
        <w:rPr>
          <w:color w:val="404040"/>
          <w:szCs w:val="28"/>
        </w:rPr>
        <w:t>Переходим к шагу 5.</w:t>
      </w:r>
    </w:p>
    <w:p w14:paraId="573BDE7A" w14:textId="7FF5F209" w:rsidR="0073135D" w:rsidRPr="0073135D" w:rsidRDefault="0073135D" w:rsidP="009A4CB2">
      <w:pPr>
        <w:pStyle w:val="aa"/>
        <w:numPr>
          <w:ilvl w:val="0"/>
          <w:numId w:val="15"/>
        </w:numPr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Проверяем, все ли пары строк </w:t>
      </w:r>
      <m:oMath>
        <m:r>
          <m:rPr>
            <m:sty m:val="p"/>
          </m:rPr>
          <w:rPr>
            <w:rFonts w:ascii="Cambria Math" w:hAnsi="Cambria Math"/>
            <w:color w:val="404040"/>
            <w:szCs w:val="28"/>
          </w:rPr>
          <m:t>(</m:t>
        </m:r>
        <m:sSup>
          <m:sSupPr>
            <m:ctrlPr>
              <w:rPr>
                <w:rFonts w:ascii="Cambria Math" w:hAnsi="Cambria Math"/>
                <w:color w:val="404040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color w:val="404040"/>
                <w:szCs w:val="28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color w:val="404040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color w:val="404040"/>
                <w:szCs w:val="28"/>
              </w:rPr>
            </m:ctrlPr>
          </m:sSupPr>
          <m:e>
            <m:r>
              <w:rPr>
                <w:rFonts w:ascii="Cambria Math" w:hAnsi="Cambria Math"/>
                <w:color w:val="404040"/>
                <w:szCs w:val="28"/>
              </w:rPr>
              <m:t>t</m:t>
            </m:r>
          </m:e>
          <m:sup>
            <m:r>
              <w:rPr>
                <w:rFonts w:ascii="Cambria Math" w:hAnsi="Cambria Math"/>
                <w:color w:val="404040"/>
                <w:szCs w:val="28"/>
              </w:rPr>
              <m:t>l</m:t>
            </m:r>
          </m:sup>
        </m:sSup>
        <m:r>
          <m:rPr>
            <m:sty m:val="p"/>
          </m:rPr>
          <w:rPr>
            <w:rFonts w:ascii="Cambria Math" w:hAnsi="Cambria Math"/>
            <w:color w:val="404040"/>
            <w:szCs w:val="28"/>
          </w:rPr>
          <m:t>)</m:t>
        </m:r>
      </m:oMath>
      <w:r>
        <w:rPr>
          <w:color w:val="404040"/>
          <w:szCs w:val="28"/>
        </w:rPr>
        <w:t xml:space="preserve"> таблицы Т</w:t>
      </w:r>
      <w:r>
        <w:rPr>
          <w:rFonts w:cs="Times New Roman"/>
          <w:color w:val="404040"/>
          <w:szCs w:val="28"/>
          <w:vertAlign w:val="subscript"/>
        </w:rPr>
        <w:t>Π</w:t>
      </w:r>
      <w:r>
        <w:rPr>
          <w:rFonts w:cs="Times New Roman"/>
          <w:color w:val="404040"/>
          <w:szCs w:val="28"/>
        </w:rPr>
        <w:t xml:space="preserve"> просмотрены. Если </w:t>
      </w:r>
      <w:proofErr w:type="gramStart"/>
      <w:r>
        <w:rPr>
          <w:rFonts w:cs="Times New Roman"/>
          <w:color w:val="404040"/>
          <w:szCs w:val="28"/>
        </w:rPr>
        <w:t>да</w:t>
      </w:r>
      <w:proofErr w:type="gramEnd"/>
      <w:r>
        <w:rPr>
          <w:rFonts w:cs="Times New Roman"/>
          <w:color w:val="404040"/>
          <w:szCs w:val="28"/>
        </w:rPr>
        <w:t xml:space="preserve"> то полагаем что </w:t>
      </w:r>
      <m:oMath>
        <m:r>
          <w:rPr>
            <w:rFonts w:ascii="Cambria Math" w:hAnsi="Cambria Math" w:cs="Times New Roman"/>
            <w:color w:val="404040"/>
            <w:szCs w:val="28"/>
          </w:rPr>
          <m:t>p=</m:t>
        </m:r>
        <m:r>
          <w:rPr>
            <w:rFonts w:ascii="Cambria Math" w:hAnsi="Cambria Math" w:cs="Times New Roman"/>
            <w:color w:val="404040"/>
            <w:szCs w:val="28"/>
            <w:lang w:val="en-US"/>
          </w:rPr>
          <m:t>i</m:t>
        </m:r>
      </m:oMath>
      <w:r w:rsidRPr="0073135D">
        <w:rPr>
          <w:rFonts w:cs="Times New Roman"/>
          <w:color w:val="404040"/>
          <w:szCs w:val="28"/>
        </w:rPr>
        <w:t xml:space="preserve"> </w:t>
      </w:r>
      <w:r>
        <w:rPr>
          <w:rFonts w:cs="Times New Roman"/>
          <w:color w:val="404040"/>
          <w:szCs w:val="28"/>
        </w:rPr>
        <w:t xml:space="preserve">, заканчиваем формирование матрицы </w:t>
      </w:r>
      <w:r>
        <w:rPr>
          <w:rFonts w:cs="Times New Roman"/>
          <w:color w:val="404040"/>
          <w:szCs w:val="28"/>
          <w:lang w:val="en-US"/>
        </w:rPr>
        <w:t>B</w:t>
      </w:r>
      <w:r w:rsidRPr="0073135D">
        <w:rPr>
          <w:rFonts w:cs="Times New Roman"/>
          <w:color w:val="404040"/>
          <w:szCs w:val="28"/>
        </w:rPr>
        <w:t xml:space="preserve"> </w:t>
      </w:r>
      <w:r>
        <w:rPr>
          <w:rFonts w:cs="Times New Roman"/>
          <w:color w:val="404040"/>
          <w:szCs w:val="28"/>
        </w:rPr>
        <w:t xml:space="preserve">размером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4040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404040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color w:val="404040"/>
                <w:szCs w:val="28"/>
              </w:rPr>
              <m:t>×</m:t>
            </m:r>
            <m:r>
              <w:rPr>
                <w:rFonts w:ascii="Cambria Math" w:hAnsi="Cambria Math" w:cs="Times New Roman"/>
                <w:color w:val="404040"/>
                <w:szCs w:val="28"/>
                <w:lang w:val="en-US"/>
              </w:rPr>
              <m:t>m</m:t>
            </m:r>
          </m:e>
        </m:d>
      </m:oMath>
      <w:r w:rsidRPr="0073135D">
        <w:rPr>
          <w:rFonts w:cs="Times New Roman"/>
          <w:color w:val="404040"/>
          <w:szCs w:val="28"/>
        </w:rPr>
        <w:t xml:space="preserve"> </w:t>
      </w:r>
      <w:r>
        <w:rPr>
          <w:rFonts w:cs="Times New Roman"/>
          <w:color w:val="404040"/>
          <w:szCs w:val="28"/>
        </w:rPr>
        <w:t xml:space="preserve"> и переходим к шагу 6. Иначе переходим к шагу 2.</w:t>
      </w:r>
    </w:p>
    <w:p w14:paraId="76A517D4" w14:textId="21B405EB" w:rsidR="003A5ABF" w:rsidRPr="000A0914" w:rsidRDefault="0073135D" w:rsidP="003A5ABF">
      <w:pPr>
        <w:pStyle w:val="aa"/>
        <w:numPr>
          <w:ilvl w:val="0"/>
          <w:numId w:val="15"/>
        </w:numPr>
        <w:jc w:val="left"/>
        <w:rPr>
          <w:color w:val="404040"/>
          <w:szCs w:val="28"/>
        </w:rPr>
      </w:pPr>
      <w:r>
        <w:rPr>
          <w:rFonts w:cs="Times New Roman"/>
          <w:color w:val="404040"/>
          <w:szCs w:val="28"/>
        </w:rPr>
        <w:lastRenderedPageBreak/>
        <w:t xml:space="preserve">Построим конус доминирования </w:t>
      </w:r>
      <w:r w:rsidR="003A5ABF">
        <w:rPr>
          <w:rFonts w:cs="Times New Roman"/>
          <w:color w:val="404040"/>
          <w:szCs w:val="28"/>
        </w:rPr>
        <w:t>в виде</w:t>
      </w:r>
      <w:r>
        <w:rPr>
          <w:rFonts w:cs="Times New Roman"/>
          <w:color w:val="404040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404040"/>
            <w:szCs w:val="28"/>
          </w:rPr>
          <m:t>Ω</m:t>
        </m:r>
        <m:r>
          <w:rPr>
            <w:rFonts w:ascii="Cambria Math" w:hAnsi="Cambria Math" w:cs="Times New Roman"/>
            <w:color w:val="40404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4040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404040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color w:val="404040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4040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404040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404040"/>
                    <w:szCs w:val="28"/>
                    <w:lang w:val="en-US"/>
                  </w:rPr>
                  <m:t>m</m:t>
                </m:r>
              </m:sup>
            </m:sSup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color w:val="4040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404040"/>
                    <w:szCs w:val="28"/>
                    <w:lang w:val="en-US"/>
                  </w:rPr>
                  <m:t>Bz</m:t>
                </m:r>
                <m:r>
                  <w:rPr>
                    <w:rFonts w:ascii="Cambria Math" w:hAnsi="Cambria Math" w:cs="Times New Roman"/>
                    <w:color w:val="404040"/>
                    <w:szCs w:val="28"/>
                  </w:rPr>
                  <m:t>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40404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404040"/>
                        <w:szCs w:val="28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404040"/>
                        <w:szCs w:val="28"/>
                        <w:lang w:val="en-US"/>
                      </w:rPr>
                      <m:t>p</m:t>
                    </m:r>
                  </m:sub>
                </m:sSub>
              </m:e>
            </m:d>
          </m:e>
        </m:d>
      </m:oMath>
      <w:r w:rsidR="003A5ABF" w:rsidRPr="003A5ABF">
        <w:rPr>
          <w:rFonts w:cs="Times New Roman"/>
          <w:color w:val="404040"/>
          <w:szCs w:val="28"/>
        </w:rPr>
        <w:t xml:space="preserve">. </w:t>
      </w:r>
      <w:r w:rsidR="003A5ABF">
        <w:rPr>
          <w:rFonts w:cs="Times New Roman"/>
          <w:color w:val="404040"/>
          <w:szCs w:val="28"/>
        </w:rPr>
        <w:t>Ω</w:t>
      </w:r>
      <w:r w:rsidR="003A5ABF" w:rsidRPr="003A5ABF">
        <w:rPr>
          <w:rFonts w:cs="Times New Roman"/>
          <w:color w:val="404040"/>
          <w:szCs w:val="28"/>
        </w:rPr>
        <w:t xml:space="preserve"> </w:t>
      </w:r>
      <w:r w:rsidR="003A5ABF">
        <w:rPr>
          <w:rFonts w:cs="Times New Roman"/>
          <w:color w:val="404040"/>
          <w:szCs w:val="28"/>
        </w:rPr>
        <w:t xml:space="preserve">является полярным к выпуклому конусу ℧ </w:t>
      </w:r>
      <m:oMath>
        <m:r>
          <w:rPr>
            <w:rFonts w:ascii="Cambria Math" w:hAnsi="Cambria Math" w:cs="Times New Roman"/>
            <w:color w:val="404040"/>
            <w:szCs w:val="28"/>
          </w:rPr>
          <m:t>℧=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40404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404040"/>
                <w:szCs w:val="28"/>
                <w:lang w:val="en-US"/>
              </w:rPr>
              <m:t>z</m:t>
            </m:r>
            <m:r>
              <w:rPr>
                <w:rFonts w:ascii="Cambria Math" w:hAnsi="Cambria Math" w:cs="Times New Roman"/>
                <w:color w:val="404040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40404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404040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404040"/>
                    <w:szCs w:val="28"/>
                    <w:lang w:val="en-US"/>
                  </w:rPr>
                  <m:t>m</m:t>
                </m:r>
              </m:sup>
            </m:sSup>
            <m:d>
              <m:dPr>
                <m:begChr m:val="|"/>
                <m:endChr m:val=""/>
                <m:ctrlPr>
                  <w:rPr>
                    <w:rFonts w:ascii="Cambria Math" w:hAnsi="Cambria Math" w:cs="Times New Roman"/>
                    <w:i/>
                    <w:color w:val="404040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404040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color w:val="404040"/>
                    <w:szCs w:val="28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40404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404040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40404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404040"/>
                        <w:szCs w:val="28"/>
                        <w:lang w:val="en-US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0404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0404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04040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404040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404040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404040"/>
                            <w:szCs w:val="28"/>
                            <w:lang w:val="en-US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40404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40404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40404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404040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404040"/>
                        <w:szCs w:val="28"/>
                      </w:rPr>
                      <m:t>≧0,</m:t>
                    </m:r>
                    <m:r>
                      <w:rPr>
                        <w:rFonts w:ascii="Cambria Math" w:hAnsi="Cambria Math" w:cs="Times New Roman"/>
                        <w:color w:val="404040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color w:val="404040"/>
                        <w:szCs w:val="28"/>
                      </w:rPr>
                      <m:t xml:space="preserve"> =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color w:val="404040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color w:val="404040"/>
                            <w:szCs w:val="28"/>
                          </w:rPr>
                          <m:t>1,</m:t>
                        </m:r>
                        <m:r>
                          <w:rPr>
                            <w:rFonts w:ascii="Cambria Math" w:hAnsi="Cambria Math" w:cs="Times New Roman"/>
                            <w:color w:val="404040"/>
                            <w:szCs w:val="28"/>
                            <w:lang w:val="en-US"/>
                          </w:rPr>
                          <m:t>p</m:t>
                        </m:r>
                      </m:e>
                    </m:bar>
                  </m:e>
                </m:nary>
              </m:e>
            </m:d>
          </m:e>
        </m:d>
      </m:oMath>
      <w:r w:rsidR="003A5ABF">
        <w:rPr>
          <w:rFonts w:cs="Times New Roman"/>
          <w:color w:val="404040"/>
          <w:szCs w:val="28"/>
        </w:rPr>
        <w:t xml:space="preserve">, где система векторов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color w:val="404040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404040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404040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color w:val="404040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  <w:color w:val="404040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color w:val="404040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404040"/>
                <w:szCs w:val="28"/>
              </w:rPr>
              <m:t xml:space="preserve"> =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404040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404040"/>
                    <w:szCs w:val="28"/>
                  </w:rPr>
                  <m:t>1,</m:t>
                </m:r>
                <m:r>
                  <w:rPr>
                    <w:rFonts w:ascii="Cambria Math" w:hAnsi="Cambria Math" w:cs="Times New Roman"/>
                    <w:color w:val="404040"/>
                    <w:szCs w:val="28"/>
                    <w:lang w:val="en-US"/>
                  </w:rPr>
                  <m:t>p</m:t>
                </m:r>
              </m:e>
            </m:bar>
          </m:e>
        </m:d>
      </m:oMath>
      <w:r w:rsidR="003A5ABF" w:rsidRPr="003A5ABF">
        <w:rPr>
          <w:rFonts w:cs="Times New Roman"/>
          <w:color w:val="404040"/>
          <w:szCs w:val="28"/>
        </w:rPr>
        <w:t xml:space="preserve"> </w:t>
      </w:r>
      <w:r w:rsidR="003A5ABF">
        <w:rPr>
          <w:rFonts w:cs="Times New Roman"/>
          <w:color w:val="404040"/>
          <w:szCs w:val="28"/>
        </w:rPr>
        <w:t xml:space="preserve">образует строки матрицы </w:t>
      </w:r>
      <w:r w:rsidR="003A5ABF">
        <w:rPr>
          <w:rFonts w:cs="Times New Roman"/>
          <w:color w:val="404040"/>
          <w:szCs w:val="28"/>
          <w:lang w:val="en-US"/>
        </w:rPr>
        <w:t>B</w:t>
      </w:r>
    </w:p>
    <w:p w14:paraId="27A57CD2" w14:textId="3CDC4A56" w:rsidR="000A0914" w:rsidRPr="000A0914" w:rsidRDefault="000A0914" w:rsidP="000A0914">
      <w:pPr>
        <w:pStyle w:val="aa"/>
        <w:ind w:firstLine="0"/>
        <w:jc w:val="left"/>
        <w:rPr>
          <w:color w:val="404040"/>
          <w:szCs w:val="28"/>
        </w:rPr>
      </w:pPr>
      <w:r>
        <w:rPr>
          <w:color w:val="404040"/>
          <w:szCs w:val="28"/>
        </w:rPr>
        <w:t xml:space="preserve">Для демонстрации возьмем те же сгенерированные точки рассмотрим работу алгоритма для весовых коэффициентов варианта 3. </w:t>
      </w:r>
    </w:p>
    <w:p w14:paraId="35D24DCF" w14:textId="46A26CC4" w:rsidR="000A0914" w:rsidRPr="000A0914" w:rsidRDefault="007F3715" w:rsidP="000A0914">
      <w:pPr>
        <w:ind w:left="720" w:firstLine="0"/>
        <w:jc w:val="center"/>
        <w:rPr>
          <w:szCs w:val="28"/>
        </w:rPr>
      </w:pPr>
      <w:r w:rsidRPr="007F3715">
        <w:rPr>
          <w:szCs w:val="28"/>
        </w:rPr>
        <w:drawing>
          <wp:inline distT="0" distB="0" distL="0" distR="0" wp14:anchorId="60336CCC" wp14:editId="737CA48D">
            <wp:extent cx="5940425" cy="3806825"/>
            <wp:effectExtent l="0" t="0" r="3175" b="3175"/>
            <wp:docPr id="59073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3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CF97" w14:textId="62AE74E5" w:rsidR="008F6F6F" w:rsidRDefault="000A0914" w:rsidP="000A0914">
      <w:pPr>
        <w:pStyle w:val="a9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A091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A0914">
        <w:rPr>
          <w:i w:val="0"/>
          <w:iCs w:val="0"/>
          <w:color w:val="auto"/>
          <w:sz w:val="28"/>
          <w:szCs w:val="28"/>
        </w:rPr>
        <w:fldChar w:fldCharType="begin"/>
      </w:r>
      <w:r w:rsidRPr="000A091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A0914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0A0914">
        <w:rPr>
          <w:i w:val="0"/>
          <w:iCs w:val="0"/>
          <w:color w:val="auto"/>
          <w:sz w:val="28"/>
          <w:szCs w:val="28"/>
        </w:rPr>
        <w:fldChar w:fldCharType="end"/>
      </w:r>
      <w:r w:rsidRPr="000A0914">
        <w:rPr>
          <w:i w:val="0"/>
          <w:iCs w:val="0"/>
          <w:color w:val="auto"/>
          <w:sz w:val="28"/>
          <w:szCs w:val="28"/>
        </w:rPr>
        <w:t xml:space="preserve"> - Омега оптимальные точки</w:t>
      </w:r>
    </w:p>
    <w:p w14:paraId="3859A483" w14:textId="42BA13E6" w:rsidR="000A0914" w:rsidRDefault="000A0914" w:rsidP="000A0914">
      <w:pPr>
        <w:pStyle w:val="1"/>
      </w:pPr>
      <w:r>
        <w:lastRenderedPageBreak/>
        <w:t>Работа алгоритма на полных значениях</w:t>
      </w:r>
    </w:p>
    <w:p w14:paraId="72BFE8DE" w14:textId="05430EC1" w:rsidR="000A0914" w:rsidRDefault="000A0914" w:rsidP="000A0914">
      <w:r>
        <w:t xml:space="preserve">Для 1000 точек проведем генерацию точек и отображение Парето-оптимальных и </w:t>
      </w:r>
      <w:r>
        <w:rPr>
          <w:rFonts w:cs="Times New Roman"/>
        </w:rPr>
        <w:t>Ω</w:t>
      </w:r>
      <w:r>
        <w:t>-оптимальных точек и проведем сравнительный анализ мощности множеств.</w:t>
      </w:r>
    </w:p>
    <w:p w14:paraId="117F54D6" w14:textId="5131E20F" w:rsidR="000A0914" w:rsidRPr="000A0914" w:rsidRDefault="007F3715" w:rsidP="000A0914">
      <w:pPr>
        <w:jc w:val="center"/>
        <w:rPr>
          <w:szCs w:val="28"/>
        </w:rPr>
      </w:pPr>
      <w:r w:rsidRPr="007F3715">
        <w:rPr>
          <w:szCs w:val="28"/>
        </w:rPr>
        <w:drawing>
          <wp:inline distT="0" distB="0" distL="0" distR="0" wp14:anchorId="01BA3970" wp14:editId="49E63346">
            <wp:extent cx="5940425" cy="3571240"/>
            <wp:effectExtent l="0" t="0" r="3175" b="0"/>
            <wp:docPr id="177098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89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92E2" w14:textId="332E342D" w:rsidR="000A0914" w:rsidRPr="000A0914" w:rsidRDefault="000A0914" w:rsidP="000A0914">
      <w:pPr>
        <w:pStyle w:val="a9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A091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A0914">
        <w:rPr>
          <w:i w:val="0"/>
          <w:iCs w:val="0"/>
          <w:color w:val="auto"/>
          <w:sz w:val="28"/>
          <w:szCs w:val="28"/>
        </w:rPr>
        <w:fldChar w:fldCharType="begin"/>
      </w:r>
      <w:r w:rsidRPr="000A091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A0914">
        <w:rPr>
          <w:i w:val="0"/>
          <w:iCs w:val="0"/>
          <w:color w:val="auto"/>
          <w:sz w:val="28"/>
          <w:szCs w:val="28"/>
        </w:rPr>
        <w:fldChar w:fldCharType="separate"/>
      </w:r>
      <w:r w:rsidRPr="000A0914">
        <w:rPr>
          <w:i w:val="0"/>
          <w:iCs w:val="0"/>
          <w:noProof/>
          <w:color w:val="auto"/>
          <w:sz w:val="28"/>
          <w:szCs w:val="28"/>
        </w:rPr>
        <w:t>3</w:t>
      </w:r>
      <w:r w:rsidRPr="000A0914">
        <w:rPr>
          <w:i w:val="0"/>
          <w:iCs w:val="0"/>
          <w:color w:val="auto"/>
          <w:sz w:val="28"/>
          <w:szCs w:val="28"/>
        </w:rPr>
        <w:fldChar w:fldCharType="end"/>
      </w:r>
      <w:r w:rsidRPr="000A0914">
        <w:rPr>
          <w:i w:val="0"/>
          <w:iCs w:val="0"/>
          <w:color w:val="auto"/>
          <w:sz w:val="28"/>
          <w:szCs w:val="28"/>
        </w:rPr>
        <w:t xml:space="preserve"> - Вариант 1</w:t>
      </w:r>
    </w:p>
    <w:p w14:paraId="7F26626A" w14:textId="1A800C9D" w:rsidR="000A0914" w:rsidRPr="000A0914" w:rsidRDefault="007F3715" w:rsidP="000A0914">
      <w:pPr>
        <w:jc w:val="center"/>
        <w:rPr>
          <w:szCs w:val="28"/>
        </w:rPr>
      </w:pPr>
      <w:r w:rsidRPr="007F3715">
        <w:rPr>
          <w:szCs w:val="28"/>
        </w:rPr>
        <w:lastRenderedPageBreak/>
        <w:drawing>
          <wp:inline distT="0" distB="0" distL="0" distR="0" wp14:anchorId="3D70B588" wp14:editId="1289B38D">
            <wp:extent cx="5940425" cy="3606800"/>
            <wp:effectExtent l="0" t="0" r="3175" b="0"/>
            <wp:docPr id="2104525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25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74EA" w14:textId="32646FEA" w:rsidR="000A0914" w:rsidRPr="000A0914" w:rsidRDefault="000A0914" w:rsidP="000A0914">
      <w:pPr>
        <w:pStyle w:val="a9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A091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A0914">
        <w:rPr>
          <w:i w:val="0"/>
          <w:iCs w:val="0"/>
          <w:color w:val="auto"/>
          <w:sz w:val="28"/>
          <w:szCs w:val="28"/>
        </w:rPr>
        <w:fldChar w:fldCharType="begin"/>
      </w:r>
      <w:r w:rsidRPr="000A091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A0914">
        <w:rPr>
          <w:i w:val="0"/>
          <w:iCs w:val="0"/>
          <w:color w:val="auto"/>
          <w:sz w:val="28"/>
          <w:szCs w:val="28"/>
        </w:rPr>
        <w:fldChar w:fldCharType="separate"/>
      </w:r>
      <w:r w:rsidRPr="000A0914">
        <w:rPr>
          <w:i w:val="0"/>
          <w:iCs w:val="0"/>
          <w:noProof/>
          <w:color w:val="auto"/>
          <w:sz w:val="28"/>
          <w:szCs w:val="28"/>
        </w:rPr>
        <w:t>4</w:t>
      </w:r>
      <w:r w:rsidRPr="000A0914">
        <w:rPr>
          <w:i w:val="0"/>
          <w:iCs w:val="0"/>
          <w:color w:val="auto"/>
          <w:sz w:val="28"/>
          <w:szCs w:val="28"/>
        </w:rPr>
        <w:fldChar w:fldCharType="end"/>
      </w:r>
      <w:r w:rsidRPr="000A0914">
        <w:rPr>
          <w:i w:val="0"/>
          <w:iCs w:val="0"/>
          <w:color w:val="auto"/>
          <w:sz w:val="28"/>
          <w:szCs w:val="28"/>
        </w:rPr>
        <w:t>- Вариант 2</w:t>
      </w:r>
    </w:p>
    <w:p w14:paraId="68515283" w14:textId="538F16C1" w:rsidR="000A0914" w:rsidRPr="000A0914" w:rsidRDefault="007F3715" w:rsidP="000A0914">
      <w:pPr>
        <w:jc w:val="center"/>
        <w:rPr>
          <w:szCs w:val="28"/>
        </w:rPr>
      </w:pPr>
      <w:r w:rsidRPr="007F3715">
        <w:rPr>
          <w:szCs w:val="28"/>
        </w:rPr>
        <w:drawing>
          <wp:inline distT="0" distB="0" distL="0" distR="0" wp14:anchorId="3368D423" wp14:editId="1F6101C4">
            <wp:extent cx="5940425" cy="3521710"/>
            <wp:effectExtent l="0" t="0" r="3175" b="2540"/>
            <wp:docPr id="2061581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81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50F6" w14:textId="79B75260" w:rsidR="000A0914" w:rsidRDefault="000A0914" w:rsidP="000A0914">
      <w:pPr>
        <w:pStyle w:val="a9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A091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A0914">
        <w:rPr>
          <w:i w:val="0"/>
          <w:iCs w:val="0"/>
          <w:color w:val="auto"/>
          <w:sz w:val="28"/>
          <w:szCs w:val="28"/>
        </w:rPr>
        <w:fldChar w:fldCharType="begin"/>
      </w:r>
      <w:r w:rsidRPr="000A091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A0914">
        <w:rPr>
          <w:i w:val="0"/>
          <w:iCs w:val="0"/>
          <w:color w:val="auto"/>
          <w:sz w:val="28"/>
          <w:szCs w:val="28"/>
        </w:rPr>
        <w:fldChar w:fldCharType="separate"/>
      </w:r>
      <w:r w:rsidRPr="000A0914">
        <w:rPr>
          <w:i w:val="0"/>
          <w:iCs w:val="0"/>
          <w:noProof/>
          <w:color w:val="auto"/>
          <w:sz w:val="28"/>
          <w:szCs w:val="28"/>
        </w:rPr>
        <w:t>5</w:t>
      </w:r>
      <w:r w:rsidRPr="000A0914">
        <w:rPr>
          <w:i w:val="0"/>
          <w:iCs w:val="0"/>
          <w:color w:val="auto"/>
          <w:sz w:val="28"/>
          <w:szCs w:val="28"/>
        </w:rPr>
        <w:fldChar w:fldCharType="end"/>
      </w:r>
      <w:r w:rsidRPr="000A0914">
        <w:rPr>
          <w:i w:val="0"/>
          <w:iCs w:val="0"/>
          <w:color w:val="auto"/>
          <w:sz w:val="28"/>
          <w:szCs w:val="28"/>
        </w:rPr>
        <w:t xml:space="preserve"> - Вариант 3</w:t>
      </w:r>
    </w:p>
    <w:p w14:paraId="1BA269D6" w14:textId="2E0CF206" w:rsidR="000A0914" w:rsidRPr="00277FAC" w:rsidRDefault="000A0914" w:rsidP="000A0914">
      <w:r>
        <w:t>Сравнительный анализ</w:t>
      </w:r>
      <w:r w:rsidR="00277FAC" w:rsidRPr="007F3715">
        <w:t xml:space="preserve"> </w:t>
      </w:r>
      <w:r w:rsidR="00277FAC">
        <w:t>множеств.</w:t>
      </w:r>
    </w:p>
    <w:p w14:paraId="498FDF32" w14:textId="011C114C" w:rsidR="00277FAC" w:rsidRPr="00277FAC" w:rsidRDefault="00000000" w:rsidP="000A0914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= 1000</m:t>
          </m:r>
        </m:oMath>
      </m:oMathPara>
    </w:p>
    <w:p w14:paraId="1437E995" w14:textId="3C07595E" w:rsidR="00277FAC" w:rsidRPr="007D6CBC" w:rsidRDefault="00000000" w:rsidP="00277FAC">
      <w:pPr>
        <w:rPr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= 8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2848B4BE" w14:textId="4514F4F2" w:rsidR="00277FAC" w:rsidRPr="007D6CBC" w:rsidRDefault="00000000" w:rsidP="00277FAC">
      <w:pPr>
        <w:rPr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8</m:t>
          </m:r>
        </m:oMath>
      </m:oMathPara>
    </w:p>
    <w:p w14:paraId="60144C27" w14:textId="0AC0F4D4" w:rsidR="00277FAC" w:rsidRPr="007D6CBC" w:rsidRDefault="00000000" w:rsidP="00277FAC">
      <w:pPr>
        <w:rPr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6</m:t>
          </m:r>
        </m:oMath>
      </m:oMathPara>
    </w:p>
    <w:p w14:paraId="71F03CB5" w14:textId="277D1BD2" w:rsidR="00277FAC" w:rsidRPr="007D6CBC" w:rsidRDefault="00000000" w:rsidP="00277FAC">
      <w:pPr>
        <w:rPr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= 1</m:t>
          </m:r>
          <m:r>
            <w:rPr>
              <w:rFonts w:ascii="Cambria Math" w:hAnsi="Cambria Math"/>
              <w:lang w:val="en-US"/>
            </w:rPr>
            <m:t>5</m:t>
          </m:r>
        </m:oMath>
      </m:oMathPara>
    </w:p>
    <w:p w14:paraId="555220A3" w14:textId="6093BB9B" w:rsidR="00277FAC" w:rsidRPr="00277FAC" w:rsidRDefault="00277FAC" w:rsidP="007D6CBC">
      <w:pPr>
        <w:ind w:firstLine="0"/>
      </w:pPr>
    </w:p>
    <w:p w14:paraId="4825B80C" w14:textId="0DDACDFD" w:rsidR="00601350" w:rsidRDefault="003864E7" w:rsidP="00601350">
      <w:pPr>
        <w:pStyle w:val="1"/>
        <w:rPr>
          <w:b/>
          <w:bCs/>
        </w:rPr>
      </w:pPr>
      <w:bookmarkStart w:id="6" w:name="_Toc194853889"/>
      <w:r>
        <w:rPr>
          <w:b/>
          <w:bCs/>
        </w:rPr>
        <w:lastRenderedPageBreak/>
        <w:t>Приложение 1</w:t>
      </w:r>
      <w:bookmarkEnd w:id="6"/>
    </w:p>
    <w:p w14:paraId="60859C61" w14:textId="4D53B5C2" w:rsidR="003864E7" w:rsidRDefault="003864E7" w:rsidP="003864E7">
      <w:r>
        <w:t>В приложении 1 представлен листинг кода программы</w:t>
      </w:r>
    </w:p>
    <w:p w14:paraId="705BAEDA" w14:textId="77777777" w:rsidR="007D6CBC" w:rsidRPr="007D6CBC" w:rsidRDefault="007D6CBC" w:rsidP="007D6CBC">
      <w:pPr>
        <w:keepNext w:val="0"/>
        <w:keepLines w:val="0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numpy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matplotlib.pyplot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n =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f1min,f1max,f2min,f2max=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*n,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*n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===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Генерация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бинарных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кодов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Грея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===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7D6C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gray_codes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 ==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''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prev = gray_codes(n -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'0'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code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code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prev] + [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'1'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code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code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D6C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reversed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(prev)]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===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Шаг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1.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Генерация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допустимых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===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7D6C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generate_feasible_points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(N=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Генерирует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N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точек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,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удовлетворяющих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условию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f1 * f2 &lt;= 5."""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points = []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7D6C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 &lt; N: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f1 = np.random.uniform(f1min, f1max)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f2 = np.random.uniform(f1min, f2max)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f1 * f2 &lt;= n: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points.append([f1, f2])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np.array(points)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===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Шаг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2.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Нахождение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пересечений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с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гиперболой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f1 * f2 = 5 ===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7D6C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find_intersection_with_hyperbola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(vector, </w:t>
      </w:r>
      <w:r w:rsidRPr="007D6CBC">
        <w:rPr>
          <w:rFonts w:ascii="Courier New" w:eastAsia="Times New Roman" w:hAnsi="Courier New" w:cs="Courier New"/>
          <w:color w:val="6F737A"/>
          <w:sz w:val="20"/>
          <w:szCs w:val="20"/>
          <w:lang w:val="en-US"/>
        </w:rPr>
        <w:t>origin=(0, 0)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Для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заданного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вектора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находим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точку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пересечения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с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гиперболой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f1 * f2 = 5.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Вектор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задается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как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координаты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(dx, dy).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"""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dx, dy = vector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dy ==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or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dx ==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Если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вектор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параллелен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осям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None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x_intersect = np.sqrt(n * dx / dy) 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решаем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x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y_intersect = (dy / dx) * x_intersect 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решаем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y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(x_intersect, y_intersect)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===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Шаг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3.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Нахождение угла между двумя векторами ===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D6CBC">
        <w:rPr>
          <w:rFonts w:ascii="Courier New" w:eastAsia="Times New Roman" w:hAnsi="Courier New" w:cs="Courier New"/>
          <w:color w:val="56A8F5"/>
          <w:sz w:val="20"/>
          <w:szCs w:val="20"/>
        </w:rPr>
        <w:t>angle_between_vectors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(v1, v2):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"""Вычисляет угол между двумя векторами в радианах."""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dot_product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np.dot(v1, v2)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norm_v1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np.linalg.norm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(v1)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norm_v2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np.linalg.norm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(v2)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cos_theta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dot_product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 (norm_v1 * norm_v2)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cos_theta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np.clip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cos_theta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Для числовой стабильности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np.arccos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cos_theta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=== Шаг 4. Нахождение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оптимальных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точек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(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максимизация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) ===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7D6C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pareto_front_maximization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pareto = []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i, p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D6C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(points):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not </w:t>
      </w:r>
      <w:r w:rsidRPr="007D6C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any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(np.all(q &gt;= p)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np.any(q &gt; p)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j, q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D6CB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(points)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 != i):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pareto.append(p)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np.array(pareto)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===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Шаг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5.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Построение матрицы B с учетом интервала неопределенности для весов ===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D6CBC">
        <w:rPr>
          <w:rFonts w:ascii="Courier New" w:eastAsia="Times New Roman" w:hAnsi="Courier New" w:cs="Courier New"/>
          <w:color w:val="56A8F5"/>
          <w:sz w:val="20"/>
          <w:szCs w:val="20"/>
        </w:rPr>
        <w:t>construct_B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mu_min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mu_max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"""Строим матрицу B, содержащую векторы, определяющие конус."""</w:t>
      </w:r>
      <w:r w:rsidRPr="007D6CBC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В этой матрице будем хранить вектора (направления)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B = []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Генерируем все возможные комбинации для 2D (</w:t>
      </w:r>
      <w:proofErr w:type="spellStart"/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mu_min</w:t>
      </w:r>
      <w:proofErr w:type="spellEnd"/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и </w:t>
      </w:r>
      <w:proofErr w:type="spellStart"/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mu_max</w:t>
      </w:r>
      <w:proofErr w:type="spellEnd"/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v1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mu_min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mu_min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v2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mu_min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mu_max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v3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mu_max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mu_min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v4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mu_max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mu_max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Добавляем все возможные вектора в список B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B.append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(v1)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B.append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(v2)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B.append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(v3)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B.append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(v4)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(B)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=== Шаг 6. Нахождение Ω-оптимальных точек с использованием углов ===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D6CBC">
        <w:rPr>
          <w:rFonts w:ascii="Courier New" w:eastAsia="Times New Roman" w:hAnsi="Courier New" w:cs="Courier New"/>
          <w:color w:val="56A8F5"/>
          <w:sz w:val="20"/>
          <w:szCs w:val="20"/>
        </w:rPr>
        <w:t>find_omega_optimal_points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6F737A"/>
          <w:sz w:val="20"/>
          <w:szCs w:val="20"/>
        </w:rPr>
        <w:t>fx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B,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pareto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omega_opt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Шаг 1: Вычисляем углы для каждого вектора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angles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B: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angle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angle_between_vectors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b) 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угол с осью абсцисс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angles.append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angle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Шаг 2: Находим минимальный и максимальный углы для конуса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min_angle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D6CBC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angles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max_angle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D6CBC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angles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Шаг 3: Проверяем, попадает ли угол прямой, идущей из каждой точки, в диапазон углов конуса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pareto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Только по </w:t>
      </w:r>
      <w:proofErr w:type="spellStart"/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парето</w:t>
      </w:r>
      <w:proofErr w:type="spellEnd"/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-оптимальным точкам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vector_p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(p)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angle_p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angle_between_vectors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vector_p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угол с осью абсцисс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min_angle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angle_p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max_angle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omega_opt.append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(p)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omega_opt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=== Шаг 7. Отображение лучей и Ω-оптимальных точек ===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D6CBC">
        <w:rPr>
          <w:rFonts w:ascii="Courier New" w:eastAsia="Times New Roman" w:hAnsi="Courier New" w:cs="Courier New"/>
          <w:color w:val="56A8F5"/>
          <w:sz w:val="20"/>
          <w:szCs w:val="20"/>
        </w:rPr>
        <w:t>plot_lights_and_optimal_points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fx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pareto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f_omega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, B):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fig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axes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plt.subplots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График Парето и Ω-оптимальных точек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axes.scatter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fx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fx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7D6CBC">
        <w:rPr>
          <w:rFonts w:ascii="Courier New" w:eastAsia="Times New Roman" w:hAnsi="Courier New" w:cs="Courier New"/>
          <w:color w:val="AA4926"/>
          <w:sz w:val="20"/>
          <w:szCs w:val="20"/>
        </w:rPr>
        <w:t>s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AA4926"/>
          <w:sz w:val="20"/>
          <w:szCs w:val="20"/>
        </w:rPr>
        <w:t>alpha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0.3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gray</w:t>
      </w:r>
      <w:proofErr w:type="spellEnd"/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'F(X)'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pareto.size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axes.scatter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pareto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pareto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7D6CBC">
        <w:rPr>
          <w:rFonts w:ascii="Courier New" w:eastAsia="Times New Roman" w:hAnsi="Courier New" w:cs="Courier New"/>
          <w:color w:val="AA4926"/>
          <w:sz w:val="20"/>
          <w:szCs w:val="20"/>
        </w:rPr>
        <w:t>s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green</w:t>
      </w:r>
      <w:proofErr w:type="spellEnd"/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'Парето-оптимальные'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f_omega.size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axes.scatter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f_omega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f_omega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7D6CBC">
        <w:rPr>
          <w:rFonts w:ascii="Courier New" w:eastAsia="Times New Roman" w:hAnsi="Courier New" w:cs="Courier New"/>
          <w:color w:val="AA4926"/>
          <w:sz w:val="20"/>
          <w:szCs w:val="20"/>
        </w:rPr>
        <w:t>s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yellow</w:t>
      </w:r>
      <w:proofErr w:type="spellEnd"/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'Ω-оптимальные'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Добавляем лучи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b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B: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intersection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find_intersection_with_hyperbola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(b)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intersection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axes.plot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intersection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]], [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intersection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]], 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'r--'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'Лучи'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axes.set_title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f'Парето</w:t>
      </w:r>
      <w:proofErr w:type="spellEnd"/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и Ω-оптимальные точки'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axes.set_xlabel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'f1'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axes.set_ylabel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'f2'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axes.legend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axes.grid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plt.tight_layout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=== Шаг 8. Основной анализ с учетом пересечений и разбиений области Парето ===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D6CBC">
        <w:rPr>
          <w:rFonts w:ascii="Courier New" w:eastAsia="Times New Roman" w:hAnsi="Courier New" w:cs="Courier New"/>
          <w:color w:val="56A8F5"/>
          <w:sz w:val="20"/>
          <w:szCs w:val="20"/>
        </w:rPr>
        <w:t>analyze_all_cases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cases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(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0.6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0.4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0.8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(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0.4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0.8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0.6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(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0.3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0.6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0.3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0.6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]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6CB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==== Анализ для N =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N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===="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fx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generate_feasible_points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(N)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pareto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pareto_front_maximization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fx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6CB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f"|F</w:t>
      </w:r>
      <w:proofErr w:type="spellEnd"/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(X)| =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D6CB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fx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6CB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f"|</w:t>
      </w:r>
      <w:proofErr w:type="spellStart"/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Fp</w:t>
      </w:r>
      <w:proofErr w:type="spellEnd"/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(X)| =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D6CB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pareto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i, (mu1min, mu1max, mu2min, mu2max) </w:t>
      </w:r>
      <w:proofErr w:type="spellStart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proofErr w:type="spellEnd"/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7D6CBC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cases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construct_B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([mu1min, mu2min], [mu1max, mu2max])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f_omega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find_omega_optimal_points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fx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B,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pareto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7D6CB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f"Кейс</w:t>
      </w:r>
      <w:proofErr w:type="spellEnd"/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+ </w:t>
      </w:r>
      <w:r w:rsidRPr="007D6CB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: |FΩ(X)| = 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7D6CB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f_omega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7D6C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Визуализируем лучи и Ω-оптимальные точки на одном графике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plot_lights_and_optimal_points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fx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pareto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f_omega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, B)</w:t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t># === Запуск анализа ===</w:t>
      </w:r>
      <w:r w:rsidRPr="007D6CB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analyze_all_cases</w:t>
      </w:r>
      <w:proofErr w:type="spellEnd"/>
      <w:r w:rsidRPr="007D6CB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043E74F6" w14:textId="77777777" w:rsidR="00277FAC" w:rsidRPr="007D6CBC" w:rsidRDefault="00277FAC" w:rsidP="003864E7"/>
    <w:sectPr w:rsidR="00277FAC" w:rsidRPr="007D6CBC" w:rsidSect="00054AF1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5D406" w14:textId="77777777" w:rsidR="005D1F71" w:rsidRDefault="005D1F71" w:rsidP="00B25C90">
      <w:pPr>
        <w:spacing w:after="0" w:line="240" w:lineRule="auto"/>
      </w:pPr>
      <w:r>
        <w:separator/>
      </w:r>
    </w:p>
  </w:endnote>
  <w:endnote w:type="continuationSeparator" w:id="0">
    <w:p w14:paraId="64B875C4" w14:textId="77777777" w:rsidR="005D1F71" w:rsidRDefault="005D1F71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1290792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B67EF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77CDE" w14:textId="77777777" w:rsidR="005D1F71" w:rsidRDefault="005D1F71" w:rsidP="00B25C90">
      <w:pPr>
        <w:spacing w:after="0" w:line="240" w:lineRule="auto"/>
      </w:pPr>
      <w:r>
        <w:separator/>
      </w:r>
    </w:p>
  </w:footnote>
  <w:footnote w:type="continuationSeparator" w:id="0">
    <w:p w14:paraId="147336FA" w14:textId="77777777" w:rsidR="005D1F71" w:rsidRDefault="005D1F71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7BF1"/>
    <w:multiLevelType w:val="multilevel"/>
    <w:tmpl w:val="285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B06EB"/>
    <w:multiLevelType w:val="hybridMultilevel"/>
    <w:tmpl w:val="05B2020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894A9D"/>
    <w:multiLevelType w:val="hybridMultilevel"/>
    <w:tmpl w:val="4BAA0F2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2606A16"/>
    <w:multiLevelType w:val="hybridMultilevel"/>
    <w:tmpl w:val="314817D2"/>
    <w:lvl w:ilvl="0" w:tplc="A6103762">
      <w:start w:val="3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 w15:restartNumberingAfterBreak="0">
    <w:nsid w:val="25CB19BC"/>
    <w:multiLevelType w:val="hybridMultilevel"/>
    <w:tmpl w:val="4756044C"/>
    <w:lvl w:ilvl="0" w:tplc="43963866">
      <w:start w:val="1"/>
      <w:numFmt w:val="decimal"/>
      <w:lvlText w:val="%1."/>
      <w:lvlJc w:val="left"/>
      <w:pPr>
        <w:ind w:left="1429" w:hanging="360"/>
      </w:pPr>
      <w:rPr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32371A"/>
    <w:multiLevelType w:val="hybridMultilevel"/>
    <w:tmpl w:val="6394920C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6" w15:restartNumberingAfterBreak="0">
    <w:nsid w:val="38526A79"/>
    <w:multiLevelType w:val="hybridMultilevel"/>
    <w:tmpl w:val="D2B89994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364767"/>
    <w:multiLevelType w:val="multilevel"/>
    <w:tmpl w:val="F0DC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4E1977"/>
    <w:multiLevelType w:val="hybridMultilevel"/>
    <w:tmpl w:val="1FC8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78065FD"/>
    <w:multiLevelType w:val="hybridMultilevel"/>
    <w:tmpl w:val="E558F374"/>
    <w:lvl w:ilvl="0" w:tplc="10503C02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116349D"/>
    <w:multiLevelType w:val="hybridMultilevel"/>
    <w:tmpl w:val="53321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12440A2"/>
    <w:multiLevelType w:val="hybridMultilevel"/>
    <w:tmpl w:val="B1929F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B3F03A8"/>
    <w:multiLevelType w:val="hybridMultilevel"/>
    <w:tmpl w:val="F940B7B6"/>
    <w:lvl w:ilvl="0" w:tplc="F7D679A6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B2D6E"/>
    <w:multiLevelType w:val="multilevel"/>
    <w:tmpl w:val="1548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C3215D"/>
    <w:multiLevelType w:val="hybridMultilevel"/>
    <w:tmpl w:val="199A8FD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83527753">
    <w:abstractNumId w:val="8"/>
  </w:num>
  <w:num w:numId="2" w16cid:durableId="773327328">
    <w:abstractNumId w:val="7"/>
  </w:num>
  <w:num w:numId="3" w16cid:durableId="1310287019">
    <w:abstractNumId w:val="0"/>
  </w:num>
  <w:num w:numId="4" w16cid:durableId="1840726853">
    <w:abstractNumId w:val="13"/>
  </w:num>
  <w:num w:numId="5" w16cid:durableId="909577866">
    <w:abstractNumId w:val="14"/>
  </w:num>
  <w:num w:numId="6" w16cid:durableId="1917979442">
    <w:abstractNumId w:val="6"/>
  </w:num>
  <w:num w:numId="7" w16cid:durableId="1998805117">
    <w:abstractNumId w:val="1"/>
  </w:num>
  <w:num w:numId="8" w16cid:durableId="1481313406">
    <w:abstractNumId w:val="10"/>
  </w:num>
  <w:num w:numId="9" w16cid:durableId="1939481601">
    <w:abstractNumId w:val="11"/>
  </w:num>
  <w:num w:numId="10" w16cid:durableId="2134903014">
    <w:abstractNumId w:val="4"/>
  </w:num>
  <w:num w:numId="11" w16cid:durableId="225989631">
    <w:abstractNumId w:val="5"/>
  </w:num>
  <w:num w:numId="12" w16cid:durableId="203911164">
    <w:abstractNumId w:val="9"/>
  </w:num>
  <w:num w:numId="13" w16cid:durableId="810251842">
    <w:abstractNumId w:val="2"/>
  </w:num>
  <w:num w:numId="14" w16cid:durableId="93063669">
    <w:abstractNumId w:val="3"/>
  </w:num>
  <w:num w:numId="15" w16cid:durableId="243150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0558F2"/>
    <w:rsid w:val="0008387D"/>
    <w:rsid w:val="000A0914"/>
    <w:rsid w:val="000C5924"/>
    <w:rsid w:val="000D6DF0"/>
    <w:rsid w:val="0016667A"/>
    <w:rsid w:val="001836AB"/>
    <w:rsid w:val="00193CE2"/>
    <w:rsid w:val="001A34CC"/>
    <w:rsid w:val="001E1337"/>
    <w:rsid w:val="002210D8"/>
    <w:rsid w:val="00272060"/>
    <w:rsid w:val="00275044"/>
    <w:rsid w:val="00277FAC"/>
    <w:rsid w:val="003561CD"/>
    <w:rsid w:val="003864E7"/>
    <w:rsid w:val="00391862"/>
    <w:rsid w:val="003A5ABF"/>
    <w:rsid w:val="003C610F"/>
    <w:rsid w:val="003E0757"/>
    <w:rsid w:val="0040230F"/>
    <w:rsid w:val="00477744"/>
    <w:rsid w:val="005234C6"/>
    <w:rsid w:val="00523866"/>
    <w:rsid w:val="00545FFC"/>
    <w:rsid w:val="00546B4C"/>
    <w:rsid w:val="005B5436"/>
    <w:rsid w:val="005D1F71"/>
    <w:rsid w:val="005F0CFB"/>
    <w:rsid w:val="00601350"/>
    <w:rsid w:val="00624C1D"/>
    <w:rsid w:val="00630827"/>
    <w:rsid w:val="00647580"/>
    <w:rsid w:val="00663427"/>
    <w:rsid w:val="0067219C"/>
    <w:rsid w:val="007007F6"/>
    <w:rsid w:val="00701DE6"/>
    <w:rsid w:val="0073135D"/>
    <w:rsid w:val="00776359"/>
    <w:rsid w:val="007D6CBC"/>
    <w:rsid w:val="007F3715"/>
    <w:rsid w:val="0086758A"/>
    <w:rsid w:val="00870234"/>
    <w:rsid w:val="008A71A5"/>
    <w:rsid w:val="008B14A6"/>
    <w:rsid w:val="008F6F6F"/>
    <w:rsid w:val="00984AAF"/>
    <w:rsid w:val="009A4CB2"/>
    <w:rsid w:val="009D0123"/>
    <w:rsid w:val="00A1696F"/>
    <w:rsid w:val="00A663BC"/>
    <w:rsid w:val="00A9248E"/>
    <w:rsid w:val="00B25C90"/>
    <w:rsid w:val="00B67EF8"/>
    <w:rsid w:val="00BD7E38"/>
    <w:rsid w:val="00C64759"/>
    <w:rsid w:val="00C93B97"/>
    <w:rsid w:val="00CB1744"/>
    <w:rsid w:val="00CD2CD2"/>
    <w:rsid w:val="00CD71DE"/>
    <w:rsid w:val="00D35B0C"/>
    <w:rsid w:val="00E67F81"/>
    <w:rsid w:val="00E849F7"/>
    <w:rsid w:val="00E918A4"/>
    <w:rsid w:val="00EC78DB"/>
    <w:rsid w:val="00EE153A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8DB"/>
    <w:pPr>
      <w:keepNext/>
      <w:keepLines/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7EF8"/>
    <w:pPr>
      <w:pageBreakBefore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67EF8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B14A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7763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601350"/>
    <w:pPr>
      <w:spacing w:after="100"/>
    </w:pPr>
  </w:style>
  <w:style w:type="character" w:styleId="ab">
    <w:name w:val="Hyperlink"/>
    <w:basedOn w:val="a0"/>
    <w:uiPriority w:val="99"/>
    <w:unhideWhenUsed/>
    <w:rsid w:val="0060135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F6F6F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5234C6"/>
    <w:pPr>
      <w:keepNext w:val="0"/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3918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13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16</cp:revision>
  <dcterms:created xsi:type="dcterms:W3CDTF">2024-03-10T11:02:00Z</dcterms:created>
  <dcterms:modified xsi:type="dcterms:W3CDTF">2025-04-07T09:40:00Z</dcterms:modified>
</cp:coreProperties>
</file>