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8A3" w:rsidRPr="00E45579" w:rsidRDefault="00C4576F">
      <w:pPr>
        <w:pStyle w:val="a3"/>
        <w:spacing w:before="40"/>
        <w:ind w:left="3" w:right="2" w:firstLine="0"/>
        <w:jc w:val="center"/>
        <w:rPr>
          <w:b/>
        </w:rPr>
      </w:pPr>
      <w:bookmarkStart w:id="0" w:name="_GoBack"/>
      <w:r w:rsidRPr="00E45579">
        <w:rPr>
          <w:b/>
        </w:rPr>
        <w:t>Практическ</w:t>
      </w:r>
      <w:r w:rsidR="00E45579" w:rsidRPr="00E45579">
        <w:rPr>
          <w:b/>
        </w:rPr>
        <w:t>ая работа</w:t>
      </w:r>
      <w:r w:rsidRPr="00E45579">
        <w:rPr>
          <w:b/>
          <w:spacing w:val="-9"/>
        </w:rPr>
        <w:t xml:space="preserve"> </w:t>
      </w:r>
      <w:r w:rsidRPr="00E45579">
        <w:rPr>
          <w:b/>
        </w:rPr>
        <w:t>№</w:t>
      </w:r>
      <w:r w:rsidRPr="00E45579">
        <w:rPr>
          <w:b/>
          <w:spacing w:val="-13"/>
        </w:rPr>
        <w:t xml:space="preserve"> </w:t>
      </w:r>
      <w:r w:rsidR="00E45579" w:rsidRPr="00E45579">
        <w:rPr>
          <w:b/>
          <w:spacing w:val="-10"/>
        </w:rPr>
        <w:t>8</w:t>
      </w:r>
    </w:p>
    <w:bookmarkEnd w:id="0"/>
    <w:p w:rsidR="000608A3" w:rsidRPr="00E45579" w:rsidRDefault="00E45579">
      <w:pPr>
        <w:pStyle w:val="a4"/>
        <w:rPr>
          <w:sz w:val="28"/>
        </w:rPr>
      </w:pPr>
      <w:r>
        <w:rPr>
          <w:sz w:val="28"/>
        </w:rPr>
        <w:t>«</w:t>
      </w:r>
      <w:r w:rsidR="00C4576F" w:rsidRPr="00E45579">
        <w:rPr>
          <w:sz w:val="28"/>
        </w:rPr>
        <w:t>Правовая</w:t>
      </w:r>
      <w:r w:rsidR="00C4576F" w:rsidRPr="00E45579">
        <w:rPr>
          <w:spacing w:val="-24"/>
          <w:sz w:val="28"/>
        </w:rPr>
        <w:t xml:space="preserve"> </w:t>
      </w:r>
      <w:r w:rsidR="00C4576F" w:rsidRPr="00E45579">
        <w:rPr>
          <w:sz w:val="28"/>
        </w:rPr>
        <w:t>защита</w:t>
      </w:r>
      <w:r w:rsidR="00C4576F" w:rsidRPr="00E45579">
        <w:rPr>
          <w:spacing w:val="-24"/>
          <w:sz w:val="28"/>
        </w:rPr>
        <w:t xml:space="preserve"> </w:t>
      </w:r>
      <w:r w:rsidR="00C4576F" w:rsidRPr="00E45579">
        <w:rPr>
          <w:sz w:val="28"/>
        </w:rPr>
        <w:t>информации</w:t>
      </w:r>
      <w:r w:rsidR="00C4576F" w:rsidRPr="00E45579">
        <w:rPr>
          <w:spacing w:val="-17"/>
          <w:sz w:val="28"/>
        </w:rPr>
        <w:t xml:space="preserve"> </w:t>
      </w:r>
      <w:r w:rsidR="00C4576F" w:rsidRPr="00E45579">
        <w:rPr>
          <w:sz w:val="28"/>
        </w:rPr>
        <w:t>ограниченного</w:t>
      </w:r>
      <w:r w:rsidR="00C4576F" w:rsidRPr="00E45579">
        <w:rPr>
          <w:spacing w:val="-22"/>
          <w:sz w:val="28"/>
        </w:rPr>
        <w:t xml:space="preserve"> </w:t>
      </w:r>
      <w:r w:rsidR="00C4576F" w:rsidRPr="00E45579">
        <w:rPr>
          <w:spacing w:val="-2"/>
          <w:sz w:val="28"/>
        </w:rPr>
        <w:t>доступа</w:t>
      </w:r>
      <w:r>
        <w:rPr>
          <w:spacing w:val="-2"/>
          <w:sz w:val="28"/>
        </w:rPr>
        <w:t>»</w:t>
      </w:r>
    </w:p>
    <w:p w:rsidR="000608A3" w:rsidRDefault="00C4576F">
      <w:pPr>
        <w:pStyle w:val="a3"/>
        <w:spacing w:before="358" w:line="268" w:lineRule="auto"/>
        <w:ind w:left="113" w:right="107" w:firstLine="710"/>
        <w:jc w:val="both"/>
      </w:pPr>
      <w:r w:rsidRPr="00E45579">
        <w:rPr>
          <w:b/>
        </w:rPr>
        <w:t>Цель занятия:</w:t>
      </w:r>
      <w:r>
        <w:t xml:space="preserve"> получить практические навыки работы с требованиями законодательства Российской Федерации в области правовой защиты информации ограниченного доступа.</w:t>
      </w:r>
    </w:p>
    <w:p w:rsidR="000608A3" w:rsidRDefault="00C4576F">
      <w:pPr>
        <w:pStyle w:val="a3"/>
        <w:spacing w:before="0" w:line="321" w:lineRule="exact"/>
        <w:ind w:left="823" w:firstLine="0"/>
      </w:pPr>
      <w:r>
        <w:rPr>
          <w:spacing w:val="-2"/>
        </w:rPr>
        <w:t>Задание:</w:t>
      </w:r>
    </w:p>
    <w:p w:rsidR="000608A3" w:rsidRDefault="00C4576F">
      <w:pPr>
        <w:pStyle w:val="a3"/>
        <w:spacing w:line="268" w:lineRule="auto"/>
        <w:ind w:left="113" w:right="101" w:firstLine="710"/>
        <w:jc w:val="both"/>
      </w:pPr>
      <w:r>
        <w:t>Пользуясь ресурсами сети «Интернет» найти законодательные акты, содержащие</w:t>
      </w:r>
      <w:r>
        <w:rPr>
          <w:spacing w:val="-3"/>
        </w:rPr>
        <w:t xml:space="preserve"> </w:t>
      </w:r>
      <w:r>
        <w:t>нормы</w:t>
      </w:r>
      <w:r>
        <w:rPr>
          <w:spacing w:val="-4"/>
        </w:rPr>
        <w:t xml:space="preserve"> </w:t>
      </w:r>
      <w:r>
        <w:t>пра</w:t>
      </w:r>
      <w:r>
        <w:t>ва в</w:t>
      </w:r>
      <w:r>
        <w:rPr>
          <w:spacing w:val="-5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защиты</w:t>
      </w:r>
      <w:r>
        <w:rPr>
          <w:spacing w:val="-4"/>
        </w:rPr>
        <w:t xml:space="preserve"> </w:t>
      </w:r>
      <w:r>
        <w:t>информации ограниченного</w:t>
      </w:r>
      <w:r>
        <w:rPr>
          <w:spacing w:val="-4"/>
        </w:rPr>
        <w:t xml:space="preserve"> </w:t>
      </w:r>
      <w:r>
        <w:t>доступа.</w:t>
      </w:r>
      <w:r>
        <w:rPr>
          <w:spacing w:val="-1"/>
        </w:rPr>
        <w:t xml:space="preserve"> </w:t>
      </w:r>
      <w:r>
        <w:t>На основании указанных</w:t>
      </w:r>
      <w:r>
        <w:rPr>
          <w:spacing w:val="-4"/>
        </w:rPr>
        <w:t xml:space="preserve"> </w:t>
      </w:r>
      <w:r>
        <w:t>документов, указать</w:t>
      </w:r>
      <w:r>
        <w:rPr>
          <w:spacing w:val="-1"/>
        </w:rPr>
        <w:t xml:space="preserve"> </w:t>
      </w:r>
      <w:r>
        <w:t>конкретные статьи и меры воздействия за правонарушения в области защиты информации ограниченного доступа. Составить таблицу для следующей информации:</w:t>
      </w:r>
    </w:p>
    <w:p w:rsidR="000608A3" w:rsidRDefault="00C4576F">
      <w:pPr>
        <w:pStyle w:val="a5"/>
        <w:numPr>
          <w:ilvl w:val="0"/>
          <w:numId w:val="1"/>
        </w:numPr>
        <w:tabs>
          <w:tab w:val="left" w:pos="986"/>
        </w:tabs>
        <w:spacing w:before="0" w:line="320" w:lineRule="exact"/>
        <w:ind w:left="986" w:hanging="163"/>
        <w:jc w:val="both"/>
        <w:rPr>
          <w:sz w:val="28"/>
        </w:rPr>
      </w:pPr>
      <w:r>
        <w:rPr>
          <w:spacing w:val="-2"/>
          <w:sz w:val="28"/>
        </w:rPr>
        <w:t>государст</w:t>
      </w:r>
      <w:r>
        <w:rPr>
          <w:spacing w:val="-2"/>
          <w:sz w:val="28"/>
        </w:rPr>
        <w:t>венная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тайна;</w:t>
      </w:r>
    </w:p>
    <w:p w:rsidR="000608A3" w:rsidRDefault="00C4576F">
      <w:pPr>
        <w:pStyle w:val="a5"/>
        <w:numPr>
          <w:ilvl w:val="0"/>
          <w:numId w:val="1"/>
        </w:numPr>
        <w:tabs>
          <w:tab w:val="left" w:pos="986"/>
        </w:tabs>
        <w:ind w:left="986" w:hanging="163"/>
        <w:rPr>
          <w:sz w:val="28"/>
        </w:rPr>
      </w:pPr>
      <w:r>
        <w:rPr>
          <w:sz w:val="28"/>
        </w:rPr>
        <w:t>персональные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данные;</w:t>
      </w:r>
    </w:p>
    <w:p w:rsidR="000608A3" w:rsidRDefault="00C4576F">
      <w:pPr>
        <w:pStyle w:val="a5"/>
        <w:numPr>
          <w:ilvl w:val="0"/>
          <w:numId w:val="1"/>
        </w:numPr>
        <w:tabs>
          <w:tab w:val="left" w:pos="986"/>
        </w:tabs>
        <w:ind w:left="986" w:hanging="163"/>
        <w:rPr>
          <w:sz w:val="28"/>
        </w:rPr>
      </w:pPr>
      <w:r>
        <w:rPr>
          <w:spacing w:val="-2"/>
          <w:sz w:val="28"/>
        </w:rPr>
        <w:t>банковская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тайна;</w:t>
      </w:r>
    </w:p>
    <w:p w:rsidR="000608A3" w:rsidRDefault="00C4576F">
      <w:pPr>
        <w:pStyle w:val="a5"/>
        <w:numPr>
          <w:ilvl w:val="0"/>
          <w:numId w:val="1"/>
        </w:numPr>
        <w:tabs>
          <w:tab w:val="left" w:pos="986"/>
        </w:tabs>
        <w:spacing w:before="39"/>
        <w:ind w:left="986" w:hanging="163"/>
        <w:rPr>
          <w:sz w:val="28"/>
        </w:rPr>
      </w:pPr>
      <w:r>
        <w:rPr>
          <w:spacing w:val="-4"/>
          <w:sz w:val="28"/>
        </w:rPr>
        <w:t>коммерческая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тайна.</w:t>
      </w:r>
    </w:p>
    <w:p w:rsidR="000608A3" w:rsidRDefault="000608A3">
      <w:pPr>
        <w:pStyle w:val="a3"/>
        <w:spacing w:before="75"/>
        <w:ind w:left="0" w:firstLine="0"/>
      </w:pPr>
    </w:p>
    <w:p w:rsidR="000608A3" w:rsidRDefault="000608A3">
      <w:pPr>
        <w:spacing w:line="268" w:lineRule="auto"/>
        <w:jc w:val="both"/>
        <w:rPr>
          <w:sz w:val="28"/>
        </w:rPr>
        <w:sectPr w:rsidR="000608A3">
          <w:type w:val="continuous"/>
          <w:pgSz w:w="11910" w:h="16840"/>
          <w:pgMar w:top="1160" w:right="460" w:bottom="280" w:left="1020" w:header="720" w:footer="720" w:gutter="0"/>
          <w:cols w:space="720"/>
        </w:sectPr>
      </w:pPr>
    </w:p>
    <w:p w:rsidR="000608A3" w:rsidRDefault="000608A3">
      <w:pPr>
        <w:pStyle w:val="a3"/>
        <w:spacing w:before="11"/>
        <w:ind w:left="0" w:firstLine="0"/>
        <w:rPr>
          <w:i/>
          <w:sz w:val="12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1"/>
        <w:gridCol w:w="1992"/>
        <w:gridCol w:w="7005"/>
        <w:gridCol w:w="4398"/>
      </w:tblGrid>
      <w:tr w:rsidR="000608A3">
        <w:trPr>
          <w:trHeight w:val="1603"/>
        </w:trPr>
        <w:tc>
          <w:tcPr>
            <w:tcW w:w="1921" w:type="dxa"/>
          </w:tcPr>
          <w:p w:rsidR="000608A3" w:rsidRDefault="00C4576F">
            <w:pPr>
              <w:pStyle w:val="TableParagraph"/>
              <w:spacing w:before="194" w:line="278" w:lineRule="auto"/>
              <w:ind w:left="201" w:right="191" w:firstLine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Тип </w:t>
            </w:r>
            <w:r>
              <w:rPr>
                <w:spacing w:val="-2"/>
                <w:sz w:val="24"/>
              </w:rPr>
              <w:t>информации ограниченного доступа</w:t>
            </w:r>
          </w:p>
        </w:tc>
        <w:tc>
          <w:tcPr>
            <w:tcW w:w="1992" w:type="dxa"/>
          </w:tcPr>
          <w:p w:rsidR="000608A3" w:rsidRDefault="00C4576F">
            <w:pPr>
              <w:pStyle w:val="TableParagraph"/>
              <w:spacing w:before="35" w:line="278" w:lineRule="auto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Законодательный </w:t>
            </w:r>
            <w:r>
              <w:rPr>
                <w:sz w:val="24"/>
              </w:rPr>
              <w:t>акт,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содержащий нормы права в области защиты</w:t>
            </w:r>
          </w:p>
          <w:p w:rsidR="000608A3" w:rsidRDefault="00C4576F">
            <w:pPr>
              <w:pStyle w:val="TableParagraph"/>
              <w:spacing w:before="1" w:line="266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информации</w:t>
            </w:r>
          </w:p>
        </w:tc>
        <w:tc>
          <w:tcPr>
            <w:tcW w:w="7005" w:type="dxa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121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before="1"/>
              <w:ind w:left="18" w:right="5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статьи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(части),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краткое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содержание</w:t>
            </w:r>
          </w:p>
        </w:tc>
        <w:tc>
          <w:tcPr>
            <w:tcW w:w="4398" w:type="dxa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121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before="1"/>
              <w:ind w:left="102" w:right="94"/>
              <w:jc w:val="center"/>
              <w:rPr>
                <w:sz w:val="24"/>
              </w:rPr>
            </w:pPr>
            <w:r>
              <w:rPr>
                <w:sz w:val="24"/>
              </w:rPr>
              <w:t>Мера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воздействия</w:t>
            </w:r>
          </w:p>
        </w:tc>
      </w:tr>
      <w:tr w:rsidR="000608A3">
        <w:trPr>
          <w:trHeight w:val="316"/>
        </w:trPr>
        <w:tc>
          <w:tcPr>
            <w:tcW w:w="1921" w:type="dxa"/>
            <w:vMerge w:val="restart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218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line="280" w:lineRule="auto"/>
              <w:ind w:left="672" w:hanging="56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Государственная </w:t>
            </w:r>
            <w:r>
              <w:rPr>
                <w:spacing w:val="-2"/>
                <w:sz w:val="24"/>
              </w:rPr>
              <w:t>тайна</w:t>
            </w:r>
          </w:p>
        </w:tc>
        <w:tc>
          <w:tcPr>
            <w:tcW w:w="1992" w:type="dxa"/>
            <w:vMerge w:val="restart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213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ind w:left="643"/>
              <w:rPr>
                <w:sz w:val="24"/>
              </w:rPr>
            </w:pPr>
            <w:r>
              <w:rPr>
                <w:sz w:val="24"/>
              </w:rPr>
              <w:t>УК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РФ</w:t>
            </w:r>
          </w:p>
        </w:tc>
        <w:tc>
          <w:tcPr>
            <w:tcW w:w="7005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  <w:tc>
          <w:tcPr>
            <w:tcW w:w="4398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</w:tr>
      <w:tr w:rsidR="000608A3">
        <w:trPr>
          <w:trHeight w:val="2563"/>
        </w:trPr>
        <w:tc>
          <w:tcPr>
            <w:tcW w:w="1921" w:type="dxa"/>
            <w:vMerge/>
            <w:tcBorders>
              <w:top w:val="nil"/>
            </w:tcBorders>
          </w:tcPr>
          <w:p w:rsidR="000608A3" w:rsidRDefault="000608A3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 w:rsidR="000608A3" w:rsidRDefault="000608A3">
            <w:pPr>
              <w:rPr>
                <w:sz w:val="2"/>
                <w:szCs w:val="2"/>
              </w:rPr>
            </w:pPr>
          </w:p>
        </w:tc>
        <w:tc>
          <w:tcPr>
            <w:tcW w:w="7005" w:type="dxa"/>
          </w:tcPr>
          <w:p w:rsidR="000608A3" w:rsidRDefault="00C4576F">
            <w:pPr>
              <w:pStyle w:val="TableParagraph"/>
              <w:spacing w:before="35" w:line="280" w:lineRule="auto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Ст.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276.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Шпионаж.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Передача,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равно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собирание,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похищение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или хранение в целях передачи иностранному государству,</w:t>
            </w:r>
          </w:p>
          <w:p w:rsidR="000608A3" w:rsidRDefault="00C4576F">
            <w:pPr>
              <w:pStyle w:val="TableParagraph"/>
              <w:spacing w:line="278" w:lineRule="auto"/>
              <w:ind w:left="173" w:right="164" w:hanging="3"/>
              <w:jc w:val="center"/>
              <w:rPr>
                <w:sz w:val="24"/>
              </w:rPr>
            </w:pPr>
            <w:r>
              <w:rPr>
                <w:sz w:val="24"/>
              </w:rPr>
              <w:t>иностранной организации или их представителям сведений, составляющих государственную тайну, а также передача или собирание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заданию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иностранной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разведки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иных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сведений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 использования их в ущерб вн</w:t>
            </w:r>
            <w:r>
              <w:rPr>
                <w:sz w:val="24"/>
              </w:rPr>
              <w:t>ешней безопасности Российской Федерации, если эти деяния совершены иностранным</w:t>
            </w:r>
          </w:p>
          <w:p w:rsidR="000608A3" w:rsidRDefault="00C4576F">
            <w:pPr>
              <w:pStyle w:val="TableParagraph"/>
              <w:spacing w:line="266" w:lineRule="exact"/>
              <w:ind w:left="18" w:right="8"/>
              <w:jc w:val="center"/>
              <w:rPr>
                <w:sz w:val="24"/>
              </w:rPr>
            </w:pPr>
            <w:r>
              <w:rPr>
                <w:sz w:val="24"/>
              </w:rPr>
              <w:t>гражданином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лицом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гражданства</w:t>
            </w:r>
          </w:p>
        </w:tc>
        <w:tc>
          <w:tcPr>
            <w:tcW w:w="4398" w:type="dxa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167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line="280" w:lineRule="auto"/>
              <w:ind w:left="1541" w:right="188" w:hanging="1349"/>
              <w:rPr>
                <w:sz w:val="24"/>
              </w:rPr>
            </w:pPr>
            <w:r>
              <w:rPr>
                <w:sz w:val="24"/>
              </w:rPr>
              <w:t>Лишение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свободы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срок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десяти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 двадцати лет</w:t>
            </w:r>
          </w:p>
        </w:tc>
      </w:tr>
      <w:tr w:rsidR="000608A3">
        <w:trPr>
          <w:trHeight w:val="321"/>
        </w:trPr>
        <w:tc>
          <w:tcPr>
            <w:tcW w:w="1921" w:type="dxa"/>
            <w:vMerge/>
            <w:tcBorders>
              <w:top w:val="nil"/>
            </w:tcBorders>
          </w:tcPr>
          <w:p w:rsidR="000608A3" w:rsidRDefault="000608A3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</w:tcPr>
          <w:p w:rsidR="000608A3" w:rsidRDefault="00C4576F">
            <w:pPr>
              <w:pStyle w:val="TableParagraph"/>
              <w:spacing w:before="35" w:line="266" w:lineRule="exact"/>
              <w:ind w:left="16" w:right="5"/>
              <w:jc w:val="center"/>
              <w:rPr>
                <w:sz w:val="24"/>
              </w:rPr>
            </w:pPr>
            <w:r>
              <w:rPr>
                <w:sz w:val="24"/>
              </w:rPr>
              <w:t>ТК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РФ</w:t>
            </w:r>
          </w:p>
        </w:tc>
        <w:tc>
          <w:tcPr>
            <w:tcW w:w="7005" w:type="dxa"/>
          </w:tcPr>
          <w:p w:rsidR="000608A3" w:rsidRDefault="00C4576F">
            <w:pPr>
              <w:pStyle w:val="TableParagraph"/>
              <w:spacing w:before="35" w:line="266" w:lineRule="exact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4398" w:type="dxa"/>
          </w:tcPr>
          <w:p w:rsidR="000608A3" w:rsidRDefault="00C4576F">
            <w:pPr>
              <w:pStyle w:val="TableParagraph"/>
              <w:spacing w:before="35" w:line="266" w:lineRule="exact"/>
              <w:ind w:left="102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</w:tr>
      <w:tr w:rsidR="000608A3">
        <w:trPr>
          <w:trHeight w:val="316"/>
        </w:trPr>
        <w:tc>
          <w:tcPr>
            <w:tcW w:w="1921" w:type="dxa"/>
            <w:vMerge w:val="restart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131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line="276" w:lineRule="auto"/>
              <w:ind w:left="585" w:hanging="370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Персональные данные</w:t>
            </w:r>
          </w:p>
        </w:tc>
        <w:tc>
          <w:tcPr>
            <w:tcW w:w="1992" w:type="dxa"/>
          </w:tcPr>
          <w:p w:rsidR="000608A3" w:rsidRDefault="00C4576F">
            <w:pPr>
              <w:pStyle w:val="TableParagraph"/>
              <w:spacing w:before="30" w:line="266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7005" w:type="dxa"/>
          </w:tcPr>
          <w:p w:rsidR="000608A3" w:rsidRDefault="00C4576F">
            <w:pPr>
              <w:pStyle w:val="TableParagraph"/>
              <w:spacing w:before="30" w:line="266" w:lineRule="exact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4398" w:type="dxa"/>
          </w:tcPr>
          <w:p w:rsidR="000608A3" w:rsidRDefault="00C4576F">
            <w:pPr>
              <w:pStyle w:val="TableParagraph"/>
              <w:spacing w:before="30" w:line="266" w:lineRule="exact"/>
              <w:ind w:left="102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</w:tr>
      <w:tr w:rsidR="000608A3">
        <w:trPr>
          <w:trHeight w:val="321"/>
        </w:trPr>
        <w:tc>
          <w:tcPr>
            <w:tcW w:w="1921" w:type="dxa"/>
            <w:vMerge/>
            <w:tcBorders>
              <w:top w:val="nil"/>
            </w:tcBorders>
          </w:tcPr>
          <w:p w:rsidR="000608A3" w:rsidRDefault="000608A3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</w:tcPr>
          <w:p w:rsidR="000608A3" w:rsidRDefault="00C4576F">
            <w:pPr>
              <w:pStyle w:val="TableParagraph"/>
              <w:spacing w:before="35" w:line="266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7005" w:type="dxa"/>
          </w:tcPr>
          <w:p w:rsidR="000608A3" w:rsidRDefault="00C4576F">
            <w:pPr>
              <w:pStyle w:val="TableParagraph"/>
              <w:spacing w:before="35" w:line="266" w:lineRule="exact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4398" w:type="dxa"/>
          </w:tcPr>
          <w:p w:rsidR="000608A3" w:rsidRDefault="00C4576F">
            <w:pPr>
              <w:pStyle w:val="TableParagraph"/>
              <w:spacing w:before="35" w:line="266" w:lineRule="exact"/>
              <w:ind w:left="102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</w:tr>
      <w:tr w:rsidR="000608A3">
        <w:trPr>
          <w:trHeight w:val="1281"/>
        </w:trPr>
        <w:tc>
          <w:tcPr>
            <w:tcW w:w="1921" w:type="dxa"/>
            <w:vMerge/>
            <w:tcBorders>
              <w:top w:val="nil"/>
            </w:tcBorders>
          </w:tcPr>
          <w:p w:rsidR="000608A3" w:rsidRDefault="000608A3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</w:tcPr>
          <w:p w:rsidR="000608A3" w:rsidRDefault="000608A3">
            <w:pPr>
              <w:pStyle w:val="TableParagraph"/>
              <w:spacing w:before="238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before="1"/>
              <w:ind w:left="1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КОАП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РФ</w:t>
            </w:r>
          </w:p>
        </w:tc>
        <w:tc>
          <w:tcPr>
            <w:tcW w:w="7005" w:type="dxa"/>
          </w:tcPr>
          <w:p w:rsidR="000608A3" w:rsidRDefault="00C4576F">
            <w:pPr>
              <w:pStyle w:val="TableParagraph"/>
              <w:spacing w:before="35"/>
              <w:ind w:left="18" w:right="9"/>
              <w:jc w:val="center"/>
              <w:rPr>
                <w:sz w:val="24"/>
              </w:rPr>
            </w:pPr>
            <w:proofErr w:type="gramStart"/>
            <w:r>
              <w:rPr>
                <w:color w:val="212121"/>
                <w:sz w:val="24"/>
              </w:rPr>
              <w:t>….</w:t>
            </w:r>
            <w:proofErr w:type="gramEnd"/>
            <w:r>
              <w:rPr>
                <w:color w:val="212121"/>
                <w:sz w:val="24"/>
              </w:rPr>
              <w:t>Обработка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персональных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данных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случаях, </w:t>
            </w:r>
            <w:r>
              <w:rPr>
                <w:color w:val="212121"/>
                <w:spacing w:val="-5"/>
                <w:sz w:val="24"/>
              </w:rPr>
              <w:t>не</w:t>
            </w:r>
          </w:p>
          <w:p w:rsidR="000608A3" w:rsidRDefault="00C4576F">
            <w:pPr>
              <w:pStyle w:val="TableParagraph"/>
              <w:spacing w:before="40" w:line="280" w:lineRule="auto"/>
              <w:ind w:left="18" w:right="9"/>
              <w:jc w:val="center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 xml:space="preserve">предусмотренных законодательством Российской Федерации в </w:t>
            </w:r>
            <w:r>
              <w:rPr>
                <w:color w:val="212121"/>
                <w:sz w:val="24"/>
              </w:rPr>
              <w:t>области персональных данных, либо обработка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персональных</w:t>
            </w:r>
          </w:p>
          <w:p w:rsidR="000608A3" w:rsidRDefault="00C4576F">
            <w:pPr>
              <w:pStyle w:val="TableParagraph"/>
              <w:spacing w:line="264" w:lineRule="exact"/>
              <w:ind w:left="18" w:right="11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данных,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несовместимая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целями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сбора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персональных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данных….</w:t>
            </w:r>
          </w:p>
        </w:tc>
        <w:tc>
          <w:tcPr>
            <w:tcW w:w="4398" w:type="dxa"/>
          </w:tcPr>
          <w:p w:rsidR="000608A3" w:rsidRDefault="000608A3">
            <w:pPr>
              <w:pStyle w:val="TableParagraph"/>
              <w:spacing w:before="238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before="1"/>
              <w:ind w:left="102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</w:tr>
      <w:tr w:rsidR="000608A3">
        <w:trPr>
          <w:trHeight w:val="1598"/>
        </w:trPr>
        <w:tc>
          <w:tcPr>
            <w:tcW w:w="1921" w:type="dxa"/>
            <w:vMerge w:val="restart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126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spacing w:line="280" w:lineRule="auto"/>
              <w:ind w:left="672" w:hanging="28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Банковская </w:t>
            </w:r>
            <w:r>
              <w:rPr>
                <w:spacing w:val="-2"/>
                <w:sz w:val="24"/>
              </w:rPr>
              <w:t>тайна</w:t>
            </w:r>
          </w:p>
        </w:tc>
        <w:tc>
          <w:tcPr>
            <w:tcW w:w="1992" w:type="dxa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121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ind w:left="16" w:right="5"/>
              <w:jc w:val="center"/>
              <w:rPr>
                <w:sz w:val="24"/>
              </w:rPr>
            </w:pPr>
            <w:r>
              <w:rPr>
                <w:sz w:val="24"/>
              </w:rPr>
              <w:t>УК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РФ</w:t>
            </w:r>
          </w:p>
        </w:tc>
        <w:tc>
          <w:tcPr>
            <w:tcW w:w="7005" w:type="dxa"/>
          </w:tcPr>
          <w:p w:rsidR="000608A3" w:rsidRDefault="000608A3">
            <w:pPr>
              <w:pStyle w:val="TableParagraph"/>
              <w:rPr>
                <w:i/>
                <w:sz w:val="24"/>
              </w:rPr>
            </w:pPr>
          </w:p>
          <w:p w:rsidR="000608A3" w:rsidRDefault="000608A3">
            <w:pPr>
              <w:pStyle w:val="TableParagraph"/>
              <w:spacing w:before="121"/>
              <w:rPr>
                <w:i/>
                <w:sz w:val="24"/>
              </w:rPr>
            </w:pPr>
          </w:p>
          <w:p w:rsidR="000608A3" w:rsidRDefault="00C4576F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Ст.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183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98" w:type="dxa"/>
          </w:tcPr>
          <w:p w:rsidR="000608A3" w:rsidRDefault="00C4576F">
            <w:pPr>
              <w:pStyle w:val="TableParagraph"/>
              <w:spacing w:before="35" w:line="278" w:lineRule="auto"/>
              <w:ind w:left="102" w:right="86"/>
              <w:jc w:val="center"/>
              <w:rPr>
                <w:sz w:val="24"/>
              </w:rPr>
            </w:pPr>
            <w:r>
              <w:rPr>
                <w:sz w:val="24"/>
              </w:rPr>
              <w:t>Штраф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размере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двухсот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пятисот минимальных размеров оплаты труда или в размере заработной платы или </w:t>
            </w:r>
            <w:proofErr w:type="gramStart"/>
            <w:r>
              <w:rPr>
                <w:sz w:val="24"/>
              </w:rPr>
              <w:t>иного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дохода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осужденного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период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</w:p>
          <w:p w:rsidR="000608A3" w:rsidRDefault="00C4576F">
            <w:pPr>
              <w:pStyle w:val="TableParagraph"/>
              <w:spacing w:line="263" w:lineRule="exact"/>
              <w:ind w:left="102" w:right="100"/>
              <w:jc w:val="center"/>
              <w:rPr>
                <w:sz w:val="24"/>
              </w:rPr>
            </w:pPr>
            <w:r>
              <w:rPr>
                <w:sz w:val="24"/>
              </w:rPr>
              <w:t>двух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пяти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месяцев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….</w:t>
            </w:r>
          </w:p>
        </w:tc>
      </w:tr>
      <w:tr w:rsidR="000608A3">
        <w:trPr>
          <w:trHeight w:val="321"/>
        </w:trPr>
        <w:tc>
          <w:tcPr>
            <w:tcW w:w="1921" w:type="dxa"/>
            <w:vMerge/>
            <w:tcBorders>
              <w:top w:val="nil"/>
            </w:tcBorders>
          </w:tcPr>
          <w:p w:rsidR="000608A3" w:rsidRDefault="000608A3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</w:tcPr>
          <w:p w:rsidR="000608A3" w:rsidRDefault="00C4576F">
            <w:pPr>
              <w:pStyle w:val="TableParagraph"/>
              <w:spacing w:before="35" w:line="266" w:lineRule="exact"/>
              <w:ind w:left="16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ГК </w:t>
            </w:r>
            <w:r>
              <w:rPr>
                <w:spacing w:val="-5"/>
                <w:sz w:val="24"/>
              </w:rPr>
              <w:t>РФ</w:t>
            </w:r>
          </w:p>
        </w:tc>
        <w:tc>
          <w:tcPr>
            <w:tcW w:w="7005" w:type="dxa"/>
          </w:tcPr>
          <w:p w:rsidR="000608A3" w:rsidRDefault="00C4576F">
            <w:pPr>
              <w:pStyle w:val="TableParagraph"/>
              <w:spacing w:before="35" w:line="266" w:lineRule="exact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4398" w:type="dxa"/>
          </w:tcPr>
          <w:p w:rsidR="000608A3" w:rsidRDefault="00C4576F">
            <w:pPr>
              <w:pStyle w:val="TableParagraph"/>
              <w:spacing w:before="35" w:line="266" w:lineRule="exact"/>
              <w:ind w:left="102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….</w:t>
            </w:r>
          </w:p>
        </w:tc>
      </w:tr>
      <w:tr w:rsidR="000608A3">
        <w:trPr>
          <w:trHeight w:val="321"/>
        </w:trPr>
        <w:tc>
          <w:tcPr>
            <w:tcW w:w="1921" w:type="dxa"/>
            <w:vMerge w:val="restart"/>
          </w:tcPr>
          <w:p w:rsidR="000608A3" w:rsidRDefault="00C4576F">
            <w:pPr>
              <w:pStyle w:val="TableParagraph"/>
              <w:spacing w:line="318" w:lineRule="exact"/>
              <w:ind w:left="672" w:hanging="43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Коммерческая </w:t>
            </w:r>
            <w:r>
              <w:rPr>
                <w:spacing w:val="-2"/>
                <w:sz w:val="24"/>
              </w:rPr>
              <w:t>тайна</w:t>
            </w:r>
          </w:p>
        </w:tc>
        <w:tc>
          <w:tcPr>
            <w:tcW w:w="1992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  <w:tc>
          <w:tcPr>
            <w:tcW w:w="7005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  <w:tc>
          <w:tcPr>
            <w:tcW w:w="4398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</w:tr>
      <w:tr w:rsidR="000608A3">
        <w:trPr>
          <w:trHeight w:val="321"/>
        </w:trPr>
        <w:tc>
          <w:tcPr>
            <w:tcW w:w="1921" w:type="dxa"/>
            <w:vMerge/>
            <w:tcBorders>
              <w:top w:val="nil"/>
            </w:tcBorders>
          </w:tcPr>
          <w:p w:rsidR="000608A3" w:rsidRDefault="000608A3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  <w:tc>
          <w:tcPr>
            <w:tcW w:w="7005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  <w:tc>
          <w:tcPr>
            <w:tcW w:w="4398" w:type="dxa"/>
          </w:tcPr>
          <w:p w:rsidR="000608A3" w:rsidRDefault="000608A3">
            <w:pPr>
              <w:pStyle w:val="TableParagraph"/>
              <w:rPr>
                <w:sz w:val="24"/>
              </w:rPr>
            </w:pPr>
          </w:p>
        </w:tc>
      </w:tr>
    </w:tbl>
    <w:p w:rsidR="00C4576F" w:rsidRDefault="00C4576F"/>
    <w:sectPr w:rsidR="00C4576F">
      <w:pgSz w:w="16840" w:h="11910" w:orient="landscape"/>
      <w:pgMar w:top="1340" w:right="7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5BC1"/>
    <w:multiLevelType w:val="hybridMultilevel"/>
    <w:tmpl w:val="6FEAFE08"/>
    <w:lvl w:ilvl="0" w:tplc="315E6BBC">
      <w:numFmt w:val="bullet"/>
      <w:lvlText w:val="-"/>
      <w:lvlJc w:val="left"/>
      <w:pPr>
        <w:ind w:left="98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EC0F590">
      <w:numFmt w:val="bullet"/>
      <w:lvlText w:val="•"/>
      <w:lvlJc w:val="left"/>
      <w:pPr>
        <w:ind w:left="1924" w:hanging="164"/>
      </w:pPr>
      <w:rPr>
        <w:rFonts w:hint="default"/>
        <w:lang w:val="ru-RU" w:eastAsia="en-US" w:bidi="ar-SA"/>
      </w:rPr>
    </w:lvl>
    <w:lvl w:ilvl="2" w:tplc="31B40BBE">
      <w:numFmt w:val="bullet"/>
      <w:lvlText w:val="•"/>
      <w:lvlJc w:val="left"/>
      <w:pPr>
        <w:ind w:left="2868" w:hanging="164"/>
      </w:pPr>
      <w:rPr>
        <w:rFonts w:hint="default"/>
        <w:lang w:val="ru-RU" w:eastAsia="en-US" w:bidi="ar-SA"/>
      </w:rPr>
    </w:lvl>
    <w:lvl w:ilvl="3" w:tplc="E2E876C6">
      <w:numFmt w:val="bullet"/>
      <w:lvlText w:val="•"/>
      <w:lvlJc w:val="left"/>
      <w:pPr>
        <w:ind w:left="3813" w:hanging="164"/>
      </w:pPr>
      <w:rPr>
        <w:rFonts w:hint="default"/>
        <w:lang w:val="ru-RU" w:eastAsia="en-US" w:bidi="ar-SA"/>
      </w:rPr>
    </w:lvl>
    <w:lvl w:ilvl="4" w:tplc="1C184FC0">
      <w:numFmt w:val="bullet"/>
      <w:lvlText w:val="•"/>
      <w:lvlJc w:val="left"/>
      <w:pPr>
        <w:ind w:left="4757" w:hanging="164"/>
      </w:pPr>
      <w:rPr>
        <w:rFonts w:hint="default"/>
        <w:lang w:val="ru-RU" w:eastAsia="en-US" w:bidi="ar-SA"/>
      </w:rPr>
    </w:lvl>
    <w:lvl w:ilvl="5" w:tplc="EE04CD7A">
      <w:numFmt w:val="bullet"/>
      <w:lvlText w:val="•"/>
      <w:lvlJc w:val="left"/>
      <w:pPr>
        <w:ind w:left="5702" w:hanging="164"/>
      </w:pPr>
      <w:rPr>
        <w:rFonts w:hint="default"/>
        <w:lang w:val="ru-RU" w:eastAsia="en-US" w:bidi="ar-SA"/>
      </w:rPr>
    </w:lvl>
    <w:lvl w:ilvl="6" w:tplc="3B2A316A">
      <w:numFmt w:val="bullet"/>
      <w:lvlText w:val="•"/>
      <w:lvlJc w:val="left"/>
      <w:pPr>
        <w:ind w:left="6646" w:hanging="164"/>
      </w:pPr>
      <w:rPr>
        <w:rFonts w:hint="default"/>
        <w:lang w:val="ru-RU" w:eastAsia="en-US" w:bidi="ar-SA"/>
      </w:rPr>
    </w:lvl>
    <w:lvl w:ilvl="7" w:tplc="0F58FA82">
      <w:numFmt w:val="bullet"/>
      <w:lvlText w:val="•"/>
      <w:lvlJc w:val="left"/>
      <w:pPr>
        <w:ind w:left="7590" w:hanging="164"/>
      </w:pPr>
      <w:rPr>
        <w:rFonts w:hint="default"/>
        <w:lang w:val="ru-RU" w:eastAsia="en-US" w:bidi="ar-SA"/>
      </w:rPr>
    </w:lvl>
    <w:lvl w:ilvl="8" w:tplc="10C268D8">
      <w:numFmt w:val="bullet"/>
      <w:lvlText w:val="•"/>
      <w:lvlJc w:val="left"/>
      <w:pPr>
        <w:ind w:left="8535" w:hanging="16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8A3"/>
    <w:rsid w:val="000608A3"/>
    <w:rsid w:val="00C4576F"/>
    <w:rsid w:val="00E4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539C6"/>
  <w15:docId w15:val="{D4B23155-24F8-4A36-BABD-7CE3496C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8"/>
      <w:ind w:left="986" w:hanging="163"/>
    </w:pPr>
    <w:rPr>
      <w:sz w:val="28"/>
      <w:szCs w:val="28"/>
    </w:rPr>
  </w:style>
  <w:style w:type="paragraph" w:styleId="a4">
    <w:name w:val="Title"/>
    <w:basedOn w:val="a"/>
    <w:uiPriority w:val="1"/>
    <w:qFormat/>
    <w:pPr>
      <w:spacing w:before="65"/>
      <w:ind w:left="3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spacing w:before="38"/>
      <w:ind w:left="986" w:hanging="163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Default</vt:lpstr>
    </vt:vector>
  </TitlesOfParts>
  <Company>diakov.net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creator>User</dc:creator>
  <cp:lastModifiedBy>OFT0757</cp:lastModifiedBy>
  <cp:revision>2</cp:revision>
  <dcterms:created xsi:type="dcterms:W3CDTF">2024-11-18T08:05:00Z</dcterms:created>
  <dcterms:modified xsi:type="dcterms:W3CDTF">2024-11-18T08:05:00Z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2024-11-18T00:00:00Z</vt:filetime>
  </property>
  <property fmtid="{D5CDD505-2E9C-101B-9397-08002B2CF9AE}" pid="5" name="Producer">
    <vt:lpwstr>Microsoft® Word 2016</vt:lpwstr>
  </property>
</Properties>
</file>