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336E4CCB" w:rsidR="00EE5C3F" w:rsidRPr="00C15B90" w:rsidRDefault="00EE5C3F" w:rsidP="009F3D8E">
      <w:pPr>
        <w:spacing w:after="0" w:line="276" w:lineRule="auto"/>
        <w:ind w:firstLine="0"/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FB2192">
        <w:rPr>
          <w:rFonts w:eastAsia="Times New Roman"/>
          <w:b/>
          <w:bCs/>
          <w:sz w:val="32"/>
          <w:szCs w:val="32"/>
        </w:rPr>
        <w:t>5</w:t>
      </w:r>
    </w:p>
    <w:p w14:paraId="0A758258" w14:textId="4BBA3884" w:rsidR="00EE5C3F" w:rsidRPr="00EE5C3F" w:rsidRDefault="00EE5C3F" w:rsidP="009F3D8E">
      <w:pPr>
        <w:spacing w:after="0" w:line="276" w:lineRule="auto"/>
        <w:ind w:firstLine="0"/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230D2053" w:rsidR="00FB2192" w:rsidRDefault="00EE5C3F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0A44FD89" w14:textId="77777777" w:rsidR="00FB2192" w:rsidRDefault="00FB2192" w:rsidP="00FB2192">
      <w:r>
        <w:rPr>
          <w:rFonts w:eastAsia="Times New Roman" w:cs="Times New Roman"/>
          <w:bCs/>
          <w:color w:val="000000"/>
          <w:szCs w:val="28"/>
        </w:rPr>
        <w:br w:type="column"/>
      </w:r>
      <w:r>
        <w:rPr>
          <w:rFonts w:eastAsia="Times New Roman"/>
          <w:b/>
        </w:rPr>
        <w:lastRenderedPageBreak/>
        <w:t>Цель:</w:t>
      </w:r>
      <w:r>
        <w:rPr>
          <w:rFonts w:eastAsia="Times New Roman"/>
        </w:rPr>
        <w:t xml:space="preserve"> знакомство с графической нотацией DFD, а также описание и построение модели потоков данных для выбранной предметной области.</w:t>
      </w:r>
    </w:p>
    <w:p w14:paraId="13BF18EF" w14:textId="77777777" w:rsidR="00FB2192" w:rsidRDefault="00FB2192" w:rsidP="00FB2192">
      <w:r>
        <w:rPr>
          <w:rFonts w:eastAsia="Times New Roman"/>
          <w:b/>
        </w:rPr>
        <w:t>Задание к практической работе:</w:t>
      </w:r>
      <w:r>
        <w:rPr>
          <w:rFonts w:eastAsia="Times New Roman"/>
        </w:rPr>
        <w:t xml:space="preserve"> на основе задания предыдущего практического занятия выполнить диаграмму DFD, разработать три уровня декомпозиции и оформить отчет.</w:t>
      </w:r>
    </w:p>
    <w:p w14:paraId="252C4A17" w14:textId="77777777" w:rsidR="00FB2192" w:rsidRDefault="00FB2192" w:rsidP="00FB2192">
      <w:r>
        <w:rPr>
          <w:rFonts w:eastAsia="Times New Roman"/>
          <w:b/>
        </w:rPr>
        <w:t>Индивидуальный вариант:</w:t>
      </w:r>
      <w:r>
        <w:rPr>
          <w:rFonts w:eastAsia="Times New Roman"/>
        </w:rPr>
        <w:t xml:space="preserve"> вариант 6, продолжение темы предыдущих практических работ - процесс «Списание товара».</w:t>
      </w:r>
    </w:p>
    <w:p w14:paraId="27B4546A" w14:textId="77777777" w:rsidR="002C4824" w:rsidRDefault="002C4824" w:rsidP="00FB2192">
      <w:pPr>
        <w:rPr>
          <w:rFonts w:eastAsia="Times New Roman"/>
          <w:b/>
          <w:bCs/>
          <w:sz w:val="32"/>
          <w:szCs w:val="32"/>
        </w:rPr>
      </w:pPr>
    </w:p>
    <w:p w14:paraId="2F230FDA" w14:textId="2C147409" w:rsidR="00FB2192" w:rsidRPr="00FB2192" w:rsidRDefault="00FB2192" w:rsidP="00FB2192">
      <w:pPr>
        <w:rPr>
          <w:b/>
          <w:bCs/>
          <w:sz w:val="32"/>
          <w:szCs w:val="32"/>
        </w:rPr>
      </w:pPr>
      <w:r w:rsidRPr="00FB2192">
        <w:rPr>
          <w:rFonts w:eastAsia="Times New Roman"/>
          <w:b/>
          <w:bCs/>
          <w:sz w:val="32"/>
          <w:szCs w:val="32"/>
        </w:rPr>
        <w:t>1. Описание предметной области и моделируемого процесса</w:t>
      </w:r>
    </w:p>
    <w:p w14:paraId="6F23DA36" w14:textId="77777777" w:rsidR="00FB2192" w:rsidRDefault="00FB2192" w:rsidP="00FB2192">
      <w:r>
        <w:rPr>
          <w:rFonts w:eastAsia="Times New Roman"/>
        </w:rPr>
        <w:t>В качестве предметной области рассматривается складская логистика торговой организации. Моделируемый процесс связан со списанием товара, который не может быть реализован или использован в дальнейшем из-за порчи, истечения срока годности, выявленной недостачи, брака, повреждения упаковки или иных причин.</w:t>
      </w:r>
    </w:p>
    <w:p w14:paraId="4D77366A" w14:textId="77777777" w:rsidR="00FB2192" w:rsidRDefault="00FB2192" w:rsidP="00FB2192">
      <w:r>
        <w:rPr>
          <w:rFonts w:eastAsia="Times New Roman"/>
        </w:rPr>
        <w:t>DFD-модель описывает не физическое перемещение товара, а движение информации: заявок, актов проверки, решений руководителя, учетных записей, данных об остатках и подтверждений утилизации. Поэтому основное внимание уделяется тому, какие данные поступают в процесс, где они обрабатываются, в каких хранилищах фиксируются и какие документы формируются на выходе.</w:t>
      </w:r>
    </w:p>
    <w:p w14:paraId="2EB9B9CC" w14:textId="77777777" w:rsidR="002C4824" w:rsidRDefault="002C4824" w:rsidP="00FB2192">
      <w:pPr>
        <w:rPr>
          <w:rFonts w:eastAsia="Times New Roman"/>
          <w:b/>
          <w:bCs/>
          <w:sz w:val="32"/>
          <w:szCs w:val="32"/>
        </w:rPr>
      </w:pPr>
    </w:p>
    <w:p w14:paraId="716F5074" w14:textId="4C172380" w:rsidR="00FB2192" w:rsidRPr="00FB2192" w:rsidRDefault="00FB2192" w:rsidP="002C4824">
      <w:pPr>
        <w:pageBreakBefore/>
        <w:rPr>
          <w:rFonts w:eastAsia="Times New Roman"/>
          <w:b/>
          <w:bCs/>
          <w:sz w:val="32"/>
          <w:szCs w:val="32"/>
        </w:rPr>
      </w:pPr>
      <w:r w:rsidRPr="00FB2192">
        <w:rPr>
          <w:rFonts w:eastAsia="Times New Roman"/>
          <w:b/>
          <w:bCs/>
          <w:sz w:val="32"/>
          <w:szCs w:val="32"/>
        </w:rPr>
        <w:lastRenderedPageBreak/>
        <w:t>2. Основные элементы DFD-модели</w:t>
      </w:r>
    </w:p>
    <w:p w14:paraId="70064EB0" w14:textId="6E9AE9F2" w:rsidR="00AC2166" w:rsidRPr="00AC2166" w:rsidRDefault="00AC2166" w:rsidP="00AC2166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AC216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AC216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C216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C216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C4824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C216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C2166">
        <w:rPr>
          <w:i w:val="0"/>
          <w:iCs w:val="0"/>
          <w:color w:val="000000" w:themeColor="text1"/>
          <w:sz w:val="28"/>
          <w:szCs w:val="28"/>
        </w:rPr>
        <w:t xml:space="preserve"> - Элементы </w:t>
      </w:r>
      <w:r w:rsidRPr="00AC2166">
        <w:rPr>
          <w:i w:val="0"/>
          <w:iCs w:val="0"/>
          <w:color w:val="000000" w:themeColor="text1"/>
          <w:sz w:val="28"/>
          <w:szCs w:val="28"/>
          <w:lang w:val="en-US"/>
        </w:rPr>
        <w:t>DFD</w:t>
      </w:r>
      <w:r w:rsidRPr="00AC2166">
        <w:rPr>
          <w:i w:val="0"/>
          <w:iCs w:val="0"/>
          <w:color w:val="000000" w:themeColor="text1"/>
          <w:sz w:val="28"/>
          <w:szCs w:val="28"/>
        </w:rPr>
        <w:t>-модели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481"/>
        <w:gridCol w:w="4020"/>
      </w:tblGrid>
      <w:tr w:rsidR="00FB2192" w:rsidRPr="00FB2192" w14:paraId="4AD4A76E" w14:textId="77777777" w:rsidTr="00FB2192">
        <w:trPr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566E6B13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b/>
                <w:szCs w:val="28"/>
              </w:rPr>
              <w:t>Элемент DFD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650E9855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b/>
                <w:szCs w:val="28"/>
              </w:rPr>
              <w:t>Содержание в работе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7BF6EC50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b/>
                <w:szCs w:val="28"/>
              </w:rPr>
              <w:t>Пример для процесса списания товара</w:t>
            </w:r>
          </w:p>
        </w:tc>
      </w:tr>
      <w:tr w:rsidR="00FB2192" w:rsidRPr="00FB2192" w14:paraId="52CE0198" w14:textId="77777777" w:rsidTr="00FB2192">
        <w:trPr>
          <w:jc w:val="center"/>
        </w:trPr>
        <w:tc>
          <w:tcPr>
            <w:tcW w:w="0" w:type="auto"/>
            <w:vAlign w:val="center"/>
          </w:tcPr>
          <w:p w14:paraId="5B28163A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Внешняя сущность</w:t>
            </w:r>
          </w:p>
        </w:tc>
        <w:tc>
          <w:tcPr>
            <w:tcW w:w="0" w:type="auto"/>
            <w:vAlign w:val="center"/>
          </w:tcPr>
          <w:p w14:paraId="2BE9A529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Источник или получатель данных вне моделируемого процесса</w:t>
            </w:r>
          </w:p>
        </w:tc>
        <w:tc>
          <w:tcPr>
            <w:tcW w:w="0" w:type="auto"/>
            <w:vAlign w:val="center"/>
          </w:tcPr>
          <w:p w14:paraId="3D71D390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Кладовщик, комиссия, руководитель, бухгалтерия, утилизатор</w:t>
            </w:r>
          </w:p>
        </w:tc>
      </w:tr>
      <w:tr w:rsidR="00FB2192" w:rsidRPr="00FB2192" w14:paraId="437AB13B" w14:textId="77777777" w:rsidTr="00FB2192">
        <w:trPr>
          <w:jc w:val="center"/>
        </w:trPr>
        <w:tc>
          <w:tcPr>
            <w:tcW w:w="0" w:type="auto"/>
            <w:vAlign w:val="center"/>
          </w:tcPr>
          <w:p w14:paraId="44200C98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Процесс</w:t>
            </w:r>
          </w:p>
        </w:tc>
        <w:tc>
          <w:tcPr>
            <w:tcW w:w="0" w:type="auto"/>
            <w:vAlign w:val="center"/>
          </w:tcPr>
          <w:p w14:paraId="1C8FFE09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Операция обработки, преобразования или проверки данных</w:t>
            </w:r>
          </w:p>
        </w:tc>
        <w:tc>
          <w:tcPr>
            <w:tcW w:w="0" w:type="auto"/>
            <w:vAlign w:val="center"/>
          </w:tcPr>
          <w:p w14:paraId="5B115870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Выявить товар для списания, согласовать списание, оформить учетные операции</w:t>
            </w:r>
          </w:p>
        </w:tc>
      </w:tr>
      <w:tr w:rsidR="00FB2192" w:rsidRPr="00FB2192" w14:paraId="2057B0B8" w14:textId="77777777" w:rsidTr="00FB2192">
        <w:trPr>
          <w:jc w:val="center"/>
        </w:trPr>
        <w:tc>
          <w:tcPr>
            <w:tcW w:w="0" w:type="auto"/>
            <w:vAlign w:val="center"/>
          </w:tcPr>
          <w:p w14:paraId="54EDF787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Поток данных</w:t>
            </w:r>
          </w:p>
        </w:tc>
        <w:tc>
          <w:tcPr>
            <w:tcW w:w="0" w:type="auto"/>
            <w:vAlign w:val="center"/>
          </w:tcPr>
          <w:p w14:paraId="483DE0BE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Именованная передача информации между элементами модели</w:t>
            </w:r>
          </w:p>
        </w:tc>
        <w:tc>
          <w:tcPr>
            <w:tcW w:w="0" w:type="auto"/>
            <w:vAlign w:val="center"/>
          </w:tcPr>
          <w:p w14:paraId="08E3A5AE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Заявка на списание, акт проверки, решение руководителя, бухгалтерские записи</w:t>
            </w:r>
          </w:p>
        </w:tc>
      </w:tr>
      <w:tr w:rsidR="00FB2192" w:rsidRPr="00FB2192" w14:paraId="386AD812" w14:textId="77777777" w:rsidTr="00FB2192">
        <w:trPr>
          <w:jc w:val="center"/>
        </w:trPr>
        <w:tc>
          <w:tcPr>
            <w:tcW w:w="0" w:type="auto"/>
            <w:vAlign w:val="center"/>
          </w:tcPr>
          <w:p w14:paraId="5F2358A3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Хранилище данных</w:t>
            </w:r>
          </w:p>
        </w:tc>
        <w:tc>
          <w:tcPr>
            <w:tcW w:w="0" w:type="auto"/>
            <w:vAlign w:val="center"/>
          </w:tcPr>
          <w:p w14:paraId="6A0C3E3A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Место накопления и хранения информации</w:t>
            </w:r>
          </w:p>
        </w:tc>
        <w:tc>
          <w:tcPr>
            <w:tcW w:w="0" w:type="auto"/>
            <w:vAlign w:val="center"/>
          </w:tcPr>
          <w:p w14:paraId="72BC2F2D" w14:textId="77777777" w:rsidR="00FB2192" w:rsidRPr="00FB2192" w:rsidRDefault="00FB2192" w:rsidP="00FB219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FB2192">
              <w:rPr>
                <w:rFonts w:eastAsia="Times New Roman"/>
                <w:szCs w:val="28"/>
              </w:rPr>
              <w:t>Номенклатура и остатки, заявки и акты, решения, журнал проводок, архив документов</w:t>
            </w:r>
          </w:p>
        </w:tc>
      </w:tr>
    </w:tbl>
    <w:p w14:paraId="623315B9" w14:textId="77777777" w:rsidR="00AC2166" w:rsidRDefault="00AC2166" w:rsidP="00FB2192">
      <w:pPr>
        <w:rPr>
          <w:rFonts w:eastAsia="Times New Roman"/>
          <w:b/>
          <w:bCs/>
          <w:sz w:val="32"/>
          <w:szCs w:val="32"/>
        </w:rPr>
      </w:pPr>
    </w:p>
    <w:p w14:paraId="75EFF4CA" w14:textId="4B0A38D5" w:rsidR="00FB2192" w:rsidRPr="00FB2192" w:rsidRDefault="00FB2192" w:rsidP="00FB2192">
      <w:pPr>
        <w:rPr>
          <w:rFonts w:eastAsia="Times New Roman"/>
          <w:b/>
          <w:bCs/>
          <w:sz w:val="32"/>
          <w:szCs w:val="32"/>
        </w:rPr>
      </w:pPr>
      <w:r w:rsidRPr="00FB2192">
        <w:rPr>
          <w:rFonts w:eastAsia="Times New Roman"/>
          <w:b/>
          <w:bCs/>
          <w:sz w:val="32"/>
          <w:szCs w:val="32"/>
        </w:rPr>
        <w:t>3. Контекстная DFD-диаграмма</w:t>
      </w:r>
    </w:p>
    <w:p w14:paraId="118EE9D0" w14:textId="77777777" w:rsidR="00FB2192" w:rsidRDefault="00FB2192" w:rsidP="00FB2192">
      <w:r>
        <w:rPr>
          <w:rFonts w:eastAsia="Times New Roman"/>
        </w:rPr>
        <w:t>На контекстном уровне весь процесс представлен одним функциональным блоком «Списание товара». Внешние сущности передают в процесс исходные сведения и получают результаты обработки. Кладовщик инициирует процесс, комиссия передает результаты проверки, руководитель утверждает решение, бухгалтерия отражает списание в учете, WMS/1C предоставляет и обновляет учетные данные, а утилизатор подтверждает фактическое выбытие товара.</w:t>
      </w:r>
    </w:p>
    <w:p w14:paraId="66096ABE" w14:textId="77777777" w:rsidR="002C4824" w:rsidRDefault="002C4824" w:rsidP="00FB2192">
      <w:pPr>
        <w:jc w:val="center"/>
        <w:rPr>
          <w:noProof/>
        </w:rPr>
      </w:pPr>
    </w:p>
    <w:p w14:paraId="5DFA4E5B" w14:textId="77777777" w:rsidR="002C4824" w:rsidRPr="002C4824" w:rsidRDefault="002C4824" w:rsidP="002C4824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2C4824">
        <w:rPr>
          <w:noProof/>
          <w:color w:val="000000" w:themeColor="text1"/>
          <w:szCs w:val="28"/>
        </w:rPr>
        <w:lastRenderedPageBreak/>
        <w:drawing>
          <wp:inline distT="0" distB="0" distL="0" distR="0" wp14:anchorId="0DE314D8" wp14:editId="0A4C4F23">
            <wp:extent cx="5937885" cy="332168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90ED" w14:textId="164C7AA8" w:rsidR="00FB2192" w:rsidRPr="002C4824" w:rsidRDefault="002C4824" w:rsidP="002C4824">
      <w:pPr>
        <w:pStyle w:val="a9"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C482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C482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C4824">
        <w:rPr>
          <w:i w:val="0"/>
          <w:iCs w:val="0"/>
          <w:color w:val="000000" w:themeColor="text1"/>
          <w:sz w:val="28"/>
          <w:szCs w:val="28"/>
        </w:rPr>
        <w:t xml:space="preserve"> - Контекстная DFD-диаграмма процесса «Списание товара»</w:t>
      </w:r>
    </w:p>
    <w:p w14:paraId="7C217F10" w14:textId="77777777" w:rsidR="002C4824" w:rsidRDefault="002C4824" w:rsidP="002C4824">
      <w:pPr>
        <w:rPr>
          <w:rFonts w:eastAsia="Times New Roman"/>
          <w:b/>
          <w:bCs/>
          <w:sz w:val="32"/>
          <w:szCs w:val="32"/>
        </w:rPr>
      </w:pPr>
    </w:p>
    <w:p w14:paraId="4988BFEB" w14:textId="7E076102" w:rsidR="00FB2192" w:rsidRPr="002C4824" w:rsidRDefault="00FB2192" w:rsidP="002C4824">
      <w:pPr>
        <w:rPr>
          <w:rFonts w:eastAsia="Times New Roman"/>
          <w:b/>
          <w:bCs/>
          <w:sz w:val="32"/>
          <w:szCs w:val="32"/>
        </w:rPr>
      </w:pPr>
      <w:r w:rsidRPr="002C4824">
        <w:rPr>
          <w:rFonts w:eastAsia="Times New Roman"/>
          <w:b/>
          <w:bCs/>
          <w:sz w:val="32"/>
          <w:szCs w:val="32"/>
        </w:rPr>
        <w:t>4. Декомпозиция процесса «Списание товара»</w:t>
      </w:r>
    </w:p>
    <w:p w14:paraId="1E3782AC" w14:textId="77777777" w:rsidR="00FB2192" w:rsidRDefault="00FB2192" w:rsidP="00FB2192">
      <w:r>
        <w:rPr>
          <w:rFonts w:eastAsia="Times New Roman"/>
        </w:rPr>
        <w:t>На первом уровне декомпозиции процесс разделяется на пять основных подпроцессов. Сначала выявляется товар, подлежащий списанию, затем проверяются основания и учетные данные, после чего выполняется согласование, оформление учетных операций и закрытие процесса после изъятия или утилизации товара.</w:t>
      </w:r>
    </w:p>
    <w:p w14:paraId="74403FE9" w14:textId="77777777" w:rsidR="002C4824" w:rsidRPr="002C4824" w:rsidRDefault="002C4824" w:rsidP="002C4824">
      <w:pPr>
        <w:pStyle w:val="a9"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C4824">
        <w:rPr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8D96ACD" wp14:editId="66804FE0">
            <wp:extent cx="5926455" cy="30035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D454" w14:textId="32E14DD6" w:rsidR="00FB2192" w:rsidRPr="002C4824" w:rsidRDefault="002C4824" w:rsidP="002C4824">
      <w:pPr>
        <w:pStyle w:val="a9"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C482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C482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C4824">
        <w:rPr>
          <w:i w:val="0"/>
          <w:iCs w:val="0"/>
          <w:color w:val="000000" w:themeColor="text1"/>
          <w:sz w:val="28"/>
          <w:szCs w:val="28"/>
        </w:rPr>
        <w:t xml:space="preserve"> - Декомпозиция DFD процесса «Списание товара</w:t>
      </w:r>
    </w:p>
    <w:p w14:paraId="203A7781" w14:textId="77777777" w:rsidR="002C4824" w:rsidRDefault="002C4824" w:rsidP="002C4824">
      <w:pPr>
        <w:rPr>
          <w:rFonts w:eastAsia="Times New Roman"/>
          <w:b/>
          <w:bCs/>
          <w:sz w:val="32"/>
          <w:szCs w:val="32"/>
        </w:rPr>
      </w:pPr>
    </w:p>
    <w:p w14:paraId="0D1727CB" w14:textId="10080F2A" w:rsidR="00FB2192" w:rsidRPr="002C4824" w:rsidRDefault="00FB2192" w:rsidP="002C4824">
      <w:pPr>
        <w:rPr>
          <w:rFonts w:eastAsia="Times New Roman"/>
          <w:b/>
          <w:bCs/>
          <w:sz w:val="32"/>
          <w:szCs w:val="32"/>
        </w:rPr>
      </w:pPr>
      <w:r w:rsidRPr="002C4824">
        <w:rPr>
          <w:rFonts w:eastAsia="Times New Roman"/>
          <w:b/>
          <w:bCs/>
          <w:sz w:val="32"/>
          <w:szCs w:val="32"/>
        </w:rPr>
        <w:t>5. Третий уровень декомпозиции</w:t>
      </w:r>
    </w:p>
    <w:p w14:paraId="4C5E4700" w14:textId="77777777" w:rsidR="00FB2192" w:rsidRDefault="00FB2192" w:rsidP="00FB2192">
      <w:r>
        <w:rPr>
          <w:rFonts w:eastAsia="Times New Roman"/>
        </w:rPr>
        <w:t>Для третьего уровня детализации выбран подпроцесс 4.0 «Оформить списание в учете», так как именно на этом этапе происходит основная обработка документов и изменение учетных данных. Подпроцесс включает получение утвержденного решения, подготовку акта списания, проведение операции в WMS/1C, формирование бухгалтерских записей и архивирование документов.</w:t>
      </w:r>
    </w:p>
    <w:p w14:paraId="79CC9221" w14:textId="77777777" w:rsidR="002C4824" w:rsidRPr="002C4824" w:rsidRDefault="002C4824" w:rsidP="002C4824">
      <w:pPr>
        <w:pStyle w:val="a9"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C4824">
        <w:rPr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412F08" wp14:editId="5493C1BC">
            <wp:extent cx="5937885" cy="317119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A3F0" w14:textId="0305A370" w:rsidR="00FB2192" w:rsidRPr="002C4824" w:rsidRDefault="002C4824" w:rsidP="002C4824">
      <w:pPr>
        <w:pStyle w:val="a9"/>
        <w:spacing w:after="0"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C482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C482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C4824">
        <w:rPr>
          <w:i w:val="0"/>
          <w:iCs w:val="0"/>
          <w:color w:val="000000" w:themeColor="text1"/>
          <w:sz w:val="28"/>
          <w:szCs w:val="28"/>
        </w:rPr>
        <w:t>3</w:t>
      </w:r>
      <w:r w:rsidRPr="002C482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C4824">
        <w:rPr>
          <w:i w:val="0"/>
          <w:iCs w:val="0"/>
          <w:color w:val="000000" w:themeColor="text1"/>
          <w:sz w:val="28"/>
          <w:szCs w:val="28"/>
        </w:rPr>
        <w:t xml:space="preserve"> - Декомпозиция DFD подпроцесса 4.0 «Оформить списание в учете»</w:t>
      </w:r>
    </w:p>
    <w:p w14:paraId="50FCDF1C" w14:textId="77777777" w:rsidR="002C4824" w:rsidRDefault="002C4824" w:rsidP="002C4824">
      <w:pPr>
        <w:rPr>
          <w:rFonts w:eastAsia="Times New Roman"/>
          <w:b/>
          <w:bCs/>
          <w:sz w:val="32"/>
          <w:szCs w:val="32"/>
        </w:rPr>
      </w:pPr>
    </w:p>
    <w:p w14:paraId="492ABDFF" w14:textId="6FEC22B8" w:rsidR="00FB2192" w:rsidRPr="002C4824" w:rsidRDefault="00FB2192" w:rsidP="002C4824">
      <w:pPr>
        <w:rPr>
          <w:rFonts w:eastAsia="Times New Roman"/>
          <w:b/>
          <w:bCs/>
          <w:sz w:val="32"/>
          <w:szCs w:val="32"/>
        </w:rPr>
      </w:pPr>
      <w:r w:rsidRPr="002C4824">
        <w:rPr>
          <w:rFonts w:eastAsia="Times New Roman"/>
          <w:b/>
          <w:bCs/>
          <w:sz w:val="32"/>
          <w:szCs w:val="32"/>
        </w:rPr>
        <w:t>6. Описание потоков данных</w:t>
      </w:r>
    </w:p>
    <w:p w14:paraId="4A037E72" w14:textId="31DE2204" w:rsidR="002C4824" w:rsidRPr="009F3D8E" w:rsidRDefault="002C4824" w:rsidP="002C4824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9F3D8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2C4824">
        <w:rPr>
          <w:i w:val="0"/>
          <w:iCs w:val="0"/>
          <w:color w:val="000000" w:themeColor="text1"/>
          <w:sz w:val="28"/>
          <w:szCs w:val="28"/>
          <w:lang w:val="en-US"/>
        </w:rPr>
        <w:fldChar w:fldCharType="begin"/>
      </w:r>
      <w:r w:rsidRPr="009F3D8E">
        <w:rPr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2C4824">
        <w:rPr>
          <w:i w:val="0"/>
          <w:iCs w:val="0"/>
          <w:color w:val="000000" w:themeColor="text1"/>
          <w:sz w:val="28"/>
          <w:szCs w:val="28"/>
          <w:lang w:val="en-US"/>
        </w:rPr>
        <w:instrText>SEQ</w:instrText>
      </w:r>
      <w:r w:rsidRPr="009F3D8E">
        <w:rPr>
          <w:i w:val="0"/>
          <w:iCs w:val="0"/>
          <w:color w:val="000000" w:themeColor="text1"/>
          <w:sz w:val="28"/>
          <w:szCs w:val="28"/>
        </w:rPr>
        <w:instrText xml:space="preserve"> Таблица \* </w:instrText>
      </w:r>
      <w:r w:rsidRPr="002C4824">
        <w:rPr>
          <w:i w:val="0"/>
          <w:iCs w:val="0"/>
          <w:color w:val="000000" w:themeColor="text1"/>
          <w:sz w:val="28"/>
          <w:szCs w:val="28"/>
          <w:lang w:val="en-US"/>
        </w:rPr>
        <w:instrText>ARABIC</w:instrText>
      </w:r>
      <w:r w:rsidRPr="009F3D8E">
        <w:rPr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2C4824">
        <w:rPr>
          <w:i w:val="0"/>
          <w:iCs w:val="0"/>
          <w:color w:val="000000" w:themeColor="text1"/>
          <w:sz w:val="28"/>
          <w:szCs w:val="28"/>
          <w:lang w:val="en-US"/>
        </w:rPr>
        <w:fldChar w:fldCharType="separate"/>
      </w:r>
      <w:r w:rsidRPr="009F3D8E">
        <w:rPr>
          <w:i w:val="0"/>
          <w:iCs w:val="0"/>
          <w:color w:val="000000" w:themeColor="text1"/>
          <w:sz w:val="28"/>
          <w:szCs w:val="28"/>
        </w:rPr>
        <w:t>2</w:t>
      </w:r>
      <w:r w:rsidRPr="002C4824">
        <w:rPr>
          <w:i w:val="0"/>
          <w:iCs w:val="0"/>
          <w:color w:val="000000" w:themeColor="text1"/>
          <w:sz w:val="28"/>
          <w:szCs w:val="28"/>
          <w:lang w:val="en-US"/>
        </w:rPr>
        <w:fldChar w:fldCharType="end"/>
      </w:r>
      <w:r w:rsidRPr="009F3D8E">
        <w:rPr>
          <w:i w:val="0"/>
          <w:iCs w:val="0"/>
          <w:color w:val="000000" w:themeColor="text1"/>
          <w:sz w:val="28"/>
          <w:szCs w:val="28"/>
        </w:rPr>
        <w:t xml:space="preserve"> - Описание потоков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29"/>
        <w:gridCol w:w="2319"/>
        <w:gridCol w:w="2319"/>
        <w:gridCol w:w="2277"/>
      </w:tblGrid>
      <w:tr w:rsidR="00FB2192" w:rsidRPr="002C4824" w14:paraId="212DF0F8" w14:textId="77777777" w:rsidTr="002C4824">
        <w:trPr>
          <w:tblHeader/>
        </w:trPr>
        <w:tc>
          <w:tcPr>
            <w:tcW w:w="2430" w:type="dxa"/>
          </w:tcPr>
          <w:p w14:paraId="07C7A95F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b/>
                <w:szCs w:val="28"/>
              </w:rPr>
              <w:t>Поток данных</w:t>
            </w:r>
          </w:p>
        </w:tc>
        <w:tc>
          <w:tcPr>
            <w:tcW w:w="2319" w:type="dxa"/>
          </w:tcPr>
          <w:p w14:paraId="11B94ACD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b/>
                <w:szCs w:val="28"/>
              </w:rPr>
              <w:t>Источник</w:t>
            </w:r>
          </w:p>
        </w:tc>
        <w:tc>
          <w:tcPr>
            <w:tcW w:w="2319" w:type="dxa"/>
          </w:tcPr>
          <w:p w14:paraId="0C77512C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b/>
                <w:szCs w:val="28"/>
              </w:rPr>
              <w:t>Получатель</w:t>
            </w:r>
          </w:p>
        </w:tc>
        <w:tc>
          <w:tcPr>
            <w:tcW w:w="2277" w:type="dxa"/>
          </w:tcPr>
          <w:p w14:paraId="5871CF63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b/>
                <w:szCs w:val="28"/>
              </w:rPr>
              <w:t>Назначение</w:t>
            </w:r>
          </w:p>
        </w:tc>
      </w:tr>
      <w:tr w:rsidR="00FB2192" w:rsidRPr="002C4824" w14:paraId="0D794EB0" w14:textId="77777777" w:rsidTr="002C4824">
        <w:tc>
          <w:tcPr>
            <w:tcW w:w="2430" w:type="dxa"/>
          </w:tcPr>
          <w:p w14:paraId="7A821210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Сигнал о проблемном товаре</w:t>
            </w:r>
          </w:p>
        </w:tc>
        <w:tc>
          <w:tcPr>
            <w:tcW w:w="2319" w:type="dxa"/>
          </w:tcPr>
          <w:p w14:paraId="6AFBE3F3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Кладовщик</w:t>
            </w:r>
          </w:p>
        </w:tc>
        <w:tc>
          <w:tcPr>
            <w:tcW w:w="2319" w:type="dxa"/>
          </w:tcPr>
          <w:p w14:paraId="5C64D018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1.0</w:t>
            </w:r>
          </w:p>
        </w:tc>
        <w:tc>
          <w:tcPr>
            <w:tcW w:w="2277" w:type="dxa"/>
          </w:tcPr>
          <w:p w14:paraId="22901B70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Запуск процедуры списания</w:t>
            </w:r>
          </w:p>
        </w:tc>
      </w:tr>
      <w:tr w:rsidR="00FB2192" w:rsidRPr="002C4824" w14:paraId="789E23C9" w14:textId="77777777" w:rsidTr="002C4824">
        <w:tc>
          <w:tcPr>
            <w:tcW w:w="2430" w:type="dxa"/>
          </w:tcPr>
          <w:p w14:paraId="01CC75DB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Предварительная заявка</w:t>
            </w:r>
          </w:p>
        </w:tc>
        <w:tc>
          <w:tcPr>
            <w:tcW w:w="2319" w:type="dxa"/>
          </w:tcPr>
          <w:p w14:paraId="1BD203B7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1.0</w:t>
            </w:r>
          </w:p>
        </w:tc>
        <w:tc>
          <w:tcPr>
            <w:tcW w:w="2319" w:type="dxa"/>
          </w:tcPr>
          <w:p w14:paraId="62E53CF3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2.0</w:t>
            </w:r>
          </w:p>
        </w:tc>
        <w:tc>
          <w:tcPr>
            <w:tcW w:w="2277" w:type="dxa"/>
          </w:tcPr>
          <w:p w14:paraId="0F603356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Передача сведений о товаре на проверку</w:t>
            </w:r>
          </w:p>
        </w:tc>
      </w:tr>
      <w:tr w:rsidR="00FB2192" w:rsidRPr="002C4824" w14:paraId="7C4DD3B6" w14:textId="77777777" w:rsidTr="002C4824">
        <w:tc>
          <w:tcPr>
            <w:tcW w:w="2430" w:type="dxa"/>
          </w:tcPr>
          <w:p w14:paraId="65CFC30A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Карточка товара и остатки</w:t>
            </w:r>
          </w:p>
        </w:tc>
        <w:tc>
          <w:tcPr>
            <w:tcW w:w="2319" w:type="dxa"/>
          </w:tcPr>
          <w:p w14:paraId="6E7A3B8F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D1 Номенклатура и остатки</w:t>
            </w:r>
          </w:p>
        </w:tc>
        <w:tc>
          <w:tcPr>
            <w:tcW w:w="2319" w:type="dxa"/>
          </w:tcPr>
          <w:p w14:paraId="624BD07D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2.0</w:t>
            </w:r>
          </w:p>
        </w:tc>
        <w:tc>
          <w:tcPr>
            <w:tcW w:w="2277" w:type="dxa"/>
          </w:tcPr>
          <w:p w14:paraId="118A28D9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Проверка фактических и учетных данных</w:t>
            </w:r>
          </w:p>
        </w:tc>
      </w:tr>
      <w:tr w:rsidR="00FB2192" w:rsidRPr="002C4824" w14:paraId="1205031E" w14:textId="77777777" w:rsidTr="002C4824">
        <w:tc>
          <w:tcPr>
            <w:tcW w:w="2430" w:type="dxa"/>
          </w:tcPr>
          <w:p w14:paraId="50BFE6E0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Подтвержденные основания</w:t>
            </w:r>
          </w:p>
        </w:tc>
        <w:tc>
          <w:tcPr>
            <w:tcW w:w="2319" w:type="dxa"/>
          </w:tcPr>
          <w:p w14:paraId="6D08FFA8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2.0</w:t>
            </w:r>
          </w:p>
        </w:tc>
        <w:tc>
          <w:tcPr>
            <w:tcW w:w="2319" w:type="dxa"/>
          </w:tcPr>
          <w:p w14:paraId="0D44B989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3.0</w:t>
            </w:r>
          </w:p>
        </w:tc>
        <w:tc>
          <w:tcPr>
            <w:tcW w:w="2277" w:type="dxa"/>
          </w:tcPr>
          <w:p w14:paraId="208E66A8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Передача результатов проверки на согласование</w:t>
            </w:r>
          </w:p>
        </w:tc>
      </w:tr>
      <w:tr w:rsidR="00FB2192" w:rsidRPr="002C4824" w14:paraId="0F4A1AA1" w14:textId="77777777" w:rsidTr="002C4824">
        <w:tc>
          <w:tcPr>
            <w:tcW w:w="2430" w:type="dxa"/>
          </w:tcPr>
          <w:p w14:paraId="65553F55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Решение о списании</w:t>
            </w:r>
          </w:p>
        </w:tc>
        <w:tc>
          <w:tcPr>
            <w:tcW w:w="2319" w:type="dxa"/>
          </w:tcPr>
          <w:p w14:paraId="126B8AE1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Руководитель</w:t>
            </w:r>
          </w:p>
        </w:tc>
        <w:tc>
          <w:tcPr>
            <w:tcW w:w="2319" w:type="dxa"/>
          </w:tcPr>
          <w:p w14:paraId="42BB9BE6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3.0 / D3</w:t>
            </w:r>
          </w:p>
        </w:tc>
        <w:tc>
          <w:tcPr>
            <w:tcW w:w="2277" w:type="dxa"/>
          </w:tcPr>
          <w:p w14:paraId="3258AF4E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Фиксация разрешения на списание</w:t>
            </w:r>
          </w:p>
        </w:tc>
      </w:tr>
      <w:tr w:rsidR="00FB2192" w:rsidRPr="002C4824" w14:paraId="166720D9" w14:textId="77777777" w:rsidTr="002C4824">
        <w:tc>
          <w:tcPr>
            <w:tcW w:w="2430" w:type="dxa"/>
          </w:tcPr>
          <w:p w14:paraId="28EC5D6B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lastRenderedPageBreak/>
              <w:t>Документы для бухгалтерского учета</w:t>
            </w:r>
          </w:p>
        </w:tc>
        <w:tc>
          <w:tcPr>
            <w:tcW w:w="2319" w:type="dxa"/>
          </w:tcPr>
          <w:p w14:paraId="0EC89DED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4.0</w:t>
            </w:r>
          </w:p>
        </w:tc>
        <w:tc>
          <w:tcPr>
            <w:tcW w:w="2319" w:type="dxa"/>
          </w:tcPr>
          <w:p w14:paraId="415F4E96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Бухгалтерия</w:t>
            </w:r>
          </w:p>
        </w:tc>
        <w:tc>
          <w:tcPr>
            <w:tcW w:w="2277" w:type="dxa"/>
          </w:tcPr>
          <w:p w14:paraId="0056A0E5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Отражение операции списания в учете</w:t>
            </w:r>
          </w:p>
        </w:tc>
      </w:tr>
      <w:tr w:rsidR="00FB2192" w:rsidRPr="002C4824" w14:paraId="1D0AF216" w14:textId="77777777" w:rsidTr="002C4824">
        <w:tc>
          <w:tcPr>
            <w:tcW w:w="2430" w:type="dxa"/>
          </w:tcPr>
          <w:p w14:paraId="0D63EC65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Обновленные остатки</w:t>
            </w:r>
          </w:p>
        </w:tc>
        <w:tc>
          <w:tcPr>
            <w:tcW w:w="2319" w:type="dxa"/>
          </w:tcPr>
          <w:p w14:paraId="4D708C14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4.0</w:t>
            </w:r>
          </w:p>
        </w:tc>
        <w:tc>
          <w:tcPr>
            <w:tcW w:w="2319" w:type="dxa"/>
          </w:tcPr>
          <w:p w14:paraId="71BABFCC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D1 Номенклатура и остатки</w:t>
            </w:r>
          </w:p>
        </w:tc>
        <w:tc>
          <w:tcPr>
            <w:tcW w:w="2277" w:type="dxa"/>
          </w:tcPr>
          <w:p w14:paraId="245CF40A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Изменение количества товара в учетной системе</w:t>
            </w:r>
          </w:p>
        </w:tc>
      </w:tr>
      <w:tr w:rsidR="00FB2192" w:rsidRPr="002C4824" w14:paraId="5733C03E" w14:textId="77777777" w:rsidTr="002C4824">
        <w:tc>
          <w:tcPr>
            <w:tcW w:w="2430" w:type="dxa"/>
          </w:tcPr>
          <w:p w14:paraId="47F5F049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Подтверждение утилизации</w:t>
            </w:r>
          </w:p>
        </w:tc>
        <w:tc>
          <w:tcPr>
            <w:tcW w:w="2319" w:type="dxa"/>
          </w:tcPr>
          <w:p w14:paraId="4110067F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Утилизатор</w:t>
            </w:r>
          </w:p>
        </w:tc>
        <w:tc>
          <w:tcPr>
            <w:tcW w:w="2319" w:type="dxa"/>
          </w:tcPr>
          <w:p w14:paraId="1ED61825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Процесс 5.0</w:t>
            </w:r>
          </w:p>
        </w:tc>
        <w:tc>
          <w:tcPr>
            <w:tcW w:w="2277" w:type="dxa"/>
          </w:tcPr>
          <w:p w14:paraId="16690D66" w14:textId="77777777" w:rsidR="00FB2192" w:rsidRPr="002C4824" w:rsidRDefault="00FB2192" w:rsidP="002C4824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2C4824">
              <w:rPr>
                <w:rFonts w:eastAsia="Times New Roman"/>
                <w:szCs w:val="28"/>
              </w:rPr>
              <w:t>Закрытие процесса списания</w:t>
            </w:r>
          </w:p>
        </w:tc>
      </w:tr>
    </w:tbl>
    <w:p w14:paraId="3C97DAAD" w14:textId="77777777" w:rsidR="002C4824" w:rsidRDefault="002C4824" w:rsidP="002C4824">
      <w:pPr>
        <w:rPr>
          <w:rFonts w:eastAsia="Times New Roman"/>
          <w:b/>
          <w:bCs/>
          <w:sz w:val="32"/>
          <w:szCs w:val="32"/>
        </w:rPr>
      </w:pPr>
    </w:p>
    <w:p w14:paraId="77630195" w14:textId="254E0162" w:rsidR="00FB2192" w:rsidRPr="002C4824" w:rsidRDefault="00FB2192" w:rsidP="002C4824">
      <w:pPr>
        <w:rPr>
          <w:rFonts w:eastAsia="Times New Roman"/>
          <w:b/>
          <w:bCs/>
          <w:sz w:val="32"/>
          <w:szCs w:val="32"/>
        </w:rPr>
      </w:pPr>
      <w:r w:rsidRPr="002C4824">
        <w:rPr>
          <w:rFonts w:eastAsia="Times New Roman"/>
          <w:b/>
          <w:bCs/>
          <w:sz w:val="32"/>
          <w:szCs w:val="32"/>
        </w:rPr>
        <w:t>7. Вывод</w:t>
      </w:r>
    </w:p>
    <w:p w14:paraId="2C40A305" w14:textId="77777777" w:rsidR="00FB2192" w:rsidRDefault="00FB2192" w:rsidP="00FB2192">
      <w:r>
        <w:rPr>
          <w:rFonts w:eastAsia="Times New Roman"/>
        </w:rPr>
        <w:t>В ходе выполнения практической работы была построена DFD-модель процесса «Списание товара» для варианта 6. Модель включает три уровня: контекстную диаграмму, декомпозицию основного процесса и детализацию подпроцесса оформления списания в учете.</w:t>
      </w:r>
    </w:p>
    <w:p w14:paraId="46BAD440" w14:textId="77777777" w:rsidR="00FB2192" w:rsidRDefault="00FB2192" w:rsidP="00FB2192">
      <w:r>
        <w:rPr>
          <w:rFonts w:eastAsia="Times New Roman"/>
        </w:rPr>
        <w:t>DFD-диаграммы позволяют показать, какие информационные потоки необходимы для выполнения процедуры списания, какие внешние участники участвуют в обмене данными, где хранятся документы и какие данные изменяются в результате выполнения процесса. В отличие от IDEF0, акцент сделан не на управлении и механизмах выполнения работ, а на движении и обработке информации внутри процесса.</w:t>
      </w:r>
    </w:p>
    <w:p w14:paraId="6A8FA07F" w14:textId="086D8880" w:rsidR="007007F6" w:rsidRPr="004C4C7E" w:rsidRDefault="007007F6" w:rsidP="00FB2192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sectPr w:rsidR="007007F6" w:rsidRPr="004C4C7E" w:rsidSect="009F3D8E"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0E397" w14:textId="77777777" w:rsidR="00D632C5" w:rsidRDefault="00D632C5" w:rsidP="00B25C90">
      <w:pPr>
        <w:spacing w:after="0" w:line="240" w:lineRule="auto"/>
      </w:pPr>
      <w:r>
        <w:separator/>
      </w:r>
    </w:p>
  </w:endnote>
  <w:endnote w:type="continuationSeparator" w:id="0">
    <w:p w14:paraId="72AC6277" w14:textId="77777777" w:rsidR="00D632C5" w:rsidRDefault="00D632C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1411BAC3" w:rsidR="00B25C90" w:rsidRDefault="00B25C90" w:rsidP="00B25C90">
        <w:pPr>
          <w:pStyle w:val="a7"/>
          <w:ind w:right="-1" w:firstLine="0"/>
          <w:jc w:val="center"/>
        </w:pPr>
        <w:r>
          <w:t>Москва</w:t>
        </w:r>
        <w:r w:rsidR="009F3D8E">
          <w:t xml:space="preserve">, </w:t>
        </w:r>
        <w:r>
          <w:t>202</w:t>
        </w:r>
        <w:r w:rsidR="009F3D8E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DBD4A" w14:textId="77777777" w:rsidR="00D632C5" w:rsidRDefault="00D632C5" w:rsidP="00B25C90">
      <w:pPr>
        <w:spacing w:after="0" w:line="240" w:lineRule="auto"/>
      </w:pPr>
      <w:r>
        <w:separator/>
      </w:r>
    </w:p>
  </w:footnote>
  <w:footnote w:type="continuationSeparator" w:id="0">
    <w:p w14:paraId="7E9D85B3" w14:textId="77777777" w:rsidR="00D632C5" w:rsidRDefault="00D632C5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43BE"/>
    <w:rsid w:val="00054AF1"/>
    <w:rsid w:val="0016667A"/>
    <w:rsid w:val="001A34CC"/>
    <w:rsid w:val="001E1337"/>
    <w:rsid w:val="00272060"/>
    <w:rsid w:val="002C4824"/>
    <w:rsid w:val="003C610F"/>
    <w:rsid w:val="003E0757"/>
    <w:rsid w:val="004C4C7E"/>
    <w:rsid w:val="004D4ADE"/>
    <w:rsid w:val="007007F6"/>
    <w:rsid w:val="0073527E"/>
    <w:rsid w:val="008559BF"/>
    <w:rsid w:val="008A71A5"/>
    <w:rsid w:val="00984AAF"/>
    <w:rsid w:val="009D0123"/>
    <w:rsid w:val="009F3D8E"/>
    <w:rsid w:val="00A1696F"/>
    <w:rsid w:val="00A663BC"/>
    <w:rsid w:val="00AC2166"/>
    <w:rsid w:val="00B25C90"/>
    <w:rsid w:val="00BD7E38"/>
    <w:rsid w:val="00BE3DA5"/>
    <w:rsid w:val="00C15B90"/>
    <w:rsid w:val="00C64759"/>
    <w:rsid w:val="00C93B97"/>
    <w:rsid w:val="00CB1744"/>
    <w:rsid w:val="00CD2CD2"/>
    <w:rsid w:val="00CD71DE"/>
    <w:rsid w:val="00D632C5"/>
    <w:rsid w:val="00E67F81"/>
    <w:rsid w:val="00E849F7"/>
    <w:rsid w:val="00EE5C3F"/>
    <w:rsid w:val="00FB219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5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AC216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13</cp:revision>
  <dcterms:created xsi:type="dcterms:W3CDTF">2024-03-10T11:02:00Z</dcterms:created>
  <dcterms:modified xsi:type="dcterms:W3CDTF">2026-06-03T11:17:00Z</dcterms:modified>
</cp:coreProperties>
</file>