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Jegyzőkönyv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Egy soproni megrendelő olyan kéréssel fordult hozzánk, hogy a most nyilt online bankjához egy banki alkalmazás appot  szeretne készíteni. Az lenne a célja, hogy az ügyfelek egyszerűen, online, sorban állás nélkül is el tudják rendezni banki ügyeiket és ezáltal csökkentve a banki dolgozok terheit is egyben.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megrendelő elképzelései: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Alap elvárások: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-Átláthatóság , stabilitás és gyorsaság.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-Legyen egy biztonságos bejelentkezési felület.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-Egyszerű regisztráció és felhasználóbarát kivitelezés.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-Számlainfó és számlatörténet.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-Pénzbe-,kifizetés és utalások kezelése.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-Személyes adatok megjelenítése külön menüpontban.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Facilitálni a közszolgáltatási ügyfélorientált trendeket.</w:t>
      </w:r>
    </w:p>
    <w:p w:rsidR="00000000" w:rsidDel="00000000" w:rsidP="00000000" w:rsidRDefault="00000000" w:rsidRPr="00000000" w14:paraId="0000000E">
      <w:pPr>
        <w:rPr>
          <w:color w:val="333333"/>
          <w:shd w:fill="f5f5f5" w:val="clear"/>
        </w:rPr>
      </w:pPr>
      <w:r w:rsidDel="00000000" w:rsidR="00000000" w:rsidRPr="00000000">
        <w:rPr>
          <w:rtl w:val="0"/>
        </w:rPr>
        <w:t xml:space="preserve">-Teljes összhangban kell ösztönözni az ügyfélbarát stratégiai célokat.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Szoftveres kovetelmeny: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-Java fejlesztői környezet - csapatunk javaslatára az Apache Netbeans alkalmazását fogja csapatunk alkalmazni a fejlesztés során melybe a megrendelő is beleegyezett.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-Felhasználói adatok biztonságos kezelése, és azok tárolása megfelelően privatizálva egy külső szerveren (melyet jelen esetben az ELTE biztosít).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-A szoftver alacsony erőforrású legyen, hogy bármilyen eszközön könnyen futtathatóvá váljon ilyen eszköz például egy telefon vagy egy chromebook.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-A termék használatához szükséges internetes kapcsolat, ezáltal a nap 24 órájában elérhető.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Programon belüli szerepkörök: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-Vendég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Az a felhasználó, aki azonosítatlanul használja az alkalmazást. A vendég felhasználó csak a publikus oldalakat és funkciókat érheti el. Ilyen például a regisztráció illetve a bejelentkezés, a.kapcsolatfelvételi fül megtekintése.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-Bejelentkezett, azonosított felhasználó: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a bejelentkezett felhasználók a publikus oldalakon kívül a saját bankfiókjukhoz és a különféle banki funkciókhoz férhet hozzá, mint például az utalás, saját banki adatainak megtekintése, előző tranzakciók megtekintése.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-Banki adminisztrátor: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 felhasználói adatokat látja, de nem képes módosítani azokat, illetve látja a végbement tranzakciók listáját az applikáción keresztül.</w:t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-Adminisztrátor: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 felhasználói adatokat módosítani képes felhasználó, tranzakciók listájához ,és a bank teljes adatbázisához való hozzáférés.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Megvalósíthatósági elemzés: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megrendelő büdzséjéhez alkalmazkodva, 5 fejlesztő áll rendelkezésre és a fejlesztéshez szükséges eszközöket a megrendelő biztosítja a fejlesztése idejére, az-az fejenként egy számítógép és egy MySQL szerver az adatok tárolására.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projekt megvalósításához alkalmazott szoftverek az Apache NetBeans és a MySQL lesz.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Megvalósítási költségek és rendelkezésre álló idő: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A fentebb említett erőforrások árát (humán erőforrás, hardver a fejlesztőknek, szoftver licencek megvétele/bérlése) a megrendelő biztosítja. A szerződés szerint a megrendelő kérésére 6 hónap (+/- 1 hónap) áll rendelkezésre. 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Kinézet: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-Bejelentkezési felület: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tartalmazzon két mezőt amely a bejelentkezéshez szükséges adatokkal lehet majd kitölteni (felhasználónév, jelszó). Illetve egy banki logó elhelyezése. Letisztultság legyen az előtérben.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Főmenü: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Minden legyen elérhető innen egy kattintással, középen lévő könnyen látható menüpontokból, amelyekhez tartoznak ikonok. Láthatóak legyenek a felhasználó adatai is. Ide csak a fiók kiválasztása után lehessen eljütni.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megrendelő ezeket a fő pontokat kérte a kinézet kapcsán, a többi kialakítását a fejlesztő csapat és a megrendelő a fejlesztés során egyezteti.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Feladatunk: kiterjeszteni a funkció-specifikus optimalizálási koncepciót.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