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9CC29" w14:textId="77777777" w:rsidR="004261B5" w:rsidRDefault="004261B5"/>
    <w:sectPr w:rsidR="00426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30"/>
    <w:rsid w:val="004261B5"/>
    <w:rsid w:val="008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942F"/>
  <w15:chartTrackingRefBased/>
  <w15:docId w15:val="{1D22C193-AFF1-4E93-B442-CF4CE6A4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MEZA GAIBOR</dc:creator>
  <cp:keywords/>
  <dc:description/>
  <cp:lastModifiedBy>MARIA CRISTINA MEZA GAIBOR</cp:lastModifiedBy>
  <cp:revision>1</cp:revision>
  <dcterms:created xsi:type="dcterms:W3CDTF">2021-02-17T14:50:00Z</dcterms:created>
  <dcterms:modified xsi:type="dcterms:W3CDTF">2021-02-17T14:51:00Z</dcterms:modified>
</cp:coreProperties>
</file>