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1) Commit and rollback are related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to ..........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data integrity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data consistency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data sharing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data security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 xml:space="preserve">2) The transaction wants to edit the data item is called </w:t>
      </w:r>
      <w:proofErr w:type="gramStart"/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>as .......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>A. Exclusive Mode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>B. Shared Mode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>C. Inclusive Mode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b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color w:val="5E5E5E"/>
          <w:sz w:val="20"/>
          <w:szCs w:val="20"/>
        </w:rPr>
        <w:t>D. Unshared Mode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3) For committing a transaction, the DBMS might discard all the records.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after image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before image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log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redo log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4) A sophisticated locking mechanism known as 2-phase locking which includes Growing phase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and .......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Shrinking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Release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Commit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Acquire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5) A Transaction ends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only when it is Committed.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only when it is Rolled-back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when it is Committed or Rolled-back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only when it is initialized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6) In .........., each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transactions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there is a first phase during which new lock are acquired.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Shrinking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Release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Commit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Growing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7) A transaction processing system is also called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as .......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processing monitor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transaction monitor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TP monitor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monitor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8) The transactions are always ......... if it always locks a data item in shared mode before reading it.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well formed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well distributed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well locked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well shared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9) ..........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servers which is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widely used in relational database systems.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Data servers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Transaction servers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Query servers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Client servers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10) If a distributed transactions are well-formed and 2-phasedlocked, then ................ is the correct locking mechanism in distributed transaction as well as in centralized databases.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A.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two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phase locking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B.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three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phase locking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transaction locking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well-formed locking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br/>
      </w:r>
      <w:bookmarkStart w:id="0" w:name="more"/>
      <w:bookmarkEnd w:id="0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lastRenderedPageBreak/>
        <w:t>11) ......... property will check whether all the operation of a transaction completed or none.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Atomicity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Consistency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Isolation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Durability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12) The total ordering of operations across groups ensures ...........of transactions.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A. </w:t>
      </w:r>
      <w:proofErr w:type="spell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serializability</w:t>
      </w:r>
      <w:proofErr w:type="spell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B. </w:t>
      </w:r>
      <w:proofErr w:type="spell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synchronizability</w:t>
      </w:r>
      <w:proofErr w:type="spell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atomicity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durability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13) In which state, the transaction will wait for the final statement has been executed?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Active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Failed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Aborted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partially committed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14) The ORDER concurrency control technique is based on the property.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ordering mechanism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inherent ordering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total ordering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partial ordering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15) Transactions per rollback segment is derived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from .....</w:t>
      </w:r>
      <w:proofErr w:type="gram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A. </w:t>
      </w:r>
      <w:proofErr w:type="spell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Db_Block_Buffers</w:t>
      </w:r>
      <w:proofErr w:type="spell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Processes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C. </w:t>
      </w:r>
      <w:proofErr w:type="spell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shared_Pool_size</w:t>
      </w:r>
      <w:proofErr w:type="spell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buffers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16) The ............is responsible for ensuring correct execution in the presence of failures.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Database Manager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Transaction Manager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Recovery Manager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Executive Manager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17) A distributed transaction can be ............. if queries are issued at one or more nodes.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fully read-only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partially read-only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fully read-write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partially read-write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18) The distributed transaction can be completely read-only and the transaction is started with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 ..........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READ ONLY statement.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DISTRIBUTED_TRANSACTIONS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SET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READ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19) The initialization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parameter .................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</w:t>
      </w:r>
      <w:proofErr w:type="gram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controls</w:t>
      </w:r>
      <w:proofErr w:type="gramEnd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 the number of possible distributed transactions in which a given instance can concurrently participate, both as a client and a server.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DISTRIBUTED_TRANSACTIONS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SET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CONTROL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20) A database administrator can manually force the COMMIT or ROLLBACK of a local ............ distributed transaction.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A. in-force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B. in-doubt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C. in-local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D. in-manual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</w:p>
    <w:p w:rsidR="005001BF" w:rsidRPr="005001BF" w:rsidRDefault="005001BF" w:rsidP="005001BF">
      <w:pPr>
        <w:shd w:val="clear" w:color="auto" w:fill="FFFFFF"/>
        <w:spacing w:after="204" w:line="240" w:lineRule="auto"/>
        <w:textAlignment w:val="baseline"/>
        <w:outlineLvl w:val="3"/>
        <w:rPr>
          <w:rFonts w:ascii="Greta" w:eastAsia="Times New Roman" w:hAnsi="Greta" w:cs="Times New Roman"/>
          <w:b/>
          <w:bCs/>
          <w:color w:val="555555"/>
          <w:sz w:val="20"/>
          <w:szCs w:val="20"/>
        </w:rPr>
      </w:pPr>
      <w:r w:rsidRPr="005001BF">
        <w:rPr>
          <w:rFonts w:ascii="Greta" w:eastAsia="Times New Roman" w:hAnsi="Greta" w:cs="Times New Roman"/>
          <w:b/>
          <w:bCs/>
          <w:color w:val="555555"/>
          <w:sz w:val="20"/>
          <w:szCs w:val="20"/>
        </w:rPr>
        <w:lastRenderedPageBreak/>
        <w:t>Answers: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1) B. data consistency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2) A. Exclusive Mode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3) B. before image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4) A. Shrinking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5) C. when it is Committed or Rolled-back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6) D. Growing Phase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7) C. TP monitor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8) A. well formed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9) B. Transaction servers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10) A. two phase locking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11) A. Atomicity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 xml:space="preserve">12) A. </w:t>
      </w:r>
      <w:proofErr w:type="spellStart"/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serializability</w:t>
      </w:r>
      <w:proofErr w:type="spellEnd"/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13) D. partially committed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14) C. total ordering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15) B. Processes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16) A. Database Manager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17) B. partially read-only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18) C. SET TRANSACTION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19) A. DISTRIBUTED_TRANSACTIONS</w:t>
      </w:r>
    </w:p>
    <w:p w:rsidR="005001BF" w:rsidRPr="005001BF" w:rsidRDefault="005001BF" w:rsidP="005001BF">
      <w:pPr>
        <w:shd w:val="clear" w:color="auto" w:fill="FFFFFF"/>
        <w:spacing w:after="0" w:line="240" w:lineRule="auto"/>
        <w:textAlignment w:val="baseline"/>
        <w:rPr>
          <w:rFonts w:ascii="Greta" w:eastAsia="Times New Roman" w:hAnsi="Greta" w:cs="Times New Roman"/>
          <w:color w:val="5E5E5E"/>
          <w:sz w:val="20"/>
          <w:szCs w:val="20"/>
        </w:rPr>
      </w:pPr>
      <w:r w:rsidRPr="005001BF">
        <w:rPr>
          <w:rFonts w:ascii="Greta" w:eastAsia="Times New Roman" w:hAnsi="Greta" w:cs="Times New Roman"/>
          <w:color w:val="5E5E5E"/>
          <w:sz w:val="20"/>
          <w:szCs w:val="20"/>
        </w:rPr>
        <w:t>20) B. in-doubt</w:t>
      </w:r>
    </w:p>
    <w:p w:rsidR="00D41282" w:rsidRDefault="00D41282"/>
    <w:sectPr w:rsidR="00D41282" w:rsidSect="00D4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01BF"/>
    <w:rsid w:val="005001BF"/>
    <w:rsid w:val="00CB6A18"/>
    <w:rsid w:val="00D4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82"/>
  </w:style>
  <w:style w:type="paragraph" w:styleId="Heading4">
    <w:name w:val="heading 4"/>
    <w:basedOn w:val="Normal"/>
    <w:link w:val="Heading4Char"/>
    <w:uiPriority w:val="9"/>
    <w:qFormat/>
    <w:rsid w:val="005001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01B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2</cp:revision>
  <dcterms:created xsi:type="dcterms:W3CDTF">2021-08-25T07:30:00Z</dcterms:created>
  <dcterms:modified xsi:type="dcterms:W3CDTF">2021-08-25T08:12:00Z</dcterms:modified>
</cp:coreProperties>
</file>