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bCs/>
          <w:i/>
          <w:sz w:val="24"/>
        </w:rPr>
        <w:t>JSPM’s  Narhe Technical Campus, Narhe, Pune-411041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i/>
          <w:sz w:val="24"/>
        </w:rPr>
        <w:t xml:space="preserve">MCA Department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  <w:i/>
          <w:sz w:val="24"/>
        </w:rPr>
        <w:t>AY : 2021-22, Sem - II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  <w:i/>
          <w:sz w:val="24"/>
        </w:rPr>
        <w:t>T-L-A (Teaching-Learning-Assessment) Plan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i/>
          <w:i/>
          <w:sz w:val="24"/>
        </w:rPr>
      </w:pPr>
      <w:r>
        <w:rPr>
          <w:rFonts w:cs="Arial" w:ascii="Arial" w:hAnsi="Arial"/>
          <w:b/>
          <w:i/>
          <w:sz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 xml:space="preserve">Name of Faculty : Deepika Sarwate   </w:t>
        <w:tab/>
        <w:tab/>
        <w:tab/>
        <w:tab/>
        <w:tab/>
        <w:tab/>
        <w:tab/>
        <w:t xml:space="preserve">           </w:t>
        <w:tab/>
        <w:tab/>
        <w:t>Subject : Advanced DBMS</w:t>
      </w:r>
      <w:r>
        <w:rPr>
          <w:rFonts w:eastAsia="Times New Roman" w:cs="Arial" w:ascii="Arial" w:hAnsi="Arial"/>
          <w:b/>
        </w:rPr>
        <w:t xml:space="preserve"> (IT-24)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 xml:space="preserve">Class : MCA  SY  </w:t>
        <w:tab/>
        <w:tab/>
        <w:tab/>
        <w:tab/>
        <w:tab/>
        <w:tab/>
        <w:tab/>
        <w:t>course file                            Planned Duration : (48 Lectures)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b/>
        </w:rPr>
        <w:t xml:space="preserve">SPPU Exam : I(25 M), E(50 M)    </w:t>
        <w:tab/>
        <w:tab/>
        <w:tab/>
        <w:tab/>
        <w:tab/>
        <w:tab/>
        <w:tab/>
        <w:tab/>
        <w:tab/>
        <w:tab/>
        <w:t xml:space="preserve">Credits : 3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Course Outcomes 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>Students should be able to</w:t>
      </w:r>
    </w:p>
    <w:p>
      <w:pPr>
        <w:pStyle w:val="NormalWeb"/>
        <w:spacing w:lineRule="auto" w:line="360" w:beforeAutospacing="0" w:before="0" w:afterAutospacing="0" w:after="0"/>
        <w:ind w:left="720" w:hanging="0"/>
        <w:rPr/>
      </w:pPr>
      <w:r>
        <w:rPr>
          <w:rFonts w:cs="Arial" w:ascii="Arial" w:hAnsi="Arial"/>
          <w:b/>
          <w:i/>
          <w:color w:val="000000"/>
          <w:sz w:val="22"/>
          <w:szCs w:val="22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 xml:space="preserve">CO1 : </w:t>
      </w:r>
      <w:r>
        <w:rPr>
          <w:rFonts w:cs="Arial" w:ascii="Arial" w:hAnsi="Arial"/>
          <w:color w:val="000000"/>
          <w:sz w:val="24"/>
          <w:szCs w:val="24"/>
        </w:rPr>
        <w:t>Describe the core concepts of DBMS and various databases used in real applications(Understand)</w:t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sz w:val="24"/>
          <w:szCs w:val="24"/>
        </w:rPr>
      </w:pPr>
      <w:r>
        <w:rPr>
          <w:rFonts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>CO2 :</w:t>
      </w:r>
      <w:r>
        <w:rPr>
          <w:rFonts w:cs="Arial" w:ascii="Arial" w:hAnsi="Arial"/>
          <w:b w:val="false"/>
          <w:bCs w:val="false"/>
          <w:i/>
          <w:color w:val="000000"/>
          <w:sz w:val="24"/>
          <w:szCs w:val="24"/>
        </w:rPr>
        <w:t xml:space="preserve"> Design relational database using E-R model and normalization (Apply)</w:t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sz w:val="24"/>
          <w:szCs w:val="24"/>
        </w:rPr>
      </w:pPr>
      <w:r>
        <w:rPr>
          <w:rFonts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 xml:space="preserve">CO3 : </w:t>
      </w:r>
      <w:r>
        <w:rPr>
          <w:rFonts w:cs="Arial" w:ascii="Arial" w:hAnsi="Arial"/>
          <w:b w:val="false"/>
          <w:bCs w:val="false"/>
          <w:i/>
          <w:color w:val="000000"/>
          <w:sz w:val="24"/>
          <w:szCs w:val="24"/>
        </w:rPr>
        <w:t>Demonstrate XML database and non procedural structural query languages for data access (Apply)</w:t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sz w:val="24"/>
          <w:szCs w:val="24"/>
        </w:rPr>
      </w:pPr>
      <w:r>
        <w:rPr>
          <w:rFonts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>CO4 :</w:t>
      </w:r>
      <w:r>
        <w:rPr>
          <w:rFonts w:cs="Arial" w:ascii="Arial" w:hAnsi="Arial"/>
          <w:color w:val="000000"/>
          <w:sz w:val="24"/>
          <w:szCs w:val="24"/>
        </w:rPr>
        <w:t xml:space="preserve"> Explain concepts of Parallel, Distributed and Object-Oriented Databases and their applications (Understand)</w:t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sz w:val="24"/>
          <w:szCs w:val="24"/>
        </w:rPr>
      </w:pPr>
      <w:r>
        <w:rPr>
          <w:rFonts w:cs="Arial" w:ascii="Arial" w:hAnsi="Arial"/>
          <w:b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 xml:space="preserve">CO5 : </w:t>
      </w:r>
      <w:r>
        <w:rPr>
          <w:rFonts w:cs="Arial" w:ascii="Arial" w:hAnsi="Arial"/>
          <w:b w:val="false"/>
          <w:bCs w:val="false"/>
          <w:i/>
          <w:color w:val="000000"/>
          <w:sz w:val="24"/>
          <w:szCs w:val="24"/>
        </w:rPr>
        <w:t>Apply transaction management, recovery management, backup and security – privacy</w:t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color w:val="000000"/>
          <w:sz w:val="24"/>
          <w:szCs w:val="24"/>
        </w:rPr>
        <w:t>concepts for database applications (Apply)</w:t>
      </w:r>
    </w:p>
    <w:p>
      <w:pPr>
        <w:pStyle w:val="NormalWeb"/>
        <w:spacing w:lineRule="auto" w:line="360" w:beforeAutospacing="0" w:before="0" w:afterAutospacing="0" w:after="0"/>
        <w:ind w:hanging="0"/>
        <w:rPr>
          <w:rFonts w:ascii="Arial" w:hAnsi="Arial" w:cs="Arial"/>
          <w:b/>
          <w:b/>
          <w:i/>
          <w:i/>
          <w:color w:val="000000"/>
          <w:sz w:val="22"/>
          <w:szCs w:val="22"/>
        </w:rPr>
      </w:pPr>
      <w:r>
        <w:rPr>
          <w:rFonts w:cs="Arial" w:ascii="Arial" w:hAnsi="Arial"/>
          <w:b/>
          <w:i/>
          <w:color w:val="000000"/>
          <w:sz w:val="22"/>
          <w:szCs w:val="22"/>
        </w:rPr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rFonts w:ascii="Arial" w:hAnsi="Arial" w:cs="Arial"/>
          <w:b/>
          <w:b/>
          <w:i/>
          <w:i/>
          <w:color w:val="C00000"/>
          <w:sz w:val="22"/>
          <w:szCs w:val="22"/>
        </w:rPr>
      </w:pPr>
      <w:r>
        <w:rPr>
          <w:rFonts w:cs="Arial" w:ascii="Arial" w:hAnsi="Arial"/>
          <w:b/>
          <w:i/>
          <w:color w:val="C00000"/>
          <w:sz w:val="22"/>
          <w:szCs w:val="22"/>
        </w:rPr>
      </w:r>
    </w:p>
    <w:p>
      <w:pPr>
        <w:pStyle w:val="NormalWeb"/>
        <w:spacing w:lineRule="auto" w:line="360" w:beforeAutospacing="0" w:before="0" w:afterAutospacing="0" w:after="0"/>
        <w:ind w:left="720" w:hanging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  <w:r>
        <w:br w:type="page"/>
      </w:r>
    </w:p>
    <w:tbl>
      <w:tblPr>
        <w:tblStyle w:val="TableGrid"/>
        <w:tblpPr w:bottomFromText="0" w:horzAnchor="margin" w:leftFromText="180" w:rightFromText="180" w:tblpX="0" w:tblpXSpec="center" w:tblpY="32" w:topFromText="0" w:vertAnchor="text"/>
        <w:tblW w:w="15480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569"/>
        <w:gridCol w:w="2491"/>
        <w:gridCol w:w="720"/>
        <w:gridCol w:w="1080"/>
        <w:gridCol w:w="901"/>
        <w:gridCol w:w="810"/>
        <w:gridCol w:w="1305"/>
        <w:gridCol w:w="1125"/>
        <w:gridCol w:w="91"/>
        <w:gridCol w:w="1799"/>
        <w:gridCol w:w="3"/>
        <w:gridCol w:w="1887"/>
        <w:gridCol w:w="3"/>
        <w:gridCol w:w="1796"/>
        <w:gridCol w:w="3"/>
        <w:gridCol w:w="896"/>
      </w:tblGrid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Sr.  No.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Description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Duration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Planned Date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Actual Date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CO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Teaching Method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Teaching Model (physical / online)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Student Learning Material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Student Activity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Relevant short video link</w:t>
            </w:r>
          </w:p>
        </w:tc>
        <w:tc>
          <w:tcPr>
            <w:tcW w:w="8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</w:rPr>
              <w:t>Assessment Tool</w:t>
            </w:r>
          </w:p>
        </w:tc>
      </w:tr>
      <w:tr>
        <w:trPr/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</w:rPr>
            </w:pPr>
            <w:r>
              <w:rPr>
                <w:rFonts w:cs="Arial" w:ascii="Arial" w:hAnsi="Arial"/>
                <w:b/>
                <w:bCs/>
                <w:i/>
                <w:sz w:val="24"/>
              </w:rPr>
              <w:t>Prerequisites</w:t>
            </w:r>
          </w:p>
        </w:tc>
      </w:tr>
      <w:tr>
        <w:trPr>
          <w:trHeight w:val="302" w:hRule="atLeast"/>
        </w:trPr>
        <w:tc>
          <w:tcPr>
            <w:tcW w:w="15479" w:type="dxa"/>
            <w:gridSpan w:val="16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i/>
                <w:sz w:val="24"/>
              </w:rPr>
              <w:t>Unit I - Introduction DBMS – Concepts &amp; Architectures</w:t>
            </w:r>
          </w:p>
        </w:tc>
      </w:tr>
      <w:tr>
        <w:trPr>
          <w:trHeight w:val="548" w:hRule="atLeast"/>
        </w:trPr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Database and Need for DBMS, Characteristics of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DBMS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 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 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CO1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Notes &amp; video on DBMS  concept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cs="Arial" w:ascii="Arial" w:hAnsi="Arial"/>
              </w:rPr>
              <w:t>https://youtu.be/3EJlovevfcA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Mid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 xml:space="preserve">MCQ test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" w:hAnsi="Arial"/>
              </w:rPr>
              <w:t>Database 3-tier schema (ANSI/SPARC) 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 w:ascii="Arial" w:hAnsi="Arial"/>
              </w:rPr>
              <w:t>system architecture of DBMS.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1hr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CO1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1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cs="Arial" w:ascii="Arial" w:hAnsi="Arial"/>
                </w:rPr>
                <w:t>https://youtu.be/CZfmqC9dMJA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Views of data- Schemas and instances, Data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Independence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CO1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 xml:space="preserve">Notes &amp; video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cs="Arial" w:ascii="Arial" w:hAnsi="Arial"/>
              </w:rPr>
              <w:t>https://youtu.be/kawRbAyNSRo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Centralized, Client-Server system, Transaction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servers, Data servers, Cloud based servers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CO1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Collaborative Learning (TPS)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and Books 1, 2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cs="Arial" w:ascii="Arial" w:hAnsi="Arial"/>
              </w:rPr>
              <w:t>https://youtu.be/dftMGbbULhE</w:t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580" w:type="dxa"/>
            <w:gridSpan w:val="14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4"/>
              </w:rPr>
              <w:t xml:space="preserve">Unit II- </w:t>
            </w:r>
            <w:r>
              <w:rPr>
                <w:b/>
                <w:bCs/>
                <w:i/>
                <w:iCs/>
              </w:rPr>
              <w:t xml:space="preserve">Data Modelling and </w:t>
            </w:r>
            <w:r>
              <w:rPr>
                <w:rFonts w:cs="Arial" w:ascii="Arial" w:hAnsi="Arial"/>
                <w:b/>
                <w:bCs/>
                <w:i/>
                <w:iCs/>
              </w:rPr>
              <w:t>Interactive learning</w:t>
            </w:r>
            <w:r>
              <w:rPr>
                <w:b/>
                <w:bCs/>
                <w:i/>
                <w:iCs/>
              </w:rPr>
              <w:t>Relational Database Design</w:t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5.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 Modelling using ER Diagram: Representation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of Entities, Attributes, Relationships and their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learning, Project Based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inquiry Training Model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1 and Video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Case Stydies on live  projects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cs="Arial" w:ascii="Arial" w:hAnsi="Arial"/>
                </w:rPr>
                <w:t>https://youtu.be/b-D1D35R4io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cs="Arial" w:ascii="Arial" w:hAnsi="Arial"/>
                </w:rPr>
                <w:t>https://youtu.be/F_xDqBa5w-s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6.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Cardinality, Generalization, Specialization,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Aggregation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23/05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23/05</w:t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Collaborative Learning 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&amp; Books 1, 2,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InternetLink"/>
                  <w:rFonts w:cs="Arial" w:ascii="Arial" w:hAnsi="Arial"/>
                </w:rPr>
                <w:t>https://youtu.be/3HIX92Ce1Uo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Relational data model: Structure of Relational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Database Model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25/05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25/05</w:t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6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Concept AttainmentConcept Interactive learningInteractive learningAttainmentConcept Attainment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2, and video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InternetLink"/>
                  <w:rFonts w:cs="Arial" w:ascii="Arial" w:hAnsi="Arial"/>
                </w:rPr>
                <w:t>https://youtu.be/Q45sr5p_NmQ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Types of keys, Referential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Integrity Constraints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27/5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6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Concept Attainment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2, and video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InternetLink"/>
                  <w:rFonts w:cs="Arial" w:ascii="Arial" w:hAnsi="Arial"/>
                </w:rPr>
                <w:t>https://youtu.be/rXaxmKFvfmY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Codd’s rules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30/05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6"/>
                <w:numId w:val="1"/>
              </w:numPr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Concept Attainment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2, and video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InternetLink"/>
                  <w:rFonts w:cs="Arial" w:ascii="Arial" w:hAnsi="Arial"/>
                </w:rPr>
                <w:t>https://youtu.be/OJPnVbD74KI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Database Design using E-R, E-R to Relational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01/0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Inquiry Training Model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2, and video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Normalization – Normal forms based on primary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(1 NF, 2 NF)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03/0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12.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Normalization – Normal forms based on primary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 NF, 4 NF)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06/0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/>
                <w:i/>
                <w:sz w:val="24"/>
              </w:rPr>
            </w:pPr>
            <w:r>
              <w:rPr>
                <w:rFonts w:cs="Arial" w:ascii="Arial" w:hAnsi="Arial"/>
                <w:b/>
                <w:bCs/>
                <w:i/>
                <w:sz w:val="24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</w:rPr>
              <w:t>CO2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i/>
                <w:sz w:val="24"/>
              </w:rPr>
              <w:t>Unit III - Transaction and Concurrency control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Concept of transaction, ACID properties, States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</w:rPr>
              <w:t>of transaction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08/0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&amp; Books 1, 3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Mid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MCQ test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Concurrency control, Problems in concurrency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controls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10/0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Video  practical examples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9">
              <w:r>
                <w:rPr>
                  <w:rStyle w:val="InternetLink"/>
                  <w:rFonts w:cs="Arial" w:ascii="Arial" w:hAnsi="Arial"/>
                </w:rPr>
                <w:t>https://youtu.be/abLIS6BX964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15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Scheduling of transactions, Serializability 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testing of serilaizibity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13/0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practical examples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10">
              <w:r>
                <w:rPr>
                  <w:rStyle w:val="InternetLink"/>
                  <w:rFonts w:cs="Arial" w:ascii="Arial" w:hAnsi="Arial"/>
                </w:rPr>
                <w:t>https://youtu.be/h3LekjFg2uY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16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Lock-based Protocol and Time stamp-basedordering protocols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15/0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practical examples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Deadlock Handling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17/0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practical examples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18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Examples of Deadlock Handling.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20/0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CO3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Style w:val="InternetLink"/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practical examples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11">
              <w:r>
                <w:rPr>
                  <w:rStyle w:val="InternetLink"/>
                  <w:rFonts w:cs="Arial" w:ascii="Arial" w:hAnsi="Arial"/>
                </w:rPr>
                <w:t>https://youtu.be/ee-wg9q29f0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i/>
                <w:sz w:val="24"/>
              </w:rPr>
              <w:t>Unit IV - Parallel Databases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19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Introduction to Parallel Databases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22/0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Mid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>MCQ test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</w:rPr>
              <w:t>Parallel Database Architecturesrs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24/0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21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I/O parallelism 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</w:rPr>
              <w:t>24/0</w:t>
            </w:r>
            <w:r>
              <w:rPr>
                <w:rFonts w:cs="Arial" w:ascii="Arial" w:hAnsi="Arial"/>
                <w:i/>
                <w:iCs/>
              </w:rPr>
              <w:t>6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 2,5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22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Inter-query and Intra-query parallelism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27/0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Collaborative Learning (TPS)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1,2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23.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Inter-operational and Intra-operational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parallelism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27/0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&amp; Books 1,2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24.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Key elements of parallel database processing: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Speed-up, Scale-up Synchronization and Locking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29/0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Notes ,examples&amp; Books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  <w:t>Unit V – Distributed Databases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Introduction to Distributed Database System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29/0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Style w:val="InternetLink"/>
                <w:rFonts w:eastAsia="Times New Roman" w:cs="Arial" w:ascii="Arial" w:hAnsi="Arial"/>
                <w:u w:val="none"/>
              </w:rPr>
              <w:t>Concept Attinment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5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End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 xml:space="preserve">MCQ test 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26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Homogeneous and Heterogeneous Databases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01/0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 &amp; Collaborative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Books 4,5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27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Distributed data storage (Fragmentation 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Replication)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01/0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&amp; Books 1,5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28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Distributed transactions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04/0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&amp; Books 1,5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29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Concurrency control schemes in DDBMS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04/0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 &amp;  Collaborative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&amp; Books 2,5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Commit protocols 2 phase and 3 Phase Commit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Protocol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06/0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 &amp; Collaborative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&amp; Books 1,5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8"/>
              </w:rPr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8"/>
              </w:rPr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  <w:t>Unit VI – Object Oriented Databases &amp; Applications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8"/>
              </w:rPr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31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Overview of Object- Oriented Database concepts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&amp; characteristics Database design for OODBMS – Objects,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and video 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9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 xml:space="preserve"> </w:t>
            </w:r>
            <w:r>
              <w:rPr>
                <w:rFonts w:eastAsia="Times New Roman" w:cs="Arial" w:ascii="Arial" w:hAnsi="Arial"/>
              </w:rPr>
              <w:t>End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 xml:space="preserve">MCQ test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32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OIDs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and reference type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6.3. Spatial data and Spatial indexing (Any two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techniques)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 and Books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Case study  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33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Mobile Database: Need, Structure, Features,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Limitations and Applications. Temporal databases, temporal aspects valid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time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 Video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34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transaction time or decision time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,Multimedia Database: Architecture, Type and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Characteristics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CO4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&amp;  Video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580" w:type="dxa"/>
            <w:gridSpan w:val="14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8"/>
              </w:rPr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  <w:t>UNIT-VII      Crash Recovery and Backup</w:t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35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Failure classifications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11/0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Notes and 32 mins video on </w:t>
            </w:r>
            <w:bookmarkStart w:id="0" w:name="_GoBack"/>
            <w:bookmarkEnd w:id="0"/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Case study on control of 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InternetLink"/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hyperlink r:id="rId12">
              <w:r>
                <w:rPr>
                  <w:rStyle w:val="InternetLink"/>
                  <w:rFonts w:cs="Arial" w:ascii="Arial" w:hAnsi="Arial"/>
                </w:rPr>
                <w:t>https://youtu.be/eq2EMu1Mh-w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36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Recovery &amp; Atomicity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11/0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Style w:val="InternetLink"/>
                <w:rFonts w:eastAsia="Times New Roman" w:cs="Arial" w:ascii="Arial" w:hAnsi="Arial"/>
                <w:u w:val="none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1,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37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Log based recovery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11/</w:t>
            </w:r>
            <w:r>
              <w:rPr>
                <w:rFonts w:cs="Arial" w:ascii="Arial" w:hAnsi="Arial"/>
              </w:rPr>
              <w:t>07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&amp; Book 1,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6" w:hRule="atLeast"/>
        </w:trPr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38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Checkpoint and Shadow Paging in Data recovery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13/0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Experiential Learning</w:t>
            </w:r>
          </w:p>
        </w:tc>
        <w:tc>
          <w:tcPr>
            <w:tcW w:w="1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1, 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99" w:type="dxa"/>
            <w:gridSpan w:val="2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430" w:hRule="atLeast"/>
        </w:trPr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Database backup and types of backups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13/0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1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Notes &amp; Book 1, 2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15479" w:type="dxa"/>
            <w:gridSpan w:val="1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  <w:t>Unit VIII– Security and Privacy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39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Database security issues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15/0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4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End Term Test 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</w:rPr>
              <w:t xml:space="preserve">MCQ test  </w:t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40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Discretionary access control based on grant &amp;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revoking privilege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15/0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4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41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Mandatory access control and role-based access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control for multilevel security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hr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4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13">
              <w:r>
                <w:rPr>
                  <w:rStyle w:val="InternetLink"/>
                  <w:rFonts w:cs="Arial" w:ascii="Arial" w:hAnsi="Arial"/>
                </w:rPr>
                <w:t>https://youtu.be/q_4VErC7bwA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42</w:t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Encryption &amp; public key infrastructures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18/0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Inductive Thinking</w:t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4</w:t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479" w:type="dxa"/>
            <w:gridSpan w:val="16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/>
                <w:i/>
                <w:sz w:val="24"/>
                <w:szCs w:val="28"/>
              </w:rPr>
            </w:pPr>
            <w:r>
              <w:rPr>
                <w:rFonts w:cs="Arial" w:ascii="Arial" w:hAnsi="Arial"/>
                <w:b/>
                <w:i/>
                <w:sz w:val="24"/>
                <w:szCs w:val="28"/>
              </w:rPr>
              <w:t>UNIT IX-   NO-SQL Database</w:t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43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Introduction, Types of NOSQL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20/0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 4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Assignment</w:t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14">
              <w:r>
                <w:rPr>
                  <w:rStyle w:val="InternetLink"/>
                  <w:rFonts w:cs="Arial" w:ascii="Arial" w:hAnsi="Arial"/>
                </w:rPr>
                <w:t>https://youtu.be/99huTxCEqbg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6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44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Need of NoSQL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databases, Use Cases</w:t>
            </w:r>
          </w:p>
        </w:tc>
        <w:tc>
          <w:tcPr>
            <w:tcW w:w="72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 hrs</w:t>
            </w:r>
          </w:p>
        </w:tc>
        <w:tc>
          <w:tcPr>
            <w:tcW w:w="108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22/0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9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CO5</w:t>
            </w:r>
          </w:p>
        </w:tc>
        <w:tc>
          <w:tcPr>
            <w:tcW w:w="13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Interactive learning</w:t>
            </w:r>
          </w:p>
        </w:tc>
        <w:tc>
          <w:tcPr>
            <w:tcW w:w="121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</w:rPr>
              <w:t>Concept Attainment</w:t>
            </w:r>
          </w:p>
        </w:tc>
        <w:tc>
          <w:tcPr>
            <w:tcW w:w="1802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Notes &amp; Book 1,2</w:t>
            </w:r>
          </w:p>
        </w:tc>
        <w:tc>
          <w:tcPr>
            <w:tcW w:w="189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50" w:hRule="atLeast"/>
        </w:trPr>
        <w:tc>
          <w:tcPr>
            <w:tcW w:w="5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" w:hanging="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Total hrs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i/>
              </w:rPr>
              <w:t>44 hrs</w:t>
            </w:r>
          </w:p>
        </w:tc>
        <w:tc>
          <w:tcPr>
            <w:tcW w:w="10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9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i/>
        </w:rPr>
        <w:t>Relevant Online Courses</w:t>
      </w:r>
    </w:p>
    <w:tbl>
      <w:tblPr>
        <w:tblStyle w:val="TableGrid"/>
        <w:tblW w:w="14130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0"/>
        <w:gridCol w:w="2686"/>
        <w:gridCol w:w="3524"/>
        <w:gridCol w:w="2249"/>
        <w:gridCol w:w="1440"/>
        <w:gridCol w:w="3600"/>
      </w:tblGrid>
      <w:tr>
        <w:trPr>
          <w:trHeight w:val="863" w:hRule="atLeast"/>
        </w:trPr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 xml:space="preserve">Sr. No. </w:t>
            </w:r>
          </w:p>
        </w:tc>
        <w:tc>
          <w:tcPr>
            <w:tcW w:w="268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 xml:space="preserve">Name of Course 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Name of Faculty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Course offered by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Duration of Course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b/>
                <w:b/>
                <w:i/>
                <w:i/>
              </w:rPr>
            </w:pPr>
            <w:r>
              <w:rPr>
                <w:rFonts w:cs="Arial" w:ascii="Arial" w:hAnsi="Arial"/>
                <w:b/>
                <w:i/>
              </w:rPr>
              <w:t>Remarks</w:t>
            </w:r>
          </w:p>
        </w:tc>
      </w:tr>
      <w:tr>
        <w:trPr/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86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Data base management 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Swayam-NPTEL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weeks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Scheduled Course. Available in each sem</w:t>
            </w:r>
          </w:p>
        </w:tc>
      </w:tr>
      <w:tr>
        <w:trPr/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686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222222"/>
                <w:highlight w:val="white"/>
              </w:rPr>
            </w:pPr>
            <w:r>
              <w:rPr>
                <w:rStyle w:val="InternetLink"/>
                <w:rFonts w:cs="Arial" w:ascii="Arial" w:hAnsi="Arial"/>
                <w:highlight w:val="white"/>
              </w:rPr>
              <w:t>https://www.coursera.org/learn/introduction-to-nosql-databases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</w:rPr>
              <w:t>courser.org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 weeks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Scheduled Course. Available in each sem </w:t>
            </w:r>
          </w:p>
        </w:tc>
      </w:tr>
      <w:tr>
        <w:trPr/>
        <w:tc>
          <w:tcPr>
            <w:tcW w:w="63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686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222222"/>
                <w:highlight w:val="white"/>
              </w:rPr>
            </w:pPr>
            <w:r>
              <w:rPr>
                <w:rStyle w:val="InternetLink"/>
                <w:rFonts w:cs="Arial" w:ascii="Arial" w:hAnsi="Arial"/>
                <w:highlight w:val="white"/>
              </w:rPr>
              <w:t>https://www.coursera.org/learn/database-management</w:t>
            </w:r>
          </w:p>
        </w:tc>
        <w:tc>
          <w:tcPr>
            <w:tcW w:w="3524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224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bookmarkStart w:id="1" w:name="__DdeLink__1843_2858095122"/>
            <w:r>
              <w:rPr>
                <w:rFonts w:cs="Arial" w:ascii="Arial" w:hAnsi="Arial"/>
              </w:rPr>
              <w:t>courser.org</w:t>
            </w:r>
            <w:bookmarkEnd w:id="1"/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weeks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Available 365 days. (24x7) Too much flexibility.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Books :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eastAsia="Times New Roman" w:cs="Arial" w:ascii="Arial" w:hAnsi="Arial"/>
          <w:shd w:fill="FFFFFF" w:val="clear"/>
        </w:rPr>
        <w:t>Database System Concepts by Abraham Silberschatz, H. Korth, Sudarshan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shd w:fill="FFFFFF" w:val="clear"/>
        </w:rPr>
        <w:t>Introduction to database systems C.J. Date, Pearson.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shd w:fill="FFFFFF" w:val="clear"/>
        </w:rPr>
        <w:t>Fundamentals of Database Systems by Elmasri Navathe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shd w:fill="FFFFFF" w:val="clear"/>
        </w:rPr>
        <w:t>Principles of Database Management James Martin, PHI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shd w:val="clear" w:color="auto" w:fill="FFFFFF"/>
        <w:suppressAutoHyphens w:val="false"/>
        <w:spacing w:lineRule="auto" w:line="360" w:beforeAutospacing="1" w:afterAutospacing="1"/>
        <w:ind w:left="720" w:right="150" w:hanging="0"/>
        <w:contextualSpacing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ListParagraph"/>
        <w:spacing w:lineRule="auto" w:line="360" w:before="0" w:after="0"/>
        <w:contextualSpacing/>
        <w:rPr/>
      </w:pPr>
      <w:r>
        <w:rPr>
          <w:rFonts w:cs="Arial" w:ascii="Arial" w:hAnsi="Arial"/>
        </w:rPr>
        <w:tab/>
        <w:tab/>
        <w:tab/>
        <w:t xml:space="preserve">Deepika A.Sarwate   </w:t>
        <w:tab/>
        <w:tab/>
        <w:tab/>
        <w:tab/>
        <w:tab/>
        <w:tab/>
        <w:tab/>
        <w:t xml:space="preserve">            </w:t>
        <w:tab/>
        <w:t>Dr. S.S.Solanki</w:t>
        <w:tab/>
        <w:tab/>
        <w:tab/>
        <w:tab/>
      </w:r>
    </w:p>
    <w:p>
      <w:pPr>
        <w:pStyle w:val="Normal"/>
        <w:spacing w:lineRule="auto" w:line="360" w:before="0" w:after="0"/>
        <w:rPr/>
      </w:pPr>
      <w:r>
        <w:rPr>
          <w:rFonts w:cs="Arial" w:ascii="Arial" w:hAnsi="Arial"/>
        </w:rPr>
        <w:tab/>
        <w:tab/>
        <w:tab/>
        <w:tab/>
        <w:t xml:space="preserve">  Subject Teacher</w:t>
        <w:tab/>
        <w:tab/>
        <w:tab/>
        <w:tab/>
        <w:tab/>
        <w:tab/>
        <w:tab/>
        <w:tab/>
        <w:t xml:space="preserve">             Dean(MCA)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Copy To: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Academic Monitoring Coordinator (AMC)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Module Coordinator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i/>
        </w:rPr>
        <w:t>For Information - Project Based Learning</w:t>
      </w:r>
    </w:p>
    <w:p>
      <w:pPr>
        <w:pStyle w:val="Normal"/>
        <w:spacing w:before="0" w:after="0"/>
        <w:ind w:firstLine="720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Various Teaching Methods :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Interactive Learning (Interaction with students by asking questions in between. Students participation is must)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Collaborative Learning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TPS (Think Pair Share – 2 students in a team : Good for numerical based subjects)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FBM (Four Board Method – can effectively implement in practical session)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Inquiry Training ModelGame Pedagogy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Peer Learning (learning from other students in the class / outside the class. Good for numerical based subjects)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PBL (Problem Based Learning / Project Based Learning) (Real life problems / mini projects)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Experiential Learning (Learning from ind visit / Mnemonic / fishbowl / tutor-tutee / asking questions by students to students etc)</w:t>
      </w:r>
    </w:p>
    <w:p>
      <w:pPr>
        <w:pStyle w:val="ListParagraph"/>
        <w:numPr>
          <w:ilvl w:val="3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Flipped Classroom Learning (Lectures become homework and class time is used for collaborative student work)</w:t>
      </w:r>
    </w:p>
    <w:p>
      <w:pPr>
        <w:pStyle w:val="ListParagraph"/>
        <w:spacing w:before="0" w:after="0"/>
        <w:ind w:left="21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216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firstLine="720"/>
        <w:rPr>
          <w:rFonts w:ascii="Arial" w:hAnsi="Arial" w:cs="Arial"/>
          <w:b/>
          <w:b/>
          <w:i/>
          <w:i/>
        </w:rPr>
      </w:pPr>
      <w:r>
        <w:rPr>
          <w:rFonts w:cs="Arial" w:ascii="Arial" w:hAnsi="Arial"/>
          <w:b/>
          <w:i/>
        </w:rPr>
        <w:t>Various Teaching Models :</w:t>
      </w:r>
    </w:p>
    <w:p>
      <w:pPr>
        <w:pStyle w:val="ListParagraph"/>
        <w:numPr>
          <w:ilvl w:val="6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Concept Attainment</w:t>
      </w:r>
    </w:p>
    <w:p>
      <w:pPr>
        <w:pStyle w:val="ListParagraph"/>
        <w:numPr>
          <w:ilvl w:val="6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Inductive Thinking</w:t>
      </w:r>
    </w:p>
    <w:p>
      <w:pPr>
        <w:pStyle w:val="ListParagraph"/>
        <w:numPr>
          <w:ilvl w:val="6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Inquiry Training Model</w:t>
      </w:r>
    </w:p>
    <w:p>
      <w:pPr>
        <w:pStyle w:val="ListParagraph"/>
        <w:numPr>
          <w:ilvl w:val="6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Flipped Classroom Model</w:t>
      </w:r>
    </w:p>
    <w:p>
      <w:pPr>
        <w:pStyle w:val="ListParagraph"/>
        <w:numPr>
          <w:ilvl w:val="6"/>
          <w:numId w:val="1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Advanced Organizer Model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firstLine="720"/>
        <w:rPr>
          <w:rFonts w:ascii="Arial" w:hAnsi="Arial" w:cs="Arial"/>
        </w:rPr>
      </w:pPr>
      <w:r>
        <w:rPr>
          <w:rFonts w:cs="Arial" w:ascii="Arial" w:hAnsi="Arial"/>
          <w:b/>
          <w:i/>
        </w:rPr>
        <w:t>Online Teaching Models :</w:t>
      </w:r>
      <w:r>
        <w:rPr>
          <w:rFonts w:cs="Arial" w:ascii="Arial" w:hAnsi="Arial"/>
        </w:rPr>
        <w:t xml:space="preserve"> Faculties can watch, study and then explain to the students, the videos / photos / models / animations regarding concepts</w:t>
      </w:r>
    </w:p>
    <w:p>
      <w:pPr>
        <w:pStyle w:val="Normal"/>
        <w:spacing w:before="0" w:after="0"/>
        <w:ind w:firstLine="72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             </w:t>
      </w:r>
      <w:r>
        <w:rPr>
          <w:rFonts w:cs="Arial" w:ascii="Arial" w:hAnsi="Arial"/>
        </w:rPr>
        <w:t>and / or applications of the relevant topics, available on You tube, Google or any other online platform.</w:t>
      </w:r>
    </w:p>
    <w:p>
      <w:pPr>
        <w:pStyle w:val="Normal"/>
        <w:spacing w:before="0" w:after="0"/>
        <w:ind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firstLine="720"/>
        <w:jc w:val="center"/>
        <w:rPr/>
      </w:pPr>
      <w:r>
        <w:rPr>
          <w:rFonts w:cs="Arial" w:ascii="Arial" w:hAnsi="Arial"/>
        </w:rPr>
        <w:t>_________________________________________________</w:t>
      </w:r>
    </w:p>
    <w:sectPr>
      <w:footerReference w:type="default" r:id="rId15"/>
      <w:type w:val="nextPage"/>
      <w:pgSz w:orient="landscape" w:w="16838" w:h="11906"/>
      <w:pgMar w:left="720" w:right="720" w:header="0" w:top="540" w:footer="0" w:bottom="36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51939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i/>
        <w:b/>
        <w:szCs w:val="22"/>
        <w:rFonts w:ascii="Arial" w:hAnsi="Arial" w:cs="Aria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1b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qFormat/>
    <w:rsid w:val="0091797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dbc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a5101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5aa2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qFormat/>
    <w:rsid w:val="0091797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733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73392"/>
    <w:rPr/>
  </w:style>
  <w:style w:type="character" w:styleId="TitleChar" w:customStyle="1">
    <w:name w:val="Title Char"/>
    <w:basedOn w:val="DefaultParagraphFont"/>
    <w:link w:val="Title"/>
    <w:qFormat/>
    <w:rsid w:val="00ac60fc"/>
    <w:rPr>
      <w:rFonts w:ascii="Arial" w:hAnsi="Arial" w:eastAsia="Arial" w:cs="Arial"/>
      <w:color w:val="000000"/>
      <w:sz w:val="52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74dbc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Instancename" w:customStyle="1">
    <w:name w:val="instancename"/>
    <w:basedOn w:val="DefaultParagraphFont"/>
    <w:qFormat/>
    <w:rsid w:val="00bf2059"/>
    <w:rPr/>
  </w:style>
  <w:style w:type="character" w:styleId="Accesshide" w:customStyle="1">
    <w:name w:val="accesshide"/>
    <w:basedOn w:val="DefaultParagraphFont"/>
    <w:qFormat/>
    <w:rsid w:val="00bf2059"/>
    <w:rPr/>
  </w:style>
  <w:style w:type="character" w:styleId="ListParagraphChar" w:customStyle="1">
    <w:name w:val="List Paragraph Char"/>
    <w:link w:val="ListParagraph"/>
    <w:uiPriority w:val="34"/>
    <w:qFormat/>
    <w:locked/>
    <w:rsid w:val="005277cd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Arial" w:hAnsi="Arial" w:cs="Arial"/>
    </w:rPr>
  </w:style>
  <w:style w:type="character" w:styleId="ListLabel21">
    <w:name w:val="ListLabel 21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22">
    <w:name w:val="ListLabel 22"/>
    <w:qFormat/>
    <w:rPr>
      <w:rFonts w:ascii="Arial" w:hAnsi="Arial" w:cs="Arial"/>
    </w:rPr>
  </w:style>
  <w:style w:type="character" w:styleId="ListLabel23">
    <w:name w:val="ListLabel 23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24">
    <w:name w:val="ListLabel 24"/>
    <w:qFormat/>
    <w:rPr>
      <w:rFonts w:ascii="Arial" w:hAnsi="Arial" w:cs="Arial"/>
    </w:rPr>
  </w:style>
  <w:style w:type="character" w:styleId="ListLabel25">
    <w:name w:val="ListLabel 25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26">
    <w:name w:val="ListLabel 26"/>
    <w:qFormat/>
    <w:rPr>
      <w:rFonts w:ascii="Arial" w:hAnsi="Arial" w:cs="Arial"/>
    </w:rPr>
  </w:style>
  <w:style w:type="character" w:styleId="ListLabel27">
    <w:name w:val="ListLabel 27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28">
    <w:name w:val="ListLabel 28"/>
    <w:qFormat/>
    <w:rPr>
      <w:rFonts w:ascii="Arial" w:hAnsi="Arial" w:cs="Arial"/>
    </w:rPr>
  </w:style>
  <w:style w:type="character" w:styleId="ListLabel29">
    <w:name w:val="ListLabel 29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30">
    <w:name w:val="ListLabel 30"/>
    <w:qFormat/>
    <w:rPr>
      <w:rFonts w:ascii="Arial" w:hAnsi="Arial" w:cs="Arial"/>
    </w:rPr>
  </w:style>
  <w:style w:type="character" w:styleId="ListLabel31">
    <w:name w:val="ListLabel 31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32">
    <w:name w:val="ListLabel 32"/>
    <w:qFormat/>
    <w:rPr>
      <w:rFonts w:ascii="Arial" w:hAnsi="Arial" w:cs="Arial"/>
    </w:rPr>
  </w:style>
  <w:style w:type="character" w:styleId="ListLabel33">
    <w:name w:val="ListLabel 33"/>
    <w:qFormat/>
    <w:rPr>
      <w:rFonts w:ascii="Arial" w:hAnsi="Arial" w:cs="Arial"/>
      <w:b/>
      <w:i/>
      <w:color w:val="auto"/>
      <w:sz w:val="22"/>
      <w:szCs w:val="22"/>
    </w:rPr>
  </w:style>
  <w:style w:type="character" w:styleId="ListLabel34">
    <w:name w:val="ListLabel 34"/>
    <w:qFormat/>
    <w:rPr>
      <w:rFonts w:ascii="Arial" w:hAnsi="Arial" w:cs="Arial"/>
    </w:rPr>
  </w:style>
  <w:style w:type="paragraph" w:styleId="Heading" w:customStyle="1">
    <w:name w:val="Heading"/>
    <w:basedOn w:val="Normal"/>
    <w:next w:val="TextBody"/>
    <w:qFormat/>
    <w:rsid w:val="008114dd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8114dd"/>
    <w:pPr>
      <w:spacing w:before="0" w:after="140"/>
    </w:pPr>
    <w:rPr/>
  </w:style>
  <w:style w:type="paragraph" w:styleId="List">
    <w:name w:val="List"/>
    <w:basedOn w:val="TextBody"/>
    <w:rsid w:val="008114dd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8114dd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8114d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45d0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5aa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  <w:rsid w:val="008114dd"/>
    <w:pPr/>
    <w:rPr/>
  </w:style>
  <w:style w:type="paragraph" w:styleId="Header">
    <w:name w:val="Header"/>
    <w:basedOn w:val="Normal"/>
    <w:link w:val="HeaderChar"/>
    <w:uiPriority w:val="99"/>
    <w:unhideWhenUsed/>
    <w:rsid w:val="00f7339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339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7f0e71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c32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c60fc"/>
    <w:pPr>
      <w:keepNext w:val="true"/>
      <w:keepLines/>
      <w:spacing w:before="0" w:after="60"/>
      <w:contextualSpacing/>
    </w:pPr>
    <w:rPr>
      <w:rFonts w:ascii="Arial" w:hAnsi="Arial" w:eastAsia="Arial" w:cs="Arial"/>
      <w:color w:val="000000"/>
      <w:sz w:val="52"/>
      <w:szCs w:val="5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4544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CZfmqC9dMJA" TargetMode="External"/><Relationship Id="rId3" Type="http://schemas.openxmlformats.org/officeDocument/2006/relationships/hyperlink" Target="https://youtu.be/b-D1D35R4io" TargetMode="External"/><Relationship Id="rId4" Type="http://schemas.openxmlformats.org/officeDocument/2006/relationships/hyperlink" Target="https://youtu.be/F_xDqBa5w-s" TargetMode="External"/><Relationship Id="rId5" Type="http://schemas.openxmlformats.org/officeDocument/2006/relationships/hyperlink" Target="https://youtu.be/3HIX92Ce1Uo" TargetMode="External"/><Relationship Id="rId6" Type="http://schemas.openxmlformats.org/officeDocument/2006/relationships/hyperlink" Target="https://youtu.be/Q45sr5p_NmQ" TargetMode="External"/><Relationship Id="rId7" Type="http://schemas.openxmlformats.org/officeDocument/2006/relationships/hyperlink" Target="https://youtu.be/rXaxmKFvfmY" TargetMode="External"/><Relationship Id="rId8" Type="http://schemas.openxmlformats.org/officeDocument/2006/relationships/hyperlink" Target="https://youtu.be/OJPnVbD74KI" TargetMode="External"/><Relationship Id="rId9" Type="http://schemas.openxmlformats.org/officeDocument/2006/relationships/hyperlink" Target="https://youtu.be/abLIS6BX964" TargetMode="External"/><Relationship Id="rId10" Type="http://schemas.openxmlformats.org/officeDocument/2006/relationships/hyperlink" Target="https://youtu.be/h3LekjFg2uY" TargetMode="External"/><Relationship Id="rId11" Type="http://schemas.openxmlformats.org/officeDocument/2006/relationships/hyperlink" Target="https://youtu.be/ee-wg9q29f0" TargetMode="External"/><Relationship Id="rId12" Type="http://schemas.openxmlformats.org/officeDocument/2006/relationships/hyperlink" Target="https://youtu.be/eq2EMu1Mh-w" TargetMode="External"/><Relationship Id="rId13" Type="http://schemas.openxmlformats.org/officeDocument/2006/relationships/hyperlink" Target="https://youtu.be/q_4VErC7bwA" TargetMode="External"/><Relationship Id="rId14" Type="http://schemas.openxmlformats.org/officeDocument/2006/relationships/hyperlink" Target="https://youtu.be/99huTxCEqbg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23B06-E680-4242-B1F6-8241A9B3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Application>LibreOffice/6.0.7.3$Linux_X86_64 LibreOffice_project/00m0$Build-3</Application>
  <Pages>8</Pages>
  <Words>1532</Words>
  <Characters>9088</Characters>
  <CharactersWithSpaces>10299</CharactersWithSpaces>
  <Paragraphs>538</Paragraphs>
  <Company>JSPMNTC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2018-12-17T09:49:00Z</dcterms:created>
  <dc:creator>ridhi</dc:creator>
  <dc:description/>
  <dc:language>en-IN</dc:language>
  <cp:lastModifiedBy/>
  <cp:lastPrinted>2021-07-16T09:22:00Z</cp:lastPrinted>
  <dcterms:modified xsi:type="dcterms:W3CDTF">2022-05-27T10:52:35Z</dcterms:modified>
  <cp:revision>450</cp:revision>
  <dc:subject/>
  <dc:title>AMC/19-20/F-02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JSPMNTC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