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B14C0" w14:textId="77777777" w:rsidR="00B25C59" w:rsidRDefault="00B25C59" w:rsidP="00B25C59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6DAE2A5E" w14:textId="332D9148" w:rsidR="000663F1" w:rsidRPr="000663F1" w:rsidRDefault="000663F1" w:rsidP="00B25C59">
      <w:pPr>
        <w:spacing w:before="157" w:after="157" w:line="270" w:lineRule="auto"/>
        <w:rPr>
          <w:b/>
          <w:bCs/>
          <w:sz w:val="24"/>
          <w:szCs w:val="28"/>
        </w:rPr>
      </w:pPr>
      <w:r w:rsidRPr="000663F1">
        <w:rPr>
          <w:b/>
          <w:bCs/>
          <w:sz w:val="24"/>
          <w:szCs w:val="28"/>
        </w:rPr>
        <w:t>Saber Sentir na Lideran</w:t>
      </w:r>
      <w:r w:rsidRPr="000663F1">
        <w:rPr>
          <w:b/>
          <w:bCs/>
          <w:sz w:val="24"/>
          <w:szCs w:val="28"/>
        </w:rPr>
        <w:t>ç</w:t>
      </w:r>
      <w:r w:rsidRPr="000663F1">
        <w:rPr>
          <w:b/>
          <w:bCs/>
          <w:sz w:val="24"/>
          <w:szCs w:val="28"/>
        </w:rPr>
        <w:t>a: Exig</w:t>
      </w:r>
      <w:r w:rsidRPr="000663F1">
        <w:rPr>
          <w:b/>
          <w:bCs/>
          <w:sz w:val="24"/>
          <w:szCs w:val="28"/>
        </w:rPr>
        <w:t>ê</w:t>
      </w:r>
      <w:r w:rsidRPr="000663F1">
        <w:rPr>
          <w:b/>
          <w:bCs/>
          <w:sz w:val="24"/>
          <w:szCs w:val="28"/>
        </w:rPr>
        <w:t>ncia, Confian</w:t>
      </w:r>
      <w:r w:rsidRPr="000663F1">
        <w:rPr>
          <w:b/>
          <w:bCs/>
          <w:sz w:val="24"/>
          <w:szCs w:val="28"/>
        </w:rPr>
        <w:t>ç</w:t>
      </w:r>
      <w:r w:rsidRPr="000663F1">
        <w:rPr>
          <w:b/>
          <w:bCs/>
          <w:sz w:val="24"/>
          <w:szCs w:val="28"/>
        </w:rPr>
        <w:t>a e Humanidade</w:t>
      </w:r>
    </w:p>
    <w:p w14:paraId="13E7C878" w14:textId="77777777" w:rsidR="00B25C59" w:rsidRDefault="00B25C59" w:rsidP="00B25C59">
      <w:pPr>
        <w:spacing w:before="315" w:after="105" w:line="360" w:lineRule="auto"/>
        <w:ind w:left="-30"/>
      </w:pPr>
      <w:bookmarkStart w:id="2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502B9D9D" w14:textId="0F7A9A22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No episódio anterior de Saber Sentir, explorámos a empatia e a presença: compreender melhor a experiência do outro, escutar antes de responder e manter limites claros.</w:t>
      </w:r>
    </w:p>
    <w:p w14:paraId="344A5D96" w14:textId="77777777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Hoje, vamos aplicar estas capacidades à liderança.</w:t>
      </w:r>
    </w:p>
    <w:p w14:paraId="23F51D42" w14:textId="77777777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Como pode um líder reconhecer emoções, conduzir conversas difíceis e tomar decisões sem perder humanidade nem exigência?</w:t>
      </w:r>
    </w:p>
    <w:p w14:paraId="0D7037AF" w14:textId="2552C458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2514EBB9" w14:textId="77777777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2EA3E60F" w14:textId="77777777" w:rsidR="00DE2781" w:rsidRPr="00DE2781" w:rsidRDefault="00DE2781" w:rsidP="00DE278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2781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7867F94E" w14:textId="0994F1B0" w:rsidR="00B25C59" w:rsidRDefault="00DE2781" w:rsidP="00DE2781">
      <w:pPr>
        <w:spacing w:after="210" w:line="360" w:lineRule="auto"/>
      </w:pPr>
      <w:r w:rsidRPr="00DE2781">
        <w:rPr>
          <w:rFonts w:ascii="source serif 4" w:eastAsia="source serif 4" w:hAnsi="source serif 4" w:cs="source serif 4"/>
          <w:color w:val="000000"/>
        </w:rPr>
        <w:t>Vamos a isso</w:t>
      </w:r>
      <w:r w:rsidR="00B25C59">
        <w:rPr>
          <w:rFonts w:ascii="source serif 4" w:eastAsia="source serif 4" w:hAnsi="source serif 4" w:cs="source serif 4"/>
          <w:color w:val="000000"/>
        </w:rPr>
        <w:t>!</w:t>
      </w:r>
    </w:p>
    <w:p w14:paraId="3D7818C5" w14:textId="5054F9B6" w:rsidR="00B25C59" w:rsidRDefault="00B25C59" w:rsidP="00B25C59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Capítulo 5: SABER SENTIR NA LIDERAN</w:t>
      </w:r>
      <w:r w:rsidR="00DE2781">
        <w:rPr>
          <w:rFonts w:ascii="source serif 4" w:eastAsia="source serif 4" w:hAnsi="source serif 4" w:cs="source serif 4"/>
          <w:b/>
          <w:color w:val="000000"/>
          <w:sz w:val="24"/>
        </w:rPr>
        <w:t>Ç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A (29:00-36:00)</w:t>
      </w:r>
      <w:bookmarkEnd w:id="1"/>
    </w:p>
    <w:p w14:paraId="435B08DF" w14:textId="5347D6AF" w:rsidR="00B25C59" w:rsidRDefault="00C50D37" w:rsidP="00B25C59">
      <w:pPr>
        <w:spacing w:after="210" w:line="360" w:lineRule="auto"/>
      </w:pPr>
      <w:r w:rsidRPr="00C50D37">
        <w:rPr>
          <w:rFonts w:ascii="source serif 4" w:eastAsia="source serif 4" w:hAnsi="source serif 4" w:cs="source serif 4"/>
          <w:color w:val="000000"/>
        </w:rPr>
        <w:t>Liderar envolve reconhecer os próprios estados emocionais, interpretar com prudência os sinais emocionais da equipa, compreender o impacto das palavras e dos comportamentos e criar condições para que as pessoas possam comunicar, colaborar e discordar com segurança.</w:t>
      </w:r>
    </w:p>
    <w:p w14:paraId="16701B8C" w14:textId="77777777" w:rsidR="00B25C59" w:rsidRDefault="00B25C59" w:rsidP="00B25C5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líder emocionalmente competente não é o que está sempre sereno.</w:t>
      </w:r>
    </w:p>
    <w:p w14:paraId="65DD76BD" w14:textId="77777777" w:rsidR="00B25C59" w:rsidRDefault="00B25C59" w:rsidP="00B25C5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É o que reconhece a própria ativação e não permite que ela determine automaticamente o comportamento.</w:t>
      </w:r>
    </w:p>
    <w:p w14:paraId="1F3A0D05" w14:textId="13CA1820" w:rsidR="00B25C59" w:rsidRDefault="008A277E" w:rsidP="00B25C59">
      <w:pPr>
        <w:spacing w:after="210" w:line="360" w:lineRule="auto"/>
      </w:pPr>
      <w:r w:rsidRPr="008A277E">
        <w:rPr>
          <w:rFonts w:ascii="source serif 4" w:eastAsia="source serif 4" w:hAnsi="source serif 4" w:cs="source serif 4"/>
          <w:color w:val="000000"/>
        </w:rPr>
        <w:t>Toda a equipa desenvolve um clima relacional e emocional, influenciado pelos objetivos, prazos, formas de comunicação, reconhecimento e comportamentos da liderança.</w:t>
      </w:r>
    </w:p>
    <w:p w14:paraId="11124C84" w14:textId="15E3812A" w:rsidR="00B25C59" w:rsidRDefault="00ED2634" w:rsidP="00B25C59">
      <w:pPr>
        <w:spacing w:after="210" w:line="360" w:lineRule="auto"/>
      </w:pPr>
      <w:r w:rsidRPr="00ED2634">
        <w:rPr>
          <w:rFonts w:ascii="source serif 4" w:eastAsia="source serif 4" w:hAnsi="source serif 4" w:cs="source serif 4"/>
          <w:color w:val="000000"/>
        </w:rPr>
        <w:t>Quando um líder reage repetidamente com humilhação a uma má notícia, pode aumentar o receio de falar e reduzir a probabilidade de problemas, dúvidas ou erros serem comunicados atempadamente.</w:t>
      </w:r>
    </w:p>
    <w:p w14:paraId="060E1350" w14:textId="4086B627" w:rsidR="00B25C59" w:rsidRDefault="00B25C59" w:rsidP="00B25C5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Quando agradece alertas e analisa falhas sem procurar culpados imediatos, aumenta a possibilidade de informação cr</w:t>
      </w:r>
      <w:r w:rsidR="00AA7DAE">
        <w:rPr>
          <w:rFonts w:ascii="source serif 4" w:eastAsia="source serif 4" w:hAnsi="source serif 4" w:cs="source serif 4"/>
          <w:color w:val="000000"/>
        </w:rPr>
        <w:t>í</w:t>
      </w:r>
      <w:r>
        <w:rPr>
          <w:rFonts w:ascii="source serif 4" w:eastAsia="source serif 4" w:hAnsi="source serif 4" w:cs="source serif 4"/>
          <w:color w:val="000000"/>
        </w:rPr>
        <w:t>tica circular.</w:t>
      </w:r>
    </w:p>
    <w:p w14:paraId="65078FBE" w14:textId="085F3E97" w:rsidR="00B25C59" w:rsidRDefault="00ED2634" w:rsidP="00B25C59">
      <w:pPr>
        <w:spacing w:after="210" w:line="360" w:lineRule="auto"/>
      </w:pPr>
      <w:r w:rsidRPr="00ED2634">
        <w:rPr>
          <w:rFonts w:ascii="source serif 4" w:eastAsia="source serif 4" w:hAnsi="source serif 4" w:cs="source serif 4"/>
          <w:color w:val="000000"/>
        </w:rPr>
        <w:lastRenderedPageBreak/>
        <w:t>A liderança emocional não elimina a exigência. Pode torná-la mais clara, específica e compatível com o respeito pela dignidade das pessoas.</w:t>
      </w:r>
    </w:p>
    <w:p w14:paraId="6E226841" w14:textId="490F37C8" w:rsidR="00B25C59" w:rsidRDefault="00B73E24" w:rsidP="00B25C59">
      <w:pPr>
        <w:spacing w:after="210" w:line="360" w:lineRule="auto"/>
      </w:pPr>
      <w:r w:rsidRPr="00B73E24">
        <w:rPr>
          <w:rFonts w:ascii="source serif 4" w:eastAsia="source serif 4" w:hAnsi="source serif 4" w:cs="source serif 4"/>
          <w:color w:val="000000"/>
        </w:rPr>
        <w:t>Um feedback emocionalmente responsável pode seguir seis princípios.</w:t>
      </w:r>
    </w:p>
    <w:p w14:paraId="6173D527" w14:textId="2852345C" w:rsidR="0061494D" w:rsidRPr="0061494D" w:rsidRDefault="0061494D" w:rsidP="0061494D">
      <w:pPr>
        <w:pStyle w:val="PargrafodaLista"/>
        <w:numPr>
          <w:ilvl w:val="0"/>
          <w:numId w:val="1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1494D">
        <w:rPr>
          <w:rFonts w:ascii="source serif 4" w:eastAsia="source serif 4" w:hAnsi="source serif 4" w:cs="source serif 4"/>
          <w:color w:val="000000"/>
        </w:rPr>
        <w:t>Descrever comportamentos observáveis.</w:t>
      </w:r>
    </w:p>
    <w:p w14:paraId="33C51448" w14:textId="0B7D972E" w:rsidR="0061494D" w:rsidRPr="0061494D" w:rsidRDefault="0061494D" w:rsidP="0061494D">
      <w:pPr>
        <w:pStyle w:val="PargrafodaLista"/>
        <w:numPr>
          <w:ilvl w:val="0"/>
          <w:numId w:val="1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1494D">
        <w:rPr>
          <w:rFonts w:ascii="source serif 4" w:eastAsia="source serif 4" w:hAnsi="source serif 4" w:cs="source serif 4"/>
          <w:color w:val="000000"/>
        </w:rPr>
        <w:t>Explicar o impacto desse comportamento.</w:t>
      </w:r>
    </w:p>
    <w:p w14:paraId="2AA7E334" w14:textId="433FEE6F" w:rsidR="0061494D" w:rsidRPr="0061494D" w:rsidRDefault="0061494D" w:rsidP="0061494D">
      <w:pPr>
        <w:pStyle w:val="PargrafodaLista"/>
        <w:numPr>
          <w:ilvl w:val="0"/>
          <w:numId w:val="1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1494D">
        <w:rPr>
          <w:rFonts w:ascii="source serif 4" w:eastAsia="source serif 4" w:hAnsi="source serif 4" w:cs="source serif 4"/>
          <w:color w:val="000000"/>
        </w:rPr>
        <w:t>Clarificar o padrão esperado.</w:t>
      </w:r>
    </w:p>
    <w:p w14:paraId="05C3FB97" w14:textId="671906ED" w:rsidR="0061494D" w:rsidRPr="0061494D" w:rsidRDefault="0061494D" w:rsidP="0061494D">
      <w:pPr>
        <w:pStyle w:val="PargrafodaLista"/>
        <w:numPr>
          <w:ilvl w:val="0"/>
          <w:numId w:val="1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1494D">
        <w:rPr>
          <w:rFonts w:ascii="source serif 4" w:eastAsia="source serif 4" w:hAnsi="source serif 4" w:cs="source serif 4"/>
          <w:color w:val="000000"/>
        </w:rPr>
        <w:t>Permitir que a outra pessoa responda e acrescente informação.</w:t>
      </w:r>
    </w:p>
    <w:p w14:paraId="4A977E16" w14:textId="1552C66C" w:rsidR="0061494D" w:rsidRPr="0061494D" w:rsidRDefault="0061494D" w:rsidP="0061494D">
      <w:pPr>
        <w:pStyle w:val="PargrafodaLista"/>
        <w:numPr>
          <w:ilvl w:val="0"/>
          <w:numId w:val="1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1494D">
        <w:rPr>
          <w:rFonts w:ascii="source serif 4" w:eastAsia="source serif 4" w:hAnsi="source serif 4" w:cs="source serif 4"/>
          <w:color w:val="000000"/>
        </w:rPr>
        <w:t>Definir próximos passos concretos.</w:t>
      </w:r>
    </w:p>
    <w:p w14:paraId="6295C917" w14:textId="5600FDE3" w:rsidR="00B25C59" w:rsidRDefault="0061494D" w:rsidP="0061494D">
      <w:pPr>
        <w:pStyle w:val="PargrafodaLista"/>
        <w:numPr>
          <w:ilvl w:val="0"/>
          <w:numId w:val="1"/>
        </w:numPr>
        <w:spacing w:after="210" w:line="360" w:lineRule="auto"/>
      </w:pPr>
      <w:r w:rsidRPr="0061494D">
        <w:rPr>
          <w:rFonts w:ascii="source serif 4" w:eastAsia="source serif 4" w:hAnsi="source serif 4" w:cs="source serif 4"/>
          <w:color w:val="000000"/>
        </w:rPr>
        <w:t>Separar o desempenho observado do valor pessoal.</w:t>
      </w:r>
    </w:p>
    <w:p w14:paraId="27506A26" w14:textId="77777777" w:rsidR="00B25C59" w:rsidRDefault="00B25C59" w:rsidP="00B25C5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"És desorganizado" ataca identidade.</w:t>
      </w:r>
    </w:p>
    <w:p w14:paraId="5304F1C5" w14:textId="77777777" w:rsidR="00B25C59" w:rsidRDefault="00B25C59" w:rsidP="00B25C5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"As últimas duas entregas chegaram depois do prazo e atrasaram a análise" descreve uma situação corrigível.</w:t>
      </w:r>
    </w:p>
    <w:p w14:paraId="27183EFC" w14:textId="7E257282" w:rsidR="00052A5E" w:rsidRPr="00052A5E" w:rsidRDefault="00052A5E" w:rsidP="00B25C5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052A5E">
        <w:rPr>
          <w:rFonts w:ascii="source serif 4" w:eastAsia="source serif 4" w:hAnsi="source serif 4" w:cs="source serif 4"/>
          <w:color w:val="000000"/>
        </w:rPr>
        <w:t>“Nas próximas entregas, precisamos de receber os materiais até quarta-feira às 12h. Se antecipares um atraso, avisa-me com antecedência para podermos ajustar o plano.”</w:t>
      </w:r>
    </w:p>
    <w:p w14:paraId="7FBBF4B8" w14:textId="77777777" w:rsidR="00B25C59" w:rsidRDefault="00B25C59" w:rsidP="00B25C5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Qual destas frases preferias ouvir?</w:t>
      </w:r>
    </w:p>
    <w:p w14:paraId="68A83519" w14:textId="48D82C49" w:rsidR="00B25C59" w:rsidRDefault="00A37A05" w:rsidP="00B25C59">
      <w:pPr>
        <w:spacing w:after="210" w:line="360" w:lineRule="auto"/>
      </w:pPr>
      <w:r w:rsidRPr="00A37A05">
        <w:rPr>
          <w:rFonts w:ascii="source serif 4" w:eastAsia="source serif 4" w:hAnsi="source serif 4" w:cs="source serif 4"/>
          <w:color w:val="000000"/>
        </w:rPr>
        <w:t>A segunda pode ser difícil de ouvir, mas oferece informação concreta sobre o que aconteceu e sobre o que pode ser melhorado.</w:t>
      </w:r>
    </w:p>
    <w:p w14:paraId="1809DC79" w14:textId="1052DF04" w:rsidR="00B25C59" w:rsidRDefault="005D22B7" w:rsidP="00B25C59">
      <w:pPr>
        <w:spacing w:after="210" w:line="360" w:lineRule="auto"/>
      </w:pPr>
      <w:r w:rsidRPr="005D22B7">
        <w:rPr>
          <w:rFonts w:ascii="source serif 4" w:eastAsia="source serif 4" w:hAnsi="source serif 4" w:cs="source serif 4"/>
          <w:color w:val="000000"/>
        </w:rPr>
        <w:t>A vulnerabilidade pode humanizar a liderança quando é expressa de forma adequada ao contexto: assumir um erro, reconhecer incerteza e procurar aprendizagem.</w:t>
      </w:r>
    </w:p>
    <w:p w14:paraId="7B542B00" w14:textId="77777777" w:rsidR="006B3038" w:rsidRDefault="006B3038" w:rsidP="00B25C5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B3038">
        <w:rPr>
          <w:rFonts w:ascii="source serif 4" w:eastAsia="source serif 4" w:hAnsi="source serif 4" w:cs="source serif 4"/>
          <w:color w:val="000000"/>
        </w:rPr>
        <w:t xml:space="preserve">Mas vulnerabilidade não significa exposição íntima, descarga emocional sobre a equipa ou transferência da responsabilidade de cuidar do líder para os colaboradores. </w:t>
      </w:r>
    </w:p>
    <w:p w14:paraId="53E1F374" w14:textId="2C7B851D" w:rsidR="00B25C59" w:rsidRDefault="00DA062F" w:rsidP="00B25C59">
      <w:pPr>
        <w:spacing w:after="210" w:line="360" w:lineRule="auto"/>
      </w:pPr>
      <w:r w:rsidRPr="00DA062F">
        <w:rPr>
          <w:rFonts w:ascii="source serif 4" w:eastAsia="source serif 4" w:hAnsi="source serif 4" w:cs="source serif 4"/>
          <w:color w:val="000000"/>
        </w:rPr>
        <w:t>Dizer “A minha decisão não produziu o efeito esperado. Vou rever os dados e partilhar convosco o que aprendermos” pode tornar visíveis a responsabilidade e a aprendizagem.</w:t>
      </w:r>
    </w:p>
    <w:p w14:paraId="61F59C4D" w14:textId="77777777" w:rsidR="00C76567" w:rsidRPr="00C76567" w:rsidRDefault="00C76567" w:rsidP="00C7656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76567">
        <w:rPr>
          <w:rFonts w:ascii="source serif 4" w:eastAsia="source serif 4" w:hAnsi="source serif 4" w:cs="source serif 4"/>
          <w:color w:val="000000"/>
        </w:rPr>
        <w:t>Em mudanças tecnológicas ou estruturais, as pessoas podem sentir medo, perda, curiosidade, resistência ou desorientação.</w:t>
      </w:r>
    </w:p>
    <w:p w14:paraId="267A1954" w14:textId="77777777" w:rsidR="00C76567" w:rsidRPr="00C76567" w:rsidRDefault="00C76567" w:rsidP="00C7656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76567">
        <w:rPr>
          <w:rFonts w:ascii="source serif 4" w:eastAsia="source serif 4" w:hAnsi="source serif 4" w:cs="source serif 4"/>
          <w:color w:val="000000"/>
        </w:rPr>
        <w:t>Um líder que comunica apenas metas, cronogramas e indicadores ignora parte do significado humano da mudança.</w:t>
      </w:r>
    </w:p>
    <w:p w14:paraId="352A7FD0" w14:textId="77777777" w:rsidR="00C76567" w:rsidRPr="00C76567" w:rsidRDefault="00C76567" w:rsidP="00C7656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76567">
        <w:rPr>
          <w:rFonts w:ascii="source serif 4" w:eastAsia="source serif 4" w:hAnsi="source serif 4" w:cs="source serif 4"/>
          <w:color w:val="000000"/>
        </w:rPr>
        <w:t>Um líder que explica o que sabe, admite o que ainda não sabe, cria canais de participação, oferece formação e clarifica o apoio disponível pode melhorar as condições de compreensão e adesão.</w:t>
      </w:r>
    </w:p>
    <w:p w14:paraId="2636958C" w14:textId="3A760F4D" w:rsidR="00B25C59" w:rsidRDefault="00C76567" w:rsidP="00C76567">
      <w:pPr>
        <w:spacing w:after="210" w:line="360" w:lineRule="auto"/>
      </w:pPr>
      <w:r w:rsidRPr="00C76567">
        <w:rPr>
          <w:rFonts w:ascii="source serif 4" w:eastAsia="source serif 4" w:hAnsi="source serif 4" w:cs="source serif 4"/>
          <w:color w:val="000000"/>
        </w:rPr>
        <w:lastRenderedPageBreak/>
        <w:t>Isto não garante o sucesso da mudança, mas reduz a probabilidade de a dimensão emocional ser tratada como um obstáculo irracional.</w:t>
      </w:r>
    </w:p>
    <w:p w14:paraId="1713D928" w14:textId="4B5A8169" w:rsidR="00B25C59" w:rsidRDefault="00A2184F" w:rsidP="00B25C59">
      <w:pPr>
        <w:spacing w:after="210" w:line="360" w:lineRule="auto"/>
      </w:pPr>
      <w:r w:rsidRPr="00A2184F">
        <w:rPr>
          <w:rFonts w:ascii="source serif 4" w:eastAsia="source serif 4" w:hAnsi="source serif 4" w:cs="source serif 4"/>
          <w:color w:val="000000"/>
        </w:rPr>
        <w:t>A escuta das emoções ajuda a compreender como a mudança está a ser vivida pelas pessoas.</w:t>
      </w:r>
    </w:p>
    <w:p w14:paraId="4C40CE3A" w14:textId="77777777" w:rsidR="00553FEC" w:rsidRPr="00553FEC" w:rsidRDefault="00553FEC" w:rsidP="00553F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53FEC">
        <w:rPr>
          <w:rFonts w:ascii="source serif 4" w:eastAsia="source serif 4" w:hAnsi="source serif 4" w:cs="source serif 4"/>
          <w:color w:val="000000"/>
        </w:rPr>
        <w:t>A dimensão emocional não substitui o planeamento, a análise financeira, o desenho tecnológico ou a decisão estratégica.</w:t>
      </w:r>
    </w:p>
    <w:p w14:paraId="6D34737D" w14:textId="77777777" w:rsidR="00553FEC" w:rsidRPr="00553FEC" w:rsidRDefault="00553FEC" w:rsidP="00553F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53FEC">
        <w:rPr>
          <w:rFonts w:ascii="source serif 4" w:eastAsia="source serif 4" w:hAnsi="source serif 4" w:cs="source serif 4"/>
          <w:color w:val="000000"/>
        </w:rPr>
        <w:t>Mas ignorá-la pode dificultar a comunicação, a aprendizagem, a participação e a implementação.</w:t>
      </w:r>
    </w:p>
    <w:p w14:paraId="4FBFECD2" w14:textId="77777777" w:rsidR="00553FEC" w:rsidRDefault="00553FEC" w:rsidP="00553F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53FEC">
        <w:rPr>
          <w:rFonts w:ascii="source serif 4" w:eastAsia="source serif 4" w:hAnsi="source serif 4" w:cs="source serif 4"/>
          <w:color w:val="000000"/>
        </w:rPr>
        <w:t xml:space="preserve">Uma estratégia tecnicamente sólida pode encontrar obstáculos quando não considera a forma como as pessoas interpretam, sentem e vivem a mudança. </w:t>
      </w:r>
    </w:p>
    <w:p w14:paraId="6D420538" w14:textId="7ADF4B1D" w:rsidR="00DE162B" w:rsidRDefault="00DE162B" w:rsidP="00553FE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E162B">
        <w:rPr>
          <w:rFonts w:ascii="source serif 4" w:eastAsia="source serif 4" w:hAnsi="source serif 4" w:cs="source serif 4"/>
          <w:color w:val="000000"/>
        </w:rPr>
        <w:t>A inteligência emocional pode estar associada a resultados de liderança, mas não substitui competência técnica, pensamento estratégico, ética, recursos organizacionais ou qualidade das decisões.</w:t>
      </w:r>
    </w:p>
    <w:p w14:paraId="01632022" w14:textId="77777777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Hoje explorámos o papel do Saber Sentir na liderança: reconhecer emoções, criar confiança, comunicar com clareza, dar feedback responsável e acompanhar mudanças sem ignorar a experiência humana.</w:t>
      </w:r>
    </w:p>
    <w:p w14:paraId="52D46A1B" w14:textId="77777777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Vimos que liderar emocionalmente não significa estar sempre sereno, agradar a todos ou evitar decisões difíceis. Significa assumir responsabilidade pelo impacto relacional das decisões e manter a exigência sem atacar a dignidade das pessoas.</w:t>
      </w:r>
    </w:p>
    <w:p w14:paraId="39F76709" w14:textId="089F6B35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No próximo episódio de Saber Sentir, vamos explorar a relação entre emoções e aprendizagem: como aprendemos melhor quando conseguimos compreender, regular e atribuir significado à experiência?</w:t>
      </w:r>
    </w:p>
    <w:p w14:paraId="63389F88" w14:textId="77777777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Até lá, fica com uma pergunta: que comportamento teu, enquanto líder ou profissional, ajuda as pessoas a falar com mais segurança?</w:t>
      </w:r>
    </w:p>
    <w:p w14:paraId="0E4D0764" w14:textId="04226902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Este foi Saber Sentir, com</w:t>
      </w:r>
      <w:r>
        <w:rPr>
          <w:rFonts w:ascii="source serif 4" w:eastAsia="source serif 4" w:hAnsi="source serif 4" w:cs="source serif 4"/>
          <w:color w:val="000000"/>
        </w:rPr>
        <w:t>igo</w:t>
      </w:r>
      <w:r w:rsidRPr="005E1E47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3C2138C8" w14:textId="77777777" w:rsidR="005E1E47" w:rsidRPr="005E1E47" w:rsidRDefault="005E1E47" w:rsidP="005E1E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E1E47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0F7357CC" w14:textId="618C25FF" w:rsidR="00B25C59" w:rsidRDefault="005E1E47" w:rsidP="005E1E47">
      <w:pPr>
        <w:spacing w:after="210" w:line="360" w:lineRule="auto"/>
      </w:pPr>
      <w:r w:rsidRPr="005E1E47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B2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10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59"/>
    <w:rsid w:val="00052A5E"/>
    <w:rsid w:val="000663F1"/>
    <w:rsid w:val="00190D3D"/>
    <w:rsid w:val="00343198"/>
    <w:rsid w:val="005251C4"/>
    <w:rsid w:val="00553FEC"/>
    <w:rsid w:val="005861AE"/>
    <w:rsid w:val="005A0D65"/>
    <w:rsid w:val="005A3E95"/>
    <w:rsid w:val="005D22B7"/>
    <w:rsid w:val="005E1E47"/>
    <w:rsid w:val="0061494D"/>
    <w:rsid w:val="006B3038"/>
    <w:rsid w:val="006F7148"/>
    <w:rsid w:val="00771087"/>
    <w:rsid w:val="008A277E"/>
    <w:rsid w:val="008A5BB8"/>
    <w:rsid w:val="00A2184F"/>
    <w:rsid w:val="00A37A05"/>
    <w:rsid w:val="00AA7DAE"/>
    <w:rsid w:val="00B25C59"/>
    <w:rsid w:val="00B73E24"/>
    <w:rsid w:val="00B91FF7"/>
    <w:rsid w:val="00BE0973"/>
    <w:rsid w:val="00C50D37"/>
    <w:rsid w:val="00C76567"/>
    <w:rsid w:val="00DA062F"/>
    <w:rsid w:val="00DE162B"/>
    <w:rsid w:val="00DE2781"/>
    <w:rsid w:val="00ED2634"/>
    <w:rsid w:val="00F8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FDBE"/>
  <w15:chartTrackingRefBased/>
  <w15:docId w15:val="{5AB17B32-71C6-404A-8569-3052308D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5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2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eastAsia="Arial Unicode MS" w:cs="Times New Roman"/>
      <w:b/>
      <w:bCs/>
      <w:caps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5C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5C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5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5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5C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814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24</cp:revision>
  <dcterms:created xsi:type="dcterms:W3CDTF">2026-09-09T16:55:00Z</dcterms:created>
  <dcterms:modified xsi:type="dcterms:W3CDTF">2026-09-14T20:00:00Z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2026-09-09T17:00:10Z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1498fc26-d8ce-452e-8689-6ffcbe5b42cc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