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ocumento_orientador_de_publicaçã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Documento orientador de publicação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aber_sentir_episódio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Saber — Sentir | Episódio 3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Programa:</w:t>
      </w:r>
      <w:r>
        <w:rPr>
          <w:rFonts w:eastAsia="source serif 4" w:cs="source serif 4" w:ascii="source serif 4" w:hAnsi="source serif 4"/>
          <w:color w:val="000000"/>
        </w:rPr>
        <w:t xml:space="preserve"> Saber — Sentir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Bloco:</w:t>
      </w:r>
      <w:r>
        <w:rPr>
          <w:rFonts w:eastAsia="source serif 4" w:cs="source serif 4" w:ascii="source serif 4" w:hAnsi="source serif 4"/>
          <w:color w:val="000000"/>
        </w:rPr>
        <w:t xml:space="preserve"> 1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Episódio:</w:t>
      </w:r>
      <w:r>
        <w:rPr>
          <w:rFonts w:eastAsia="source serif 4" w:cs="source serif 4" w:ascii="source serif 4" w:hAnsi="source serif 4"/>
          <w:color w:val="000000"/>
        </w:rPr>
        <w:t xml:space="preserve"> 3 de 9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Título:</w:t>
      </w:r>
      <w:r>
        <w:rPr>
          <w:rFonts w:eastAsia="source serif 4" w:cs="source serif 4" w:ascii="source serif 4" w:hAnsi="source serif 4"/>
          <w:color w:val="000000"/>
        </w:rPr>
        <w:t xml:space="preserve"> Autorregulação e Maturidade: Como Recuperar a Margem de Escolha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Apresentador:</w:t>
      </w:r>
      <w:r>
        <w:rPr>
          <w:rFonts w:eastAsia="source serif 4" w:cs="source serif 4" w:ascii="source serif 4" w:hAnsi="source serif 4"/>
          <w:color w:val="000000"/>
        </w:rPr>
        <w:t xml:space="preserve"> Hugo Maganinho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Idioma:</w:t>
      </w:r>
      <w:r>
        <w:rPr>
          <w:rFonts w:eastAsia="source serif 4" w:cs="source serif 4" w:ascii="source serif 4" w:hAnsi="source serif 4"/>
          <w:color w:val="000000"/>
        </w:rPr>
        <w:t xml:space="preserve"> Português de Portugal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Formato:</w:t>
      </w:r>
      <w:r>
        <w:rPr>
          <w:rFonts w:eastAsia="source serif 4" w:cs="source serif 4" w:ascii="source serif 4" w:hAnsi="source serif 4"/>
          <w:color w:val="000000"/>
        </w:rPr>
        <w:t xml:space="preserve"> Áudio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Preparado para publicação após validação do áudio, duração e referências.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identificação_do_episó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Identificação do episódio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recomendado: S01E03.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Tipo: Episódio completo.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Duração prevista: aproximadamente 7–8 minutos, dependendo da velocidade de leitura e da extensão da abertura e do fecho.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Temas: autorregulação emocional, maturidade emocional, flexibilidade regulatória, tolerância à frustração, comunicação digital e condições psicossociais.</w:t>
      </w:r>
    </w:p>
    <w:p>
      <w:pPr>
        <w:spacing w:line="360" w:before="315" w:after="105" w:lineRule="auto"/>
        <w:ind w:left="-30"/>
        <w:jc w:val="left"/>
      </w:pPr>
      <w:bookmarkStart w:id="3" w:name="bm_2_descrição_cur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Descrição curta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Regular as emoções não significa reprimi-las nem manter uma serenidade artificial. Neste episódio, exploramos seis movimentos para recuperar margem de escolha entre o que sentimos e a forma como agimos, considerando a pessoa, o contexto e os ambientes em que vive e trabalha.</w:t>
      </w:r>
    </w:p>
    <w:p>
      <w:pPr>
        <w:spacing w:line="360" w:before="315" w:after="105" w:lineRule="auto"/>
        <w:ind w:left="-30"/>
        <w:jc w:val="left"/>
      </w:pPr>
      <w:bookmarkStart w:id="4" w:name="bm_3_descrição_long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Descrição longa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de apresentarmos o modelo RDC — Reconhecer, Distinguir e Contextualizar — avançamos para o passo seguinte: a autorregulação.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maturidade emocional não significa eliminar emoções difíceis, manter uma serenidade constante ou aceitar situações injustas. Significa conseguir ouvir a emoção, criar espaço antes de agir e escolher uma resposta adequada ao contexto, aos objetivos e às consequências previsíveis.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Neste episódio, apresentamos </w:t>
      </w:r>
      <w:r>
        <w:rPr>
          <w:rFonts w:eastAsia="source serif 4" w:cs="source serif 4" w:ascii="source serif 4" w:hAnsi="source serif 4"/>
          <w:b/>
          <w:color w:val="000000"/>
        </w:rPr>
        <w:t xml:space="preserve">seis movimentos da autorregulação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Identificar o gatilho e a ativação emocional.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Abrandar a impulsividade imediata.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Compreender o que está ameaçado, desejado ou em causa.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Escolher uma estratégia adequada.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Agir de forma coerente com o objetivo e os valores envolvidos.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Rever o efeito da resposta e ajustar o que for necessário.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Exploramos ainda a importância da flexibilidade: uma estratégia útil antes de uma apresentação pode não ser adequada perante uma injustiça ou um problema organizacional.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episódio aborda também a responsabilidade dos ambientes. Organizações, escolas e sistemas podem contribuir para a desregulação quando promovem disponibilidade permanente, humilhação, punição ou falta de apoio. Por isso, o desenvolvimento pessoal não deve substituir a melhoria das condições em que as pessoas estudam, trabalham e se relacionam.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final, aplicamos a ideia da pausa à comunicação digital e apresentamos uma frase simples para adiar uma resposta sem fugir à conversa.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próximo episódio, vamos explorar a empatia e a presença.</w:t>
      </w:r>
    </w:p>
    <w:p>
      <w:pPr>
        <w:spacing w:line="360" w:before="315" w:after="105" w:lineRule="auto"/>
        <w:ind w:left="-30"/>
        <w:jc w:val="left"/>
      </w:pPr>
      <w:bookmarkStart w:id="5" w:name="bm_4_capítulos_e_timestam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Capítulos e timestamps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tempos seguintes são uma proposta e devem ser ajustados depois da edição final.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00:00 — Ligação ao episódio anterior.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00:55 — O que significa autorregular.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01:50 — Repressão, regulação e margem de escolha.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02:40 — Os seis movimentos da autorregulação.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04:10 — Estratégias e flexibilidade.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05:15 — Pessoa, contexto e ambientes.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06:15 — Responsabilidade realista e limites.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06:55 — Frustração e tolerância sem submissão.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07:35 — A pausa na comunicação digital.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08:15 — Ligação ao episódio seguinte.</w:t>
      </w:r>
    </w:p>
    <w:p>
      <w:pPr>
        <w:spacing w:line="360" w:before="315" w:after="105" w:lineRule="auto"/>
        <w:ind w:left="-30"/>
        <w:jc w:val="left"/>
      </w:pPr>
      <w:bookmarkStart w:id="6" w:name="bm_5_página_do_episó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Página do episódio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h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H1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Autorregulação e Maturidade: Como Recuperar a Margem de Escolha</w:t>
      </w:r>
    </w:p>
    <w:p>
      <w:pPr>
        <w:spacing w:line="360" w:before="315" w:after="105" w:lineRule="auto"/>
        <w:ind w:left="-30"/>
        <w:jc w:val="left"/>
      </w:pPr>
      <w:bookmarkStart w:id="8" w:name="introdu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Introdução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Regular uma emoção não significa eliminá-la. Significa criar espaço suficiente para a escutar, compreender o contexto e escolher como agir.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Neste episódio, exploramos seis movimentos da autorregulação e refletimos sobre a importância da flexibilidade, dos limites pessoais e das condições organizacionais, escolares e relacionais.</w:t>
      </w:r>
    </w:p>
    <w:p>
      <w:pPr>
        <w:spacing w:line="360" w:before="315" w:after="105" w:lineRule="auto"/>
        <w:ind w:left="-30"/>
        <w:jc w:val="left"/>
      </w:pPr>
      <w:bookmarkStart w:id="9" w:name="principais_idei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Principais ideias</w:t>
      </w:r>
      <w:bookmarkEnd w:id="9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Regular não é reprimir nem dramatizar.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maturidade emocional envolve recuperar margem de escolha.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autorregulação pode ser organizada em seis movimentos.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existe uma técnica universal para todas as emoções e contextos.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flexibilidade exige ajustar a estratégia à situação.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responsabilidade individual deve ser compatível com os recursos disponíveis.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exaustão, a doença, o luto e o sofrimento psicológico podem reduzir temporariamente a capacidade regulatória.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tolerância à frustração não significa aceitar abuso, discriminação ou humilhação.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pausa na comunicação digital deve incluir compromisso de retomar o assunto.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autorregulação pessoal não substitui a melhoria de ambientes injustos ou abusivos.</w:t>
      </w:r>
    </w:p>
    <w:p>
      <w:pPr>
        <w:spacing w:line="360" w:before="315" w:after="105" w:lineRule="auto"/>
        <w:ind w:left="-30"/>
        <w:jc w:val="left"/>
      </w:pPr>
      <w:bookmarkStart w:id="10" w:name="frase_práti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Frase prática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“Quero responder com atenção. Preciso de algum tempo e retomamos esta conversa amanhã.”</w:t>
      </w:r>
    </w:p>
    <w:p>
      <w:pPr>
        <w:spacing w:line="360" w:before="315" w:after="105" w:lineRule="auto"/>
        <w:ind w:left="-30"/>
        <w:jc w:val="left"/>
      </w:pPr>
      <w:bookmarkStart w:id="11" w:name="bm_6_palavras_chave_e_ta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Palavras-chave e tags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palavra_chave_princip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Palavra-chave principal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autorregulação emocional</w:t>
      </w:r>
    </w:p>
    <w:p>
      <w:pPr>
        <w:spacing w:line="360" w:before="315" w:after="105" w:lineRule="auto"/>
        <w:ind w:left="-30"/>
        <w:jc w:val="left"/>
      </w:pPr>
      <w:bookmarkStart w:id="13" w:name="palavras_chave_secundári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Palavras-chave secundárias</w:t>
      </w:r>
      <w:bookmarkEnd w:id="13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maturidade emocional.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regular emoções.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margem de escolha.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flexibilidade emocional.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tolerância à frustração.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comunicação digital.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pausa antes de responder.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inteligência emocional.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gestão emocional.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saúde psicológica no trabalho.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condições psicossociais.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liderança emocional.</w:t>
      </w:r>
    </w:p>
    <w:p>
      <w:pPr>
        <w:spacing w:line="360" w:before="315" w:after="105" w:lineRule="auto"/>
        <w:ind w:left="-30"/>
        <w:jc w:val="left"/>
      </w:pPr>
      <w:bookmarkStart w:id="14" w:name="ta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Tags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Sentir, autorregulação emocional, maturidade emocional, flexibilidade emocional, tolerância à frustração, comunicação digital, inteligência emocional, saúde psicológica, liderança, Hugo Maganinho.</w:t>
      </w:r>
    </w:p>
    <w:p>
      <w:pPr>
        <w:spacing w:line="360" w:before="315" w:after="105" w:lineRule="auto"/>
        <w:ind w:left="-30"/>
        <w:jc w:val="left"/>
      </w:pPr>
      <w:bookmarkStart w:id="15" w:name="bm_7_call_to_a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Call-to-action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cta_fi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CTA final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episódio te foi útil, segue o programa e partilha-o com alguém que possa beneficiar desta reflexão.</w:t>
      </w:r>
    </w:p>
    <w:p>
      <w:pPr>
        <w:spacing w:line="360" w:before="315" w:after="105" w:lineRule="auto"/>
        <w:ind w:left="-30"/>
        <w:jc w:val="left"/>
      </w:pPr>
      <w:bookmarkStart w:id="17" w:name="cta_da_descri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CTA da descrição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Experimenta criar uma pausa numa situação de menor intensidade e observa o que muda entre o impulso inicial e a resposta que escolhes dar.</w:t>
      </w:r>
    </w:p>
    <w:p>
      <w:pPr>
        <w:spacing w:line="360" w:before="315" w:after="105" w:lineRule="auto"/>
        <w:ind w:left="-30"/>
        <w:jc w:val="left"/>
      </w:pPr>
      <w:bookmarkStart w:id="18" w:name="bm_8_arte_do_episó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Arte do episódio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texto_recomend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Texto recomendado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SENTIR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AUTORREGULAÇÃO E MATURIDADE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RECUPERAR A MARGEM DE ESCOLHA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BLOCO 1 · EP. 03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Manter a identidade visual dos episódios anteriores, alterando título, número e elemento gráfico de apoio.</w:t>
      </w:r>
    </w:p>
    <w:p>
      <w:pPr>
        <w:spacing w:line="360" w:before="315" w:after="105" w:lineRule="auto"/>
        <w:ind w:left="-30"/>
        <w:jc w:val="left"/>
      </w:pPr>
      <w:bookmarkStart w:id="20" w:name="bm_9_campos_do_transistor_f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Campos do </w:t>
      </w:r>
      <w:hyperlink r:id="rId5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Transistor.fm</w:t>
        </w:r>
      </w:hyperlink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Valor recomendado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Saber — Sentir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Episode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Autorregulação e Maturidade: Como Recuperar a Margem de Escolha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Episode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Episode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Portuguese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Hugo Maganinho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MP3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Copyright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© Hugo Maganinho / Projeto SABER — [ano]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bm_10_ficheiro_de_áu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Ficheiro de áudio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nome_recomend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Nome recomendado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saber-sentir-ep03-autorregulacao-e-maturidade.mp3</w:t>
      </w:r>
    </w:p>
    <w:p>
      <w:pPr>
        <w:spacing w:line="360" w:before="315" w:after="105" w:lineRule="auto"/>
        <w:ind w:left="-30"/>
        <w:jc w:val="left"/>
      </w:pPr>
      <w:bookmarkStart w:id="23" w:name="especificaçõ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Especificações</w:t>
      </w:r>
      <w:bookmarkEnd w:id="2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Formato: MP3.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Voz: mono ou estéreo, conforme o desenho sonoro.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Taxa de amostragem: 44,1 kHz ou 48 kHz.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Bitrate: 128 kbps para voz; 160 kbps se houver música ou ambiente relevante.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Exportar também um master WAV para arquivo.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Confirmar consistência de volume entre abertura, corpo e fecho.</w:t>
      </w:r>
    </w:p>
    <w:p>
      <w:pPr>
        <w:spacing w:line="360" w:before="315" w:after="105" w:lineRule="auto"/>
        <w:ind w:left="-30"/>
        <w:jc w:val="left"/>
      </w:pPr>
      <w:bookmarkStart w:id="24" w:name="bm_11_divulga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Divulgação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linked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LinkedIn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Regular as emoções não significa reprimi-las.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episódio 3 de Saber — Sentir, exploramos seis movimentos para recuperar margem de escolha entre o que sentimos e a forma como agimos: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Identificar. Abrandar. Compreender. Escolher. Agir. Rever.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Falamos também sobre flexibilidade, tolerância à frustração, comunicação digital e responsabilidade dos ambientes em que estudamos e trabalhamos.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🎧 Episódio 3 — Autorregulação e Maturidade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 que situações precisas de criar mais espaço entre o impulso e a ação?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[Link para o episódio]</w:t>
      </w:r>
    </w:p>
    <w:p>
      <w:pPr>
        <w:spacing w:line="360" w:before="315" w:after="105" w:lineRule="auto"/>
        <w:ind w:left="-30"/>
        <w:jc w:val="left"/>
      </w:pPr>
      <w:bookmarkStart w:id="26" w:name="instagram_faceboo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Instagram / Facebook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Regular não é reprimir.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É criar espaço para escolher como agir.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🎧 Episódio 3 de Saber — Sentir: Autorregulação e Maturidade.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🔗 Link na bio.</w:t>
      </w:r>
    </w:p>
    <w:p>
      <w:pPr>
        <w:spacing w:line="360" w:before="315" w:after="105" w:lineRule="auto"/>
        <w:ind w:left="-30"/>
        <w:jc w:val="left"/>
      </w:pPr>
      <w:bookmarkStart w:id="27" w:name="newslet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Newsletter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Assunto:</w:t>
      </w:r>
      <w:r>
        <w:rPr>
          <w:rFonts w:eastAsia="source serif 4" w:cs="source serif 4" w:ascii="source serif 4" w:hAnsi="source serif 4"/>
          <w:color w:val="000000"/>
        </w:rPr>
        <w:t xml:space="preserve"> Regular não é reprimir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episódio 3 de Saber — Sentir, exploramos a autorregulação como a capacidade de recuperar margem de escolha entre o que sentimos e a forma como agimos.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Apresentamos seis movimentos: identificar, abrandar, compreender, escolher, agir e rever.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Falamos ainda sobre flexibilidade, frustração, comunicação digital e sobre a importância de não transformar problemas sistémicos em responsabilidade exclusivamente individual.</w:t>
      </w:r>
    </w:p>
    <w:p>
      <w:pPr>
        <w:spacing w:line="360" w:before="315" w:after="105" w:lineRule="auto"/>
        <w:ind w:left="-30"/>
        <w:jc w:val="left"/>
      </w:pPr>
      <w:bookmarkStart w:id="28" w:name="bm_12_cli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Clips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clip_1_regular_não_é_reprimi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1 — Regular não é reprimir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“Regular não significa reprimir a emoção nem permitir que ela governe automaticamente a ação.”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“Regular não é reprimir.”</w:t>
      </w:r>
    </w:p>
    <w:p>
      <w:pPr>
        <w:spacing w:line="360" w:before="315" w:after="105" w:lineRule="auto"/>
        <w:ind w:left="-30"/>
        <w:jc w:val="left"/>
      </w:pPr>
      <w:bookmarkStart w:id="30" w:name="clip_2_os_seis_moviment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2 — Os seis movimentos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“Identificar. Abrandar. Compreender. Escolher. Agir. Rever.”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“6 movimentos da autorregulação.”</w:t>
      </w:r>
    </w:p>
    <w:p>
      <w:pPr>
        <w:spacing w:line="360" w:before="315" w:after="105" w:lineRule="auto"/>
        <w:ind w:left="-30"/>
        <w:jc w:val="left"/>
      </w:pPr>
      <w:bookmarkStart w:id="31" w:name="clip_3_flexibilida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3 — Flexibilidade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“Não há uma solução universal. A estratégia adequada depende da pessoa, da emoção, do contexto e do objetivo.”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“A regulação emocional exige flexibilidade.”</w:t>
      </w:r>
    </w:p>
    <w:p>
      <w:pPr>
        <w:spacing w:line="360" w:before="315" w:after="105" w:lineRule="auto"/>
        <w:ind w:left="-30"/>
        <w:jc w:val="left"/>
      </w:pPr>
      <w:bookmarkStart w:id="32" w:name="clip_4_responsabilidade_sistémi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4 — Responsabilidade sistémica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“Promover o Saber Sentir exige desenvolver capacidades pessoais e, simultaneamente, melhorar os ambientes em que as pessoas estudam, trabalham e se relacionam.”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“Nem tudo se resolve com esforço individual.”</w:t>
      </w:r>
    </w:p>
    <w:p>
      <w:pPr>
        <w:spacing w:line="360" w:before="315" w:after="105" w:lineRule="auto"/>
        <w:ind w:left="-30"/>
        <w:jc w:val="left"/>
      </w:pPr>
      <w:bookmarkStart w:id="33" w:name="clip_5_comunicação_digit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5 — Comunicação digital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“Quero responder com atenção. Preciso de algum tempo e retomamos esta conversa amanhã.”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“Uma pausa não precisa de ser fuga.”</w:t>
      </w:r>
    </w:p>
    <w:p>
      <w:pPr>
        <w:spacing w:line="360" w:before="315" w:after="105" w:lineRule="auto"/>
        <w:ind w:left="-30"/>
        <w:jc w:val="left"/>
      </w:pPr>
      <w:bookmarkStart w:id="34" w:name="bm_13_referências_científicas_rec_5be64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Referências científicas recomendadas</w:t>
      </w:r>
      <w:bookmarkEnd w:id="34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Gross, J. J. (1998). The emerging field of emotion regulation: An integrative review. Review of General Psychology, 2(3), 271–299.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Gross, J. J. (2002). Emotion regulation: Affective, cognitive, and social consequences. Psychophysiology, 39(3), 281–291.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Aldao, A., &amp; Nolen-Hoeksema, S. (2012). The influence of context on the implementation of adaptive emotion regulation strategies. Behaviour Research and Therapy, 50(7–8), 493–501.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Bonanno, G. A., &amp; Burton, C. L. (2013). Regulatory flexibility: An individual differences perspective on coping and emotion regulation. Perspectives on Psychological Science, 8(6), 591–612.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Kashdan, T. B., &amp; Rottenberg, J. (2010). Psychological flexibility as a fundamental aspect of health. Clinical Psychology Review, 30(7), 865–878.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Lazarus, R. S., &amp; Folkman, S. (1984). Stress, Appraisal, and Coping. Springer.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Aronsson, G., et al. (2017). A systematic review including meta-analysis of work environment and burnout symptoms. BMC Public Health, 17, 264.</w:t>
      </w:r>
    </w:p>
    <w:p>
      <w:pPr>
        <w:spacing w:line="360" w:before="315" w:after="105" w:lineRule="auto"/>
        <w:ind w:left="-30"/>
        <w:jc w:val="left"/>
      </w:pPr>
      <w:bookmarkStart w:id="35" w:name="nota_de_rig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 de rigor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literatura apoia uma conceção contextual e flexível da regulação emocional. Não existe uma técnica única que funcione sempre, e uma estratégia considerada útil num contexto pode ser inadequada noutro.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estratégias de autocuidado apresentadas não substituem avaliação ou apoio clínico quando existe sofrimento intenso, persistente, risco ou incapacidade significativa.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referências sobre ambientes de trabalho apoiam a importância das condições psicossociais, mas não permitem concluir que qualquer organização específica cause desregulação ou burnout sem análise adequada do contexto.</w:t>
      </w:r>
    </w:p>
    <w:p>
      <w:pPr>
        <w:spacing w:line="360" w:before="315" w:after="105" w:lineRule="auto"/>
        <w:ind w:left="-30"/>
        <w:jc w:val="left"/>
      </w:pPr>
      <w:bookmarkStart w:id="36" w:name="bm_14_abertura_e_fech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Abertura e fecho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abertura_do_episódio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do episódio 3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episódio anterior de Saber — Sentir, apresentámos o modelo RDC: reconhecer, distinguir e contextualizar aquilo que sentimos.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avançamos para o passo seguinte: como regular as emoções sem as reprimir nem permitir que governem automaticamente a nossa 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Estás a ouvir Saber — Sentir, o primeiro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pela dimensão emocional da experiência humana, com lucidez, empatia e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8" w:name="fecho_do_episódio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Fecho do episódio 3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explorámos a autorregulação como a capacidade de recuperar margem de escolha entre o que sentimos e o modo como agimos.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regular não significa reprimir, manter uma serenidade artificial ou aceitar situações injustas. Significa ajustar a resposta ao contexto, aos objetivos e às consequências previsíveis.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próximo episódio de Saber — Sentir, vamos avançar para a empatia e a presença: como podemos estar verdadeiramente atentos à experiência do outro sem perder os nossos próprios limites?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lá, fica com uma pergunta: em que situações precisas de criar mais espaço entre o impulso e a ação?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Saber — Sentir, com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episódio te foi útil, segue o programa e partilha-o com alguém que possa beneficiar desta reflexão.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ao próximo episódio.</w:t>
      </w:r>
    </w:p>
    <w:p>
      <w:pPr>
        <w:spacing w:line="360" w:before="315" w:after="105" w:lineRule="auto"/>
        <w:ind w:left="-30"/>
        <w:jc w:val="left"/>
      </w:pPr>
      <w:bookmarkStart w:id="39" w:name="bm_15_checklist_fi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Checklist final</w:t>
      </w:r>
      <w:bookmarkEnd w:id="3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duração final.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nome público: Saber — Sentir.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título e grafia de autorregulação.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uso da expressão “seis movimentos da autorregulação”.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que o exemplo utiliza “profissional”.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Rever referências científicas e links bibliográficos.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Gravar voz com uma faixa de backup.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Editar, normalizar e ouvir o episódio completo.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Inserir abertura e fecho comuns.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Exportar MP3 e master WAV.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Criar capa e arte do episódio.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Publicar página própria e transcrição HTML.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Inserir descrição, capítulos, tags e CTA.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Carregar/agendar no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Transistor.fm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Verificar reprodução nas plataformas.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Publicar clip de lançamento.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Enviar newsletter ou comunicação equivalente.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Registar métricas aos 7, 30 e 90 dias.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template_para_os_episódios_seguin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Template para os episódios seguintes</w:t>
      </w:r>
      <w:bookmarkEnd w:id="40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do episódio: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Título: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Tema central: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Ligação ao episódio anterior: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Ideia principal: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 a 5 aprendizagens: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Pergunta de reflexão: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Ligação ao episódio seguinte: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Palavra-chave principal: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Palavras-chave secundárias: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Descrição curta: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Descrição longa: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Capítulos/timestamps: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Clips possíveis: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Referências científicas: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de publicação: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Transistor.fm" TargetMode="External"/><Relationship Id="rId6" Type="http://schemas.openxmlformats.org/officeDocument/2006/relationships/hyperlink" Target="http://Transistor.f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2026-09-09T18:19:30.367Z</dcterms:created>
  <dcterms:modified xsi:type="dcterms:W3CDTF">2026-09-09T18:19:30.367Z</dcterms:modified>
</cp:coreProperties>
</file>