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5B0F1" w14:textId="77777777" w:rsidR="00B07755" w:rsidRPr="00B07755" w:rsidRDefault="00B07755" w:rsidP="00B07755">
      <w:pPr>
        <w:widowControl/>
        <w:spacing w:after="100" w:afterAutospacing="1"/>
        <w:jc w:val="left"/>
        <w:outlineLvl w:val="1"/>
        <w:rPr>
          <w:rFonts w:ascii="Arial" w:eastAsia="ＭＳ Ｐゴシック" w:hAnsi="Arial" w:cs="Arial"/>
          <w:b/>
          <w:bCs/>
          <w:kern w:val="0"/>
          <w:sz w:val="36"/>
          <w:szCs w:val="36"/>
        </w:rPr>
      </w:pPr>
      <w:r w:rsidRPr="00B07755">
        <w:rPr>
          <w:rFonts w:ascii="Arial" w:eastAsia="ＭＳ Ｐゴシック" w:hAnsi="Arial" w:cs="Arial"/>
          <w:b/>
          <w:bCs/>
          <w:kern w:val="0"/>
          <w:sz w:val="36"/>
          <w:szCs w:val="36"/>
        </w:rPr>
        <w:t>Proposal for Implementing a Revenue Reduction System for Controversial Influencers</w:t>
      </w:r>
    </w:p>
    <w:p w14:paraId="11E1E871" w14:textId="77777777" w:rsidR="00B07755" w:rsidRPr="00B07755" w:rsidRDefault="00B07755" w:rsidP="00B07755">
      <w:pPr>
        <w:widowControl/>
        <w:spacing w:after="100" w:afterAutospacing="1"/>
        <w:jc w:val="left"/>
        <w:outlineLvl w:val="2"/>
        <w:rPr>
          <w:rFonts w:ascii="Arial" w:eastAsia="ＭＳ Ｐゴシック" w:hAnsi="Arial" w:cs="Arial"/>
          <w:b/>
          <w:bCs/>
          <w:kern w:val="0"/>
          <w:sz w:val="27"/>
          <w:szCs w:val="27"/>
        </w:rPr>
      </w:pPr>
      <w:r w:rsidRPr="00B07755">
        <w:rPr>
          <w:rFonts w:ascii="Arial" w:eastAsia="ＭＳ Ｐゴシック" w:hAnsi="Arial" w:cs="Arial"/>
          <w:b/>
          <w:bCs/>
          <w:kern w:val="0"/>
          <w:sz w:val="27"/>
          <w:szCs w:val="27"/>
        </w:rPr>
        <w:t>1. Introduction</w:t>
      </w:r>
    </w:p>
    <w:p w14:paraId="229EF731" w14:textId="77777777" w:rsidR="00B07755" w:rsidRPr="00B07755" w:rsidRDefault="00B07755" w:rsidP="00B07755">
      <w:pPr>
        <w:widowControl/>
        <w:spacing w:after="100" w:afterAutospacing="1"/>
        <w:jc w:val="left"/>
        <w:rPr>
          <w:rFonts w:ascii="Arial" w:eastAsia="ＭＳ Ｐゴシック" w:hAnsi="Arial" w:cs="Arial"/>
          <w:kern w:val="0"/>
          <w:sz w:val="24"/>
          <w:szCs w:val="24"/>
        </w:rPr>
      </w:pPr>
      <w:r w:rsidRPr="00B07755">
        <w:rPr>
          <w:rFonts w:ascii="Arial" w:eastAsia="ＭＳ Ｐゴシック" w:hAnsi="Arial" w:cs="Arial"/>
          <w:kern w:val="0"/>
          <w:sz w:val="24"/>
          <w:szCs w:val="24"/>
        </w:rPr>
        <w:t xml:space="preserve">This proposal advocates for a structural mechanism to reduce or confiscate performance-based payouts from influencers who engage in actions contrary to public order and morals, using measurable public consensus as the baseline. To protect the platform's public integrity, secure advertiser brand safety, and maintain market health, this system quantifies credibility damage and codifies it directly into performance payout agreements. </w:t>
      </w:r>
    </w:p>
    <w:p w14:paraId="477DD8DC" w14:textId="77777777" w:rsidR="00B07755" w:rsidRPr="00B07755" w:rsidRDefault="00B07755" w:rsidP="00B07755">
      <w:pPr>
        <w:widowControl/>
        <w:spacing w:after="100" w:afterAutospacing="1"/>
        <w:jc w:val="left"/>
        <w:outlineLvl w:val="2"/>
        <w:rPr>
          <w:rFonts w:ascii="Arial" w:eastAsia="ＭＳ Ｐゴシック" w:hAnsi="Arial" w:cs="Arial"/>
          <w:b/>
          <w:bCs/>
          <w:kern w:val="0"/>
          <w:sz w:val="27"/>
          <w:szCs w:val="27"/>
        </w:rPr>
      </w:pPr>
      <w:r w:rsidRPr="00B07755">
        <w:rPr>
          <w:rFonts w:ascii="Arial" w:eastAsia="ＭＳ Ｐゴシック" w:hAnsi="Arial" w:cs="Arial"/>
          <w:b/>
          <w:bCs/>
          <w:kern w:val="0"/>
          <w:sz w:val="27"/>
          <w:szCs w:val="27"/>
        </w:rPr>
        <w:t>2. Current Structural Problems</w:t>
      </w:r>
    </w:p>
    <w:p w14:paraId="41F54364" w14:textId="77777777" w:rsidR="00B07755" w:rsidRPr="00B07755" w:rsidRDefault="00B07755" w:rsidP="00B07755">
      <w:pPr>
        <w:widowControl/>
        <w:spacing w:after="100" w:afterAutospacing="1"/>
        <w:jc w:val="left"/>
        <w:outlineLvl w:val="3"/>
        <w:rPr>
          <w:rFonts w:ascii="Arial" w:eastAsia="ＭＳ Ｐゴシック" w:hAnsi="Arial" w:cs="Arial"/>
          <w:b/>
          <w:bCs/>
          <w:kern w:val="0"/>
          <w:sz w:val="24"/>
          <w:szCs w:val="24"/>
        </w:rPr>
      </w:pPr>
      <w:r w:rsidRPr="00B07755">
        <w:rPr>
          <w:rFonts w:ascii="Arial" w:eastAsia="ＭＳ Ｐゴシック" w:hAnsi="Arial" w:cs="Arial"/>
          <w:b/>
          <w:bCs/>
          <w:kern w:val="0"/>
          <w:sz w:val="24"/>
          <w:szCs w:val="24"/>
        </w:rPr>
        <w:t>(1) Inflation of Non-Disclosed Platform Liabilities</w:t>
      </w:r>
    </w:p>
    <w:p w14:paraId="79273A80" w14:textId="77777777" w:rsidR="00B07755" w:rsidRPr="00B07755" w:rsidRDefault="00B07755" w:rsidP="00B07755">
      <w:pPr>
        <w:widowControl/>
        <w:spacing w:after="100" w:afterAutospacing="1"/>
        <w:jc w:val="left"/>
        <w:rPr>
          <w:rFonts w:ascii="Arial" w:eastAsia="ＭＳ Ｐゴシック" w:hAnsi="Arial" w:cs="Arial"/>
          <w:kern w:val="0"/>
          <w:sz w:val="24"/>
          <w:szCs w:val="24"/>
        </w:rPr>
      </w:pPr>
      <w:r w:rsidRPr="00B07755">
        <w:rPr>
          <w:rFonts w:ascii="Arial" w:eastAsia="ＭＳ Ｐゴシック" w:hAnsi="Arial" w:cs="Arial"/>
          <w:kern w:val="0"/>
          <w:sz w:val="24"/>
          <w:szCs w:val="24"/>
        </w:rPr>
        <w:t xml:space="preserve">When an influencer triggers a public scandal, relying on a rigid binary framework of </w:t>
      </w:r>
      <w:r w:rsidRPr="00B07755">
        <w:rPr>
          <w:rFonts w:ascii="Arial" w:eastAsia="ＭＳ Ｐゴシック" w:hAnsi="Arial" w:cs="Arial"/>
          <w:i/>
          <w:iCs/>
          <w:kern w:val="0"/>
          <w:sz w:val="24"/>
          <w:szCs w:val="24"/>
        </w:rPr>
        <w:t>"as long as the video generates views, we must pay ad revenue"</w:t>
      </w:r>
      <w:r w:rsidRPr="00B07755">
        <w:rPr>
          <w:rFonts w:ascii="Arial" w:eastAsia="ＭＳ Ｐゴシック" w:hAnsi="Arial" w:cs="Arial"/>
          <w:kern w:val="0"/>
          <w:sz w:val="24"/>
          <w:szCs w:val="24"/>
        </w:rPr>
        <w:t xml:space="preserve"> creates a severe public perception. The public concludes that the platform condones the misconduct, actively finances its monetization, and merely discards the creator when convenient. This operational stance effectively signals a co-conspirator relationship, posing a critical risk to corporate credibility. </w:t>
      </w:r>
    </w:p>
    <w:p w14:paraId="70FC4545" w14:textId="77777777" w:rsidR="00B07755" w:rsidRPr="00B07755" w:rsidRDefault="00B07755" w:rsidP="00B07755">
      <w:pPr>
        <w:widowControl/>
        <w:spacing w:after="100" w:afterAutospacing="1"/>
        <w:jc w:val="left"/>
        <w:outlineLvl w:val="3"/>
        <w:rPr>
          <w:rFonts w:ascii="Arial" w:eastAsia="ＭＳ Ｐゴシック" w:hAnsi="Arial" w:cs="Arial"/>
          <w:b/>
          <w:bCs/>
          <w:kern w:val="0"/>
          <w:sz w:val="24"/>
          <w:szCs w:val="24"/>
        </w:rPr>
      </w:pPr>
      <w:r w:rsidRPr="00B07755">
        <w:rPr>
          <w:rFonts w:ascii="Arial" w:eastAsia="ＭＳ Ｐゴシック" w:hAnsi="Arial" w:cs="Arial"/>
          <w:b/>
          <w:bCs/>
          <w:kern w:val="0"/>
          <w:sz w:val="24"/>
          <w:szCs w:val="24"/>
        </w:rPr>
        <w:t>(2) Advertiser Exodus</w:t>
      </w:r>
    </w:p>
    <w:p w14:paraId="18FA632D" w14:textId="77777777" w:rsidR="00B07755" w:rsidRPr="00B07755" w:rsidRDefault="00B07755" w:rsidP="00B07755">
      <w:pPr>
        <w:widowControl/>
        <w:spacing w:after="100" w:afterAutospacing="1"/>
        <w:jc w:val="left"/>
        <w:rPr>
          <w:rFonts w:ascii="Arial" w:eastAsia="ＭＳ Ｐゴシック" w:hAnsi="Arial" w:cs="Arial"/>
          <w:kern w:val="0"/>
          <w:sz w:val="24"/>
          <w:szCs w:val="24"/>
        </w:rPr>
      </w:pPr>
      <w:r w:rsidRPr="00B07755">
        <w:rPr>
          <w:rFonts w:ascii="Arial" w:eastAsia="ＭＳ Ｐゴシック" w:hAnsi="Arial" w:cs="Arial"/>
          <w:kern w:val="0"/>
          <w:sz w:val="24"/>
          <w:szCs w:val="24"/>
        </w:rPr>
        <w:t xml:space="preserve">Advertisers prioritize brand safety over raw impression counts. An ecosystem that continuously distributes payouts to influencers who breach public morals is synonymous with the degradation of the advertiser's own corporate brand. This dynamic serves as a primary catalyst for advertisers abandoning the platform. </w:t>
      </w:r>
    </w:p>
    <w:p w14:paraId="58BB799B" w14:textId="77777777" w:rsidR="00B07755" w:rsidRPr="00B07755" w:rsidRDefault="00B07755" w:rsidP="00B07755">
      <w:pPr>
        <w:widowControl/>
        <w:spacing w:after="100" w:afterAutospacing="1"/>
        <w:jc w:val="left"/>
        <w:outlineLvl w:val="2"/>
        <w:rPr>
          <w:rFonts w:ascii="Arial" w:eastAsia="ＭＳ Ｐゴシック" w:hAnsi="Arial" w:cs="Arial"/>
          <w:b/>
          <w:bCs/>
          <w:kern w:val="0"/>
          <w:sz w:val="27"/>
          <w:szCs w:val="27"/>
        </w:rPr>
      </w:pPr>
      <w:r w:rsidRPr="00B07755">
        <w:rPr>
          <w:rFonts w:ascii="Arial" w:eastAsia="ＭＳ Ｐゴシック" w:hAnsi="Arial" w:cs="Arial"/>
          <w:b/>
          <w:bCs/>
          <w:kern w:val="0"/>
          <w:sz w:val="27"/>
          <w:szCs w:val="27"/>
        </w:rPr>
        <w:t>3. Financial Definition of Credibility Damage</w:t>
      </w:r>
    </w:p>
    <w:p w14:paraId="2B351B5B" w14:textId="77777777" w:rsidR="00B07755" w:rsidRPr="00B07755" w:rsidRDefault="00B07755" w:rsidP="00B07755">
      <w:pPr>
        <w:widowControl/>
        <w:spacing w:after="100" w:afterAutospacing="1"/>
        <w:jc w:val="left"/>
        <w:outlineLvl w:val="3"/>
        <w:rPr>
          <w:rFonts w:ascii="Arial" w:eastAsia="ＭＳ Ｐゴシック" w:hAnsi="Arial" w:cs="Arial"/>
          <w:b/>
          <w:bCs/>
          <w:kern w:val="0"/>
          <w:sz w:val="24"/>
          <w:szCs w:val="24"/>
        </w:rPr>
      </w:pPr>
      <w:r w:rsidRPr="00B07755">
        <w:rPr>
          <w:rFonts w:ascii="Arial" w:eastAsia="ＭＳ Ｐゴシック" w:hAnsi="Arial" w:cs="Arial"/>
          <w:b/>
          <w:bCs/>
          <w:kern w:val="0"/>
          <w:sz w:val="24"/>
          <w:szCs w:val="24"/>
        </w:rPr>
        <w:t>(1) Variable Payout Structures</w:t>
      </w:r>
    </w:p>
    <w:p w14:paraId="2F67490D" w14:textId="77777777" w:rsidR="00B07755" w:rsidRPr="00B07755" w:rsidRDefault="00B07755" w:rsidP="00B07755">
      <w:pPr>
        <w:widowControl/>
        <w:spacing w:after="100" w:afterAutospacing="1"/>
        <w:jc w:val="left"/>
        <w:rPr>
          <w:rFonts w:ascii="Arial" w:eastAsia="ＭＳ Ｐゴシック" w:hAnsi="Arial" w:cs="Arial"/>
          <w:kern w:val="0"/>
          <w:sz w:val="24"/>
          <w:szCs w:val="24"/>
        </w:rPr>
      </w:pPr>
      <w:r w:rsidRPr="00B07755">
        <w:rPr>
          <w:rFonts w:ascii="Arial" w:eastAsia="ＭＳ Ｐゴシック" w:hAnsi="Arial" w:cs="Arial"/>
          <w:kern w:val="0"/>
          <w:sz w:val="24"/>
          <w:szCs w:val="24"/>
        </w:rPr>
        <w:lastRenderedPageBreak/>
        <w:t xml:space="preserve">The platform introduces a variable framework where performance revenue is reduced or entirely withheld if negative votes (disapproval metrics) exceed a designated threshold. This imposes a powerful deterrent, signaling to influencers that damaging public spaces directly compromises their personal revenue. </w:t>
      </w:r>
    </w:p>
    <w:p w14:paraId="286A4D25" w14:textId="77777777" w:rsidR="00B07755" w:rsidRPr="00B07755" w:rsidRDefault="00B07755" w:rsidP="00B07755">
      <w:pPr>
        <w:widowControl/>
        <w:spacing w:after="100" w:afterAutospacing="1"/>
        <w:jc w:val="left"/>
        <w:outlineLvl w:val="3"/>
        <w:rPr>
          <w:rFonts w:ascii="Arial" w:eastAsia="ＭＳ Ｐゴシック" w:hAnsi="Arial" w:cs="Arial"/>
          <w:b/>
          <w:bCs/>
          <w:kern w:val="0"/>
          <w:sz w:val="24"/>
          <w:szCs w:val="24"/>
        </w:rPr>
      </w:pPr>
      <w:r w:rsidRPr="00B07755">
        <w:rPr>
          <w:rFonts w:ascii="Arial" w:eastAsia="ＭＳ Ｐゴシック" w:hAnsi="Arial" w:cs="Arial"/>
          <w:b/>
          <w:bCs/>
          <w:kern w:val="0"/>
          <w:sz w:val="24"/>
          <w:szCs w:val="24"/>
        </w:rPr>
        <w:t>(2) Restitution for Public Grievance</w:t>
      </w:r>
    </w:p>
    <w:p w14:paraId="111E3A9E" w14:textId="77777777" w:rsidR="00B07755" w:rsidRPr="00B07755" w:rsidRDefault="00B07755" w:rsidP="00B07755">
      <w:pPr>
        <w:widowControl/>
        <w:spacing w:after="100" w:afterAutospacing="1"/>
        <w:jc w:val="left"/>
        <w:rPr>
          <w:rFonts w:ascii="Arial" w:eastAsia="ＭＳ Ｐゴシック" w:hAnsi="Arial" w:cs="Arial"/>
          <w:kern w:val="0"/>
          <w:sz w:val="24"/>
          <w:szCs w:val="24"/>
        </w:rPr>
      </w:pPr>
      <w:r w:rsidRPr="00B07755">
        <w:rPr>
          <w:rFonts w:ascii="Arial" w:eastAsia="ＭＳ Ｐゴシック" w:hAnsi="Arial" w:cs="Arial"/>
          <w:kern w:val="0"/>
          <w:sz w:val="24"/>
          <w:szCs w:val="24"/>
        </w:rPr>
        <w:t xml:space="preserve">The psychological damage and public discomfort caused by severe online firestorms or inappropriate statements cannot be undone. Therefore, it is contractually and socially rational for the platform to confiscate a portion of the performance revenue and reallocate those funds toward platform health initiatives and advertiser refunds. </w:t>
      </w:r>
    </w:p>
    <w:p w14:paraId="4FBB7F63" w14:textId="77777777" w:rsidR="00B07755" w:rsidRPr="00B07755" w:rsidRDefault="00B07755" w:rsidP="00B07755">
      <w:pPr>
        <w:widowControl/>
        <w:spacing w:after="100" w:afterAutospacing="1"/>
        <w:jc w:val="left"/>
        <w:outlineLvl w:val="3"/>
        <w:rPr>
          <w:rFonts w:ascii="Arial" w:eastAsia="ＭＳ Ｐゴシック" w:hAnsi="Arial" w:cs="Arial"/>
          <w:b/>
          <w:bCs/>
          <w:kern w:val="0"/>
          <w:sz w:val="24"/>
          <w:szCs w:val="24"/>
        </w:rPr>
      </w:pPr>
      <w:r w:rsidRPr="00B07755">
        <w:rPr>
          <w:rFonts w:ascii="Arial" w:eastAsia="ＭＳ Ｐゴシック" w:hAnsi="Arial" w:cs="Arial"/>
          <w:b/>
          <w:bCs/>
          <w:kern w:val="0"/>
          <w:sz w:val="24"/>
          <w:szCs w:val="24"/>
        </w:rPr>
        <w:t>(3) Contractual Validity</w:t>
      </w:r>
    </w:p>
    <w:p w14:paraId="6712D773" w14:textId="77777777" w:rsidR="00B07755" w:rsidRPr="00B07755" w:rsidRDefault="00B07755" w:rsidP="00B07755">
      <w:pPr>
        <w:widowControl/>
        <w:spacing w:after="100" w:afterAutospacing="1"/>
        <w:jc w:val="left"/>
        <w:rPr>
          <w:rFonts w:ascii="Arial" w:eastAsia="ＭＳ Ｐゴシック" w:hAnsi="Arial" w:cs="Arial"/>
          <w:kern w:val="0"/>
          <w:sz w:val="24"/>
          <w:szCs w:val="24"/>
        </w:rPr>
      </w:pPr>
      <w:r w:rsidRPr="00B07755">
        <w:rPr>
          <w:rFonts w:ascii="Arial" w:eastAsia="ＭＳ Ｐゴシック" w:hAnsi="Arial" w:cs="Arial"/>
          <w:kern w:val="0"/>
          <w:sz w:val="24"/>
          <w:szCs w:val="24"/>
        </w:rPr>
        <w:t xml:space="preserve">Influencers are not salaried employees; they are independent external contractors granted access to use the platform's hosting, power, and delivery infrastructure without paying upfront baseline fees. Consequently, the platform contractually retains the right to adjust performance payouts. Reducing or withholding revenue when public backlash surpasses designated ratios is legally sound. In cases of egregious credibility damage, the platform remains in a position to pursue legal damages against the contractor. </w:t>
      </w:r>
    </w:p>
    <w:p w14:paraId="58E0327D" w14:textId="77777777" w:rsidR="00B07755" w:rsidRPr="00B07755" w:rsidRDefault="00B07755" w:rsidP="00B07755">
      <w:pPr>
        <w:widowControl/>
        <w:spacing w:after="100" w:afterAutospacing="1"/>
        <w:jc w:val="left"/>
        <w:outlineLvl w:val="2"/>
        <w:rPr>
          <w:rFonts w:ascii="Arial" w:eastAsia="ＭＳ Ｐゴシック" w:hAnsi="Arial" w:cs="Arial"/>
          <w:b/>
          <w:bCs/>
          <w:kern w:val="0"/>
          <w:sz w:val="27"/>
          <w:szCs w:val="27"/>
        </w:rPr>
      </w:pPr>
      <w:r w:rsidRPr="00B07755">
        <w:rPr>
          <w:rFonts w:ascii="Arial" w:eastAsia="ＭＳ Ｐゴシック" w:hAnsi="Arial" w:cs="Arial"/>
          <w:b/>
          <w:bCs/>
          <w:kern w:val="0"/>
          <w:sz w:val="27"/>
          <w:szCs w:val="27"/>
        </w:rPr>
        <w:t>4. Pragmatic Revenue Reduction Tiering</w:t>
      </w:r>
    </w:p>
    <w:p w14:paraId="2BFDCBD7" w14:textId="77777777" w:rsidR="00B07755" w:rsidRPr="00B07755" w:rsidRDefault="00B07755" w:rsidP="00B07755">
      <w:pPr>
        <w:widowControl/>
        <w:spacing w:after="100" w:afterAutospacing="1"/>
        <w:jc w:val="left"/>
        <w:rPr>
          <w:rFonts w:ascii="Arial" w:eastAsia="ＭＳ Ｐゴシック" w:hAnsi="Arial" w:cs="Arial"/>
          <w:kern w:val="0"/>
          <w:sz w:val="24"/>
          <w:szCs w:val="24"/>
        </w:rPr>
      </w:pPr>
      <w:r w:rsidRPr="00B07755">
        <w:rPr>
          <w:rFonts w:ascii="Arial" w:eastAsia="ＭＳ Ｐゴシック" w:hAnsi="Arial" w:cs="Arial"/>
          <w:kern w:val="0"/>
          <w:sz w:val="24"/>
          <w:szCs w:val="24"/>
        </w:rPr>
        <w:t xml:space="preserve">Video platforms are structurally insulated against negative feedback, meaning user metrics naturally lean positive. Operating under this baseline premise, the platform establishes the following payout adjustments: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3"/>
        <w:gridCol w:w="2984"/>
        <w:gridCol w:w="2991"/>
      </w:tblGrid>
      <w:tr w:rsidR="00B07755" w:rsidRPr="00B07755" w14:paraId="03FD87F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1B632" w14:textId="77777777" w:rsidR="00B07755" w:rsidRPr="00B07755" w:rsidRDefault="00B07755" w:rsidP="00B07755">
            <w:pPr>
              <w:widowControl/>
              <w:jc w:val="left"/>
              <w:rPr>
                <w:rFonts w:ascii="Arial" w:eastAsia="ＭＳ Ｐゴシック" w:hAnsi="Arial" w:cs="Arial"/>
                <w:kern w:val="0"/>
                <w:sz w:val="24"/>
                <w:szCs w:val="24"/>
              </w:rPr>
            </w:pPr>
            <w:r w:rsidRPr="00B07755">
              <w:rPr>
                <w:rFonts w:ascii="Arial" w:eastAsia="ＭＳ Ｐゴシック" w:hAnsi="Arial" w:cs="Arial"/>
                <w:b/>
                <w:bCs/>
                <w:kern w:val="0"/>
                <w:sz w:val="24"/>
                <w:szCs w:val="24"/>
              </w:rPr>
              <w:t>Total Feedback Volume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3773C2" w14:textId="77777777" w:rsidR="00B07755" w:rsidRPr="00B07755" w:rsidRDefault="00B07755" w:rsidP="00B07755">
            <w:pPr>
              <w:widowControl/>
              <w:jc w:val="left"/>
              <w:rPr>
                <w:rFonts w:ascii="Arial" w:eastAsia="ＭＳ Ｐゴシック" w:hAnsi="Arial" w:cs="Arial"/>
                <w:kern w:val="0"/>
                <w:sz w:val="24"/>
                <w:szCs w:val="24"/>
              </w:rPr>
            </w:pPr>
            <w:r w:rsidRPr="00B07755">
              <w:rPr>
                <w:rFonts w:ascii="Arial" w:eastAsia="ＭＳ Ｐゴシック" w:hAnsi="Arial" w:cs="Arial"/>
                <w:b/>
                <w:bCs/>
                <w:kern w:val="0"/>
                <w:sz w:val="24"/>
                <w:szCs w:val="24"/>
              </w:rPr>
              <w:t>Metric Ratio (</w:t>
            </w:r>
            <w:proofErr w:type="gramStart"/>
            <w:r w:rsidRPr="00B07755">
              <w:rPr>
                <w:rFonts w:ascii="Arial" w:eastAsia="ＭＳ Ｐゴシック" w:hAnsi="Arial" w:cs="Arial"/>
                <w:b/>
                <w:bCs/>
                <w:kern w:val="0"/>
                <w:sz w:val="24"/>
                <w:szCs w:val="24"/>
              </w:rPr>
              <w:t>Positive :</w:t>
            </w:r>
            <w:proofErr w:type="gramEnd"/>
            <w:r w:rsidRPr="00B07755">
              <w:rPr>
                <w:rFonts w:ascii="Arial" w:eastAsia="ＭＳ Ｐゴシック" w:hAnsi="Arial" w:cs="Arial"/>
                <w:b/>
                <w:bCs/>
                <w:kern w:val="0"/>
                <w:sz w:val="24"/>
                <w:szCs w:val="24"/>
              </w:rPr>
              <w:t xml:space="preserve"> Negative)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6099EA" w14:textId="77777777" w:rsidR="00B07755" w:rsidRPr="00B07755" w:rsidRDefault="00B07755" w:rsidP="00B07755">
            <w:pPr>
              <w:widowControl/>
              <w:jc w:val="left"/>
              <w:rPr>
                <w:rFonts w:ascii="Arial" w:eastAsia="ＭＳ Ｐゴシック" w:hAnsi="Arial" w:cs="Arial"/>
                <w:kern w:val="0"/>
                <w:sz w:val="24"/>
                <w:szCs w:val="24"/>
              </w:rPr>
            </w:pPr>
            <w:r w:rsidRPr="00B07755">
              <w:rPr>
                <w:rFonts w:ascii="Arial" w:eastAsia="ＭＳ Ｐゴシック" w:hAnsi="Arial" w:cs="Arial"/>
                <w:b/>
                <w:bCs/>
                <w:kern w:val="0"/>
                <w:sz w:val="24"/>
                <w:szCs w:val="24"/>
              </w:rPr>
              <w:t>Applied Revenue Payout Rate</w:t>
            </w:r>
          </w:p>
        </w:tc>
      </w:tr>
      <w:tr w:rsidR="00B07755" w:rsidRPr="00B07755" w14:paraId="6C34D9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4EB8A" w14:textId="77777777" w:rsidR="00B07755" w:rsidRPr="00B07755" w:rsidRDefault="00B07755" w:rsidP="00B07755">
            <w:pPr>
              <w:widowControl/>
              <w:jc w:val="left"/>
              <w:rPr>
                <w:rFonts w:ascii="Arial" w:eastAsia="ＭＳ Ｐゴシック" w:hAnsi="Arial" w:cs="Arial"/>
                <w:kern w:val="0"/>
                <w:sz w:val="24"/>
                <w:szCs w:val="24"/>
              </w:rPr>
            </w:pPr>
            <w:r w:rsidRPr="00B07755">
              <w:rPr>
                <w:rFonts w:ascii="Arial" w:eastAsia="ＭＳ Ｐゴシック" w:hAnsi="Arial" w:cs="Arial"/>
                <w:b/>
                <w:bCs/>
                <w:kern w:val="0"/>
                <w:sz w:val="24"/>
                <w:szCs w:val="24"/>
              </w:rPr>
              <w:t>101 Total Evaluations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DCCF72" w14:textId="77777777" w:rsidR="00B07755" w:rsidRPr="00B07755" w:rsidRDefault="00B07755" w:rsidP="00B07755">
            <w:pPr>
              <w:widowControl/>
              <w:jc w:val="left"/>
              <w:rPr>
                <w:rFonts w:ascii="Arial" w:eastAsia="ＭＳ Ｐゴシック" w:hAnsi="Arial" w:cs="Arial"/>
                <w:kern w:val="0"/>
                <w:sz w:val="24"/>
                <w:szCs w:val="24"/>
              </w:rPr>
            </w:pPr>
            <w:r w:rsidRPr="00B07755">
              <w:rPr>
                <w:rFonts w:ascii="Arial" w:eastAsia="ＭＳ Ｐゴシック" w:hAnsi="Arial" w:cs="Arial"/>
                <w:kern w:val="0"/>
                <w:sz w:val="24"/>
                <w:szCs w:val="24"/>
              </w:rPr>
              <w:t xml:space="preserve">50 </w:t>
            </w:r>
            <w:proofErr w:type="gramStart"/>
            <w:r w:rsidRPr="00B07755">
              <w:rPr>
                <w:rFonts w:ascii="Arial" w:eastAsia="ＭＳ Ｐゴシック" w:hAnsi="Arial" w:cs="Arial"/>
                <w:kern w:val="0"/>
                <w:sz w:val="24"/>
                <w:szCs w:val="24"/>
              </w:rPr>
              <w:t>Positive :</w:t>
            </w:r>
            <w:proofErr w:type="gramEnd"/>
            <w:r w:rsidRPr="00B07755">
              <w:rPr>
                <w:rFonts w:ascii="Arial" w:eastAsia="ＭＳ Ｐゴシック" w:hAnsi="Arial" w:cs="Arial"/>
                <w:kern w:val="0"/>
                <w:sz w:val="24"/>
                <w:szCs w:val="24"/>
              </w:rPr>
              <w:t xml:space="preserve"> 51 Negative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0F18BC" w14:textId="77777777" w:rsidR="00B07755" w:rsidRPr="00B07755" w:rsidRDefault="00B07755" w:rsidP="00B07755">
            <w:pPr>
              <w:widowControl/>
              <w:jc w:val="left"/>
              <w:rPr>
                <w:rFonts w:ascii="Arial" w:eastAsia="ＭＳ Ｐゴシック" w:hAnsi="Arial" w:cs="Arial"/>
                <w:kern w:val="0"/>
                <w:sz w:val="24"/>
                <w:szCs w:val="24"/>
              </w:rPr>
            </w:pPr>
            <w:r w:rsidRPr="00B07755">
              <w:rPr>
                <w:rFonts w:ascii="Arial" w:eastAsia="ＭＳ Ｐゴシック" w:hAnsi="Arial" w:cs="Arial"/>
                <w:b/>
                <w:bCs/>
                <w:kern w:val="0"/>
                <w:sz w:val="24"/>
                <w:szCs w:val="24"/>
              </w:rPr>
              <w:t>90% Payout</w:t>
            </w:r>
          </w:p>
        </w:tc>
      </w:tr>
      <w:tr w:rsidR="00B07755" w:rsidRPr="00B07755" w14:paraId="318609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90E6CC" w14:textId="77777777" w:rsidR="00B07755" w:rsidRPr="00B07755" w:rsidRDefault="00B07755" w:rsidP="00B07755">
            <w:pPr>
              <w:widowControl/>
              <w:jc w:val="left"/>
              <w:rPr>
                <w:rFonts w:ascii="Arial" w:eastAsia="ＭＳ Ｐゴシック" w:hAnsi="Arial" w:cs="Arial"/>
                <w:kern w:val="0"/>
                <w:sz w:val="24"/>
                <w:szCs w:val="24"/>
              </w:rPr>
            </w:pPr>
            <w:r w:rsidRPr="00B07755">
              <w:rPr>
                <w:rFonts w:ascii="Arial" w:eastAsia="ＭＳ Ｐゴシック" w:hAnsi="Arial" w:cs="Arial"/>
                <w:b/>
                <w:bCs/>
                <w:kern w:val="0"/>
                <w:sz w:val="24"/>
                <w:szCs w:val="24"/>
              </w:rPr>
              <w:lastRenderedPageBreak/>
              <w:t>150 Total Evaluations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F2E545" w14:textId="77777777" w:rsidR="00B07755" w:rsidRPr="00B07755" w:rsidRDefault="00B07755" w:rsidP="00B07755">
            <w:pPr>
              <w:widowControl/>
              <w:jc w:val="left"/>
              <w:rPr>
                <w:rFonts w:ascii="Arial" w:eastAsia="ＭＳ Ｐゴシック" w:hAnsi="Arial" w:cs="Arial"/>
                <w:kern w:val="0"/>
                <w:sz w:val="24"/>
                <w:szCs w:val="24"/>
              </w:rPr>
            </w:pPr>
            <w:r w:rsidRPr="00B07755">
              <w:rPr>
                <w:rFonts w:ascii="Arial" w:eastAsia="ＭＳ Ｐゴシック" w:hAnsi="Arial" w:cs="Arial"/>
                <w:kern w:val="0"/>
                <w:sz w:val="24"/>
                <w:szCs w:val="24"/>
              </w:rPr>
              <w:t xml:space="preserve">50 </w:t>
            </w:r>
            <w:proofErr w:type="gramStart"/>
            <w:r w:rsidRPr="00B07755">
              <w:rPr>
                <w:rFonts w:ascii="Arial" w:eastAsia="ＭＳ Ｐゴシック" w:hAnsi="Arial" w:cs="Arial"/>
                <w:kern w:val="0"/>
                <w:sz w:val="24"/>
                <w:szCs w:val="24"/>
              </w:rPr>
              <w:t>Positive :</w:t>
            </w:r>
            <w:proofErr w:type="gramEnd"/>
            <w:r w:rsidRPr="00B07755">
              <w:rPr>
                <w:rFonts w:ascii="Arial" w:eastAsia="ＭＳ Ｐゴシック" w:hAnsi="Arial" w:cs="Arial"/>
                <w:kern w:val="0"/>
                <w:sz w:val="24"/>
                <w:szCs w:val="24"/>
              </w:rPr>
              <w:t xml:space="preserve"> 100 Negative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5254A5" w14:textId="77777777" w:rsidR="00B07755" w:rsidRPr="00B07755" w:rsidRDefault="00B07755" w:rsidP="00B07755">
            <w:pPr>
              <w:widowControl/>
              <w:jc w:val="left"/>
              <w:rPr>
                <w:rFonts w:ascii="Arial" w:eastAsia="ＭＳ Ｐゴシック" w:hAnsi="Arial" w:cs="Arial"/>
                <w:kern w:val="0"/>
                <w:sz w:val="24"/>
                <w:szCs w:val="24"/>
              </w:rPr>
            </w:pPr>
            <w:r w:rsidRPr="00B07755">
              <w:rPr>
                <w:rFonts w:ascii="Arial" w:eastAsia="ＭＳ Ｐゴシック" w:hAnsi="Arial" w:cs="Arial"/>
                <w:b/>
                <w:bCs/>
                <w:kern w:val="0"/>
                <w:sz w:val="24"/>
                <w:szCs w:val="24"/>
              </w:rPr>
              <w:t>70% Payout</w:t>
            </w:r>
          </w:p>
        </w:tc>
      </w:tr>
      <w:tr w:rsidR="00B07755" w:rsidRPr="00B07755" w14:paraId="4E8596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347D61" w14:textId="77777777" w:rsidR="00B07755" w:rsidRPr="00B07755" w:rsidRDefault="00B07755" w:rsidP="00B07755">
            <w:pPr>
              <w:widowControl/>
              <w:jc w:val="left"/>
              <w:rPr>
                <w:rFonts w:ascii="Arial" w:eastAsia="ＭＳ Ｐゴシック" w:hAnsi="Arial" w:cs="Arial"/>
                <w:kern w:val="0"/>
                <w:sz w:val="24"/>
                <w:szCs w:val="24"/>
              </w:rPr>
            </w:pPr>
            <w:r w:rsidRPr="00B07755">
              <w:rPr>
                <w:rFonts w:ascii="Arial" w:eastAsia="ＭＳ Ｐゴシック" w:hAnsi="Arial" w:cs="Arial"/>
                <w:b/>
                <w:bCs/>
                <w:kern w:val="0"/>
                <w:sz w:val="24"/>
                <w:szCs w:val="24"/>
              </w:rPr>
              <w:t>500 Total Evaluations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AF13E" w14:textId="77777777" w:rsidR="00B07755" w:rsidRPr="00B07755" w:rsidRDefault="00B07755" w:rsidP="00B07755">
            <w:pPr>
              <w:widowControl/>
              <w:jc w:val="left"/>
              <w:rPr>
                <w:rFonts w:ascii="Arial" w:eastAsia="ＭＳ Ｐゴシック" w:hAnsi="Arial" w:cs="Arial"/>
                <w:kern w:val="0"/>
                <w:sz w:val="24"/>
                <w:szCs w:val="24"/>
              </w:rPr>
            </w:pPr>
            <w:r w:rsidRPr="00B07755">
              <w:rPr>
                <w:rFonts w:ascii="Arial" w:eastAsia="ＭＳ Ｐゴシック" w:hAnsi="Arial" w:cs="Arial"/>
                <w:kern w:val="0"/>
                <w:sz w:val="24"/>
                <w:szCs w:val="24"/>
              </w:rPr>
              <w:t xml:space="preserve">100 </w:t>
            </w:r>
            <w:proofErr w:type="gramStart"/>
            <w:r w:rsidRPr="00B07755">
              <w:rPr>
                <w:rFonts w:ascii="Arial" w:eastAsia="ＭＳ Ｐゴシック" w:hAnsi="Arial" w:cs="Arial"/>
                <w:kern w:val="0"/>
                <w:sz w:val="24"/>
                <w:szCs w:val="24"/>
              </w:rPr>
              <w:t>Positive :</w:t>
            </w:r>
            <w:proofErr w:type="gramEnd"/>
            <w:r w:rsidRPr="00B07755">
              <w:rPr>
                <w:rFonts w:ascii="Arial" w:eastAsia="ＭＳ Ｐゴシック" w:hAnsi="Arial" w:cs="Arial"/>
                <w:kern w:val="0"/>
                <w:sz w:val="24"/>
                <w:szCs w:val="24"/>
              </w:rPr>
              <w:t xml:space="preserve"> 400 Negative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C5ACDE" w14:textId="77777777" w:rsidR="00B07755" w:rsidRPr="00B07755" w:rsidRDefault="00B07755" w:rsidP="00B07755">
            <w:pPr>
              <w:widowControl/>
              <w:jc w:val="left"/>
              <w:rPr>
                <w:rFonts w:ascii="Arial" w:eastAsia="ＭＳ Ｐゴシック" w:hAnsi="Arial" w:cs="Arial"/>
                <w:kern w:val="0"/>
                <w:sz w:val="24"/>
                <w:szCs w:val="24"/>
              </w:rPr>
            </w:pPr>
            <w:r w:rsidRPr="00B07755">
              <w:rPr>
                <w:rFonts w:ascii="Arial" w:eastAsia="ＭＳ Ｐゴシック" w:hAnsi="Arial" w:cs="Arial"/>
                <w:b/>
                <w:bCs/>
                <w:kern w:val="0"/>
                <w:sz w:val="24"/>
                <w:szCs w:val="24"/>
              </w:rPr>
              <w:t>30% Payout</w:t>
            </w:r>
          </w:p>
        </w:tc>
      </w:tr>
      <w:tr w:rsidR="00B07755" w:rsidRPr="00B07755" w14:paraId="48DFC5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E0A673" w14:textId="77777777" w:rsidR="00B07755" w:rsidRPr="00B07755" w:rsidRDefault="00B07755" w:rsidP="00B07755">
            <w:pPr>
              <w:widowControl/>
              <w:jc w:val="left"/>
              <w:rPr>
                <w:rFonts w:ascii="Arial" w:eastAsia="ＭＳ Ｐゴシック" w:hAnsi="Arial" w:cs="Arial"/>
                <w:kern w:val="0"/>
                <w:sz w:val="24"/>
                <w:szCs w:val="24"/>
              </w:rPr>
            </w:pPr>
            <w:r w:rsidRPr="00B07755">
              <w:rPr>
                <w:rFonts w:ascii="Arial" w:eastAsia="ＭＳ Ｐゴシック" w:hAnsi="Arial" w:cs="Arial"/>
                <w:b/>
                <w:bCs/>
                <w:kern w:val="0"/>
                <w:sz w:val="24"/>
                <w:szCs w:val="24"/>
              </w:rPr>
              <w:t>1,000 Total Evaluations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5E8E40" w14:textId="77777777" w:rsidR="00B07755" w:rsidRPr="00B07755" w:rsidRDefault="00B07755" w:rsidP="00B07755">
            <w:pPr>
              <w:widowControl/>
              <w:jc w:val="left"/>
              <w:rPr>
                <w:rFonts w:ascii="Arial" w:eastAsia="ＭＳ Ｐゴシック" w:hAnsi="Arial" w:cs="Arial"/>
                <w:kern w:val="0"/>
                <w:sz w:val="24"/>
                <w:szCs w:val="24"/>
              </w:rPr>
            </w:pPr>
            <w:r w:rsidRPr="00B07755">
              <w:rPr>
                <w:rFonts w:ascii="Arial" w:eastAsia="ＭＳ Ｐゴシック" w:hAnsi="Arial" w:cs="Arial"/>
                <w:kern w:val="0"/>
                <w:sz w:val="24"/>
                <w:szCs w:val="24"/>
              </w:rPr>
              <w:t xml:space="preserve">50 </w:t>
            </w:r>
            <w:proofErr w:type="gramStart"/>
            <w:r w:rsidRPr="00B07755">
              <w:rPr>
                <w:rFonts w:ascii="Arial" w:eastAsia="ＭＳ Ｐゴシック" w:hAnsi="Arial" w:cs="Arial"/>
                <w:kern w:val="0"/>
                <w:sz w:val="24"/>
                <w:szCs w:val="24"/>
              </w:rPr>
              <w:t>Positive :</w:t>
            </w:r>
            <w:proofErr w:type="gramEnd"/>
            <w:r w:rsidRPr="00B07755">
              <w:rPr>
                <w:rFonts w:ascii="Arial" w:eastAsia="ＭＳ Ｐゴシック" w:hAnsi="Arial" w:cs="Arial"/>
                <w:kern w:val="0"/>
                <w:sz w:val="24"/>
                <w:szCs w:val="24"/>
              </w:rPr>
              <w:t xml:space="preserve"> 950 Negative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40C7C" w14:textId="77777777" w:rsidR="00B07755" w:rsidRPr="00B07755" w:rsidRDefault="00B07755" w:rsidP="00B07755">
            <w:pPr>
              <w:widowControl/>
              <w:jc w:val="left"/>
              <w:rPr>
                <w:rFonts w:ascii="Arial" w:eastAsia="ＭＳ Ｐゴシック" w:hAnsi="Arial" w:cs="Arial"/>
                <w:kern w:val="0"/>
                <w:sz w:val="24"/>
                <w:szCs w:val="24"/>
              </w:rPr>
            </w:pPr>
            <w:r w:rsidRPr="00B07755">
              <w:rPr>
                <w:rFonts w:ascii="Arial" w:eastAsia="ＭＳ Ｐゴシック" w:hAnsi="Arial" w:cs="Arial"/>
                <w:b/>
                <w:bCs/>
                <w:kern w:val="0"/>
                <w:sz w:val="24"/>
                <w:szCs w:val="24"/>
              </w:rPr>
              <w:t>0% Payout (Full Confiscation)</w:t>
            </w:r>
          </w:p>
        </w:tc>
      </w:tr>
    </w:tbl>
    <w:p w14:paraId="4BB0E10F" w14:textId="77777777" w:rsidR="00B07755" w:rsidRPr="00B07755" w:rsidRDefault="00B07755" w:rsidP="00B07755">
      <w:pPr>
        <w:widowControl/>
        <w:spacing w:after="100" w:afterAutospacing="1"/>
        <w:jc w:val="left"/>
        <w:rPr>
          <w:rFonts w:ascii="Arial" w:eastAsia="ＭＳ Ｐゴシック" w:hAnsi="Arial" w:cs="Arial"/>
          <w:kern w:val="0"/>
          <w:sz w:val="24"/>
          <w:szCs w:val="24"/>
        </w:rPr>
      </w:pPr>
      <w:r w:rsidRPr="00B07755">
        <w:rPr>
          <w:rFonts w:ascii="Arial" w:eastAsia="ＭＳ Ｐゴシック" w:hAnsi="Arial" w:cs="Arial"/>
          <w:kern w:val="0"/>
          <w:sz w:val="24"/>
          <w:szCs w:val="24"/>
        </w:rPr>
        <w:t xml:space="preserve">When negative votes command a clear majority, the content is classified as "explicitly rejected by public consensus". </w:t>
      </w:r>
    </w:p>
    <w:p w14:paraId="5BB6E5A6" w14:textId="77777777" w:rsidR="00B07755" w:rsidRPr="00B07755" w:rsidRDefault="00B07755" w:rsidP="00B07755">
      <w:pPr>
        <w:widowControl/>
        <w:spacing w:after="100" w:afterAutospacing="1"/>
        <w:jc w:val="left"/>
        <w:outlineLvl w:val="2"/>
        <w:rPr>
          <w:rFonts w:ascii="Arial" w:eastAsia="ＭＳ Ｐゴシック" w:hAnsi="Arial" w:cs="Arial"/>
          <w:b/>
          <w:bCs/>
          <w:kern w:val="0"/>
          <w:sz w:val="27"/>
          <w:szCs w:val="27"/>
        </w:rPr>
      </w:pPr>
      <w:r w:rsidRPr="00B07755">
        <w:rPr>
          <w:rFonts w:ascii="Arial" w:eastAsia="ＭＳ Ｐゴシック" w:hAnsi="Arial" w:cs="Arial"/>
          <w:b/>
          <w:bCs/>
          <w:kern w:val="0"/>
          <w:sz w:val="27"/>
          <w:szCs w:val="27"/>
        </w:rPr>
        <w:t>5. The Mechanics of Platform Degradation Under Over-Tolerance</w:t>
      </w:r>
    </w:p>
    <w:p w14:paraId="1294EC0C" w14:textId="77777777" w:rsidR="00B07755" w:rsidRPr="00B07755" w:rsidRDefault="00B07755" w:rsidP="00B07755">
      <w:pPr>
        <w:widowControl/>
        <w:numPr>
          <w:ilvl w:val="0"/>
          <w:numId w:val="1"/>
        </w:numPr>
        <w:spacing w:after="100" w:afterAutospacing="1"/>
        <w:jc w:val="left"/>
        <w:rPr>
          <w:rFonts w:ascii="Arial" w:eastAsia="ＭＳ Ｐゴシック" w:hAnsi="Arial" w:cs="Arial"/>
          <w:kern w:val="0"/>
          <w:sz w:val="24"/>
          <w:szCs w:val="24"/>
        </w:rPr>
      </w:pPr>
      <w:r w:rsidRPr="00B07755">
        <w:rPr>
          <w:rFonts w:ascii="Arial" w:eastAsia="ＭＳ Ｐゴシック" w:hAnsi="Arial" w:cs="Arial"/>
          <w:b/>
          <w:bCs/>
          <w:kern w:val="0"/>
          <w:sz w:val="24"/>
          <w:szCs w:val="24"/>
        </w:rPr>
        <w:t>Normalization of Exploit Behavior:</w:t>
      </w:r>
      <w:r w:rsidRPr="00B07755">
        <w:rPr>
          <w:rFonts w:ascii="Arial" w:eastAsia="ＭＳ Ｐゴシック" w:hAnsi="Arial" w:cs="Arial"/>
          <w:kern w:val="0"/>
          <w:sz w:val="24"/>
          <w:szCs w:val="24"/>
        </w:rPr>
        <w:t xml:space="preserve"> If the platform fails to penalize inappropriate behavior financially, malicious actors will escalate their methods, turning outrage marketing into an industry standard. </w:t>
      </w:r>
    </w:p>
    <w:p w14:paraId="76303A8F" w14:textId="77777777" w:rsidR="00B07755" w:rsidRPr="00B07755" w:rsidRDefault="00B07755" w:rsidP="00B07755">
      <w:pPr>
        <w:widowControl/>
        <w:numPr>
          <w:ilvl w:val="0"/>
          <w:numId w:val="1"/>
        </w:numPr>
        <w:spacing w:after="100" w:afterAutospacing="1"/>
        <w:jc w:val="left"/>
        <w:rPr>
          <w:rFonts w:ascii="Arial" w:eastAsia="ＭＳ Ｐゴシック" w:hAnsi="Arial" w:cs="Arial"/>
          <w:kern w:val="0"/>
          <w:sz w:val="24"/>
          <w:szCs w:val="24"/>
        </w:rPr>
      </w:pPr>
      <w:r w:rsidRPr="00B07755">
        <w:rPr>
          <w:rFonts w:ascii="Arial" w:eastAsia="ＭＳ Ｐゴシック" w:hAnsi="Arial" w:cs="Arial"/>
          <w:b/>
          <w:bCs/>
          <w:kern w:val="0"/>
          <w:sz w:val="24"/>
          <w:szCs w:val="24"/>
        </w:rPr>
        <w:t>Exhaustion of Legitimate Creators:</w:t>
      </w:r>
      <w:r w:rsidRPr="00B07755">
        <w:rPr>
          <w:rFonts w:ascii="Arial" w:eastAsia="ＭＳ Ｐゴシック" w:hAnsi="Arial" w:cs="Arial"/>
          <w:kern w:val="0"/>
          <w:sz w:val="24"/>
          <w:szCs w:val="24"/>
        </w:rPr>
        <w:t xml:space="preserve"> Ethical, hardworking creators will feel forced to mimic the tactics of shock-value accounts to remain competitive, exhausting the cultural fabric of the entire platform. </w:t>
      </w:r>
    </w:p>
    <w:p w14:paraId="3343749D" w14:textId="77777777" w:rsidR="00B07755" w:rsidRPr="00B07755" w:rsidRDefault="00B07755" w:rsidP="00B07755">
      <w:pPr>
        <w:widowControl/>
        <w:numPr>
          <w:ilvl w:val="0"/>
          <w:numId w:val="1"/>
        </w:numPr>
        <w:spacing w:after="100" w:afterAutospacing="1"/>
        <w:jc w:val="left"/>
        <w:rPr>
          <w:rFonts w:ascii="Arial" w:eastAsia="ＭＳ Ｐゴシック" w:hAnsi="Arial" w:cs="Arial"/>
          <w:kern w:val="0"/>
          <w:sz w:val="24"/>
          <w:szCs w:val="24"/>
        </w:rPr>
      </w:pPr>
      <w:r w:rsidRPr="00B07755">
        <w:rPr>
          <w:rFonts w:ascii="Arial" w:eastAsia="ＭＳ Ｐゴシック" w:hAnsi="Arial" w:cs="Arial"/>
          <w:b/>
          <w:bCs/>
          <w:kern w:val="0"/>
          <w:sz w:val="24"/>
          <w:szCs w:val="24"/>
        </w:rPr>
        <w:t>Mitigating Targeted Harassment:</w:t>
      </w:r>
      <w:r w:rsidRPr="00B07755">
        <w:rPr>
          <w:rFonts w:ascii="Arial" w:eastAsia="ＭＳ Ｐゴシック" w:hAnsi="Arial" w:cs="Arial"/>
          <w:kern w:val="0"/>
          <w:sz w:val="24"/>
          <w:szCs w:val="24"/>
        </w:rPr>
        <w:t xml:space="preserve"> The platform will deploy separate system safeguards to detect, neutralize, and adjust for artificial spikes in negative votes caused by coordinated smear campaigns or targeted harassment groups. </w:t>
      </w:r>
    </w:p>
    <w:p w14:paraId="3DDD7DD5" w14:textId="77777777" w:rsidR="00B07755" w:rsidRPr="00B07755" w:rsidRDefault="00B07755" w:rsidP="00B07755">
      <w:pPr>
        <w:widowControl/>
        <w:numPr>
          <w:ilvl w:val="0"/>
          <w:numId w:val="1"/>
        </w:numPr>
        <w:spacing w:after="100" w:afterAutospacing="1"/>
        <w:jc w:val="left"/>
        <w:rPr>
          <w:rFonts w:ascii="Arial" w:eastAsia="ＭＳ Ｐゴシック" w:hAnsi="Arial" w:cs="Arial"/>
          <w:kern w:val="0"/>
          <w:sz w:val="24"/>
          <w:szCs w:val="24"/>
        </w:rPr>
      </w:pPr>
      <w:r w:rsidRPr="00B07755">
        <w:rPr>
          <w:rFonts w:ascii="Arial" w:eastAsia="ＭＳ Ｐゴシック" w:hAnsi="Arial" w:cs="Arial"/>
          <w:b/>
          <w:bCs/>
          <w:kern w:val="0"/>
          <w:sz w:val="24"/>
          <w:szCs w:val="24"/>
        </w:rPr>
        <w:t>Escalating Legal and Regulatory Liability:</w:t>
      </w:r>
      <w:r w:rsidRPr="00B07755">
        <w:rPr>
          <w:rFonts w:ascii="Arial" w:eastAsia="ＭＳ Ｐゴシック" w:hAnsi="Arial" w:cs="Arial"/>
          <w:kern w:val="0"/>
          <w:sz w:val="24"/>
          <w:szCs w:val="24"/>
        </w:rPr>
        <w:t xml:space="preserve"> Monetizing and hosting toxic content will eventually draw aggressive intervention from state authorities and oversight committees, exposing the platform to severe regulatory penalties and mandated corrections. </w:t>
      </w:r>
    </w:p>
    <w:p w14:paraId="75312333" w14:textId="77777777" w:rsidR="00B07755" w:rsidRPr="00B07755" w:rsidRDefault="00B07755" w:rsidP="00B07755">
      <w:pPr>
        <w:widowControl/>
        <w:spacing w:after="100" w:afterAutospacing="1"/>
        <w:jc w:val="left"/>
        <w:outlineLvl w:val="2"/>
        <w:rPr>
          <w:rFonts w:ascii="Arial" w:eastAsia="ＭＳ Ｐゴシック" w:hAnsi="Arial" w:cs="Arial"/>
          <w:b/>
          <w:bCs/>
          <w:kern w:val="0"/>
          <w:sz w:val="27"/>
          <w:szCs w:val="27"/>
        </w:rPr>
      </w:pPr>
      <w:r w:rsidRPr="00B07755">
        <w:rPr>
          <w:rFonts w:ascii="Arial" w:eastAsia="ＭＳ Ｐゴシック" w:hAnsi="Arial" w:cs="Arial"/>
          <w:b/>
          <w:bCs/>
          <w:kern w:val="0"/>
          <w:sz w:val="27"/>
          <w:szCs w:val="27"/>
        </w:rPr>
        <w:t>6. Defining the Ethical Foundation</w:t>
      </w:r>
    </w:p>
    <w:p w14:paraId="79205F06" w14:textId="77777777" w:rsidR="00B07755" w:rsidRPr="00B07755" w:rsidRDefault="00B07755" w:rsidP="00B07755">
      <w:pPr>
        <w:widowControl/>
        <w:spacing w:after="100" w:afterAutospacing="1"/>
        <w:jc w:val="left"/>
        <w:rPr>
          <w:rFonts w:ascii="Arial" w:eastAsia="ＭＳ Ｐゴシック" w:hAnsi="Arial" w:cs="Arial"/>
          <w:kern w:val="0"/>
          <w:sz w:val="24"/>
          <w:szCs w:val="24"/>
        </w:rPr>
      </w:pPr>
      <w:r w:rsidRPr="00B07755">
        <w:rPr>
          <w:rFonts w:ascii="Arial" w:eastAsia="ＭＳ Ｐゴシック" w:hAnsi="Arial" w:cs="Arial"/>
          <w:kern w:val="0"/>
          <w:sz w:val="24"/>
          <w:szCs w:val="24"/>
        </w:rPr>
        <w:t xml:space="preserve">A platform thrives on the "credibility capital" it generates as a public space. Damaging that trust is not a simple online trend; it is equivalent to polluting vital social infrastructure. </w:t>
      </w:r>
    </w:p>
    <w:p w14:paraId="69EA60FD" w14:textId="77777777" w:rsidR="00B07755" w:rsidRPr="00B07755" w:rsidRDefault="00B07755" w:rsidP="00B07755">
      <w:pPr>
        <w:widowControl/>
        <w:spacing w:after="100" w:afterAutospacing="1"/>
        <w:jc w:val="left"/>
        <w:rPr>
          <w:rFonts w:ascii="Arial" w:eastAsia="ＭＳ Ｐゴシック" w:hAnsi="Arial" w:cs="Arial"/>
          <w:kern w:val="0"/>
          <w:sz w:val="24"/>
          <w:szCs w:val="24"/>
        </w:rPr>
      </w:pPr>
      <w:r w:rsidRPr="00B07755">
        <w:rPr>
          <w:rFonts w:ascii="Arial" w:eastAsia="ＭＳ Ｐゴシック" w:hAnsi="Arial" w:cs="Arial"/>
          <w:kern w:val="0"/>
          <w:sz w:val="24"/>
          <w:szCs w:val="24"/>
        </w:rPr>
        <w:lastRenderedPageBreak/>
        <w:t xml:space="preserve">Furthermore, freedom in a public space is indivisible from accountability, and user evaluation metrics serve to make that accountability visible. Because excessive outrage and hostile content compromise the psychological safety of users and drive down the long-term utility of the platform, a system that quantifies credibility damage and binds it to performance revenue is entirely rational from public, market, and ethical standpoints. </w:t>
      </w:r>
    </w:p>
    <w:p w14:paraId="5F97B4D5" w14:textId="77777777" w:rsidR="00B07755" w:rsidRPr="00B07755" w:rsidRDefault="00B07755" w:rsidP="00B07755">
      <w:pPr>
        <w:widowControl/>
        <w:spacing w:after="100" w:afterAutospacing="1"/>
        <w:jc w:val="left"/>
        <w:outlineLvl w:val="2"/>
        <w:rPr>
          <w:rFonts w:ascii="Arial" w:eastAsia="ＭＳ Ｐゴシック" w:hAnsi="Arial" w:cs="Arial"/>
          <w:b/>
          <w:bCs/>
          <w:kern w:val="0"/>
          <w:sz w:val="27"/>
          <w:szCs w:val="27"/>
        </w:rPr>
      </w:pPr>
      <w:r w:rsidRPr="00B07755">
        <w:rPr>
          <w:rFonts w:ascii="Arial" w:eastAsia="ＭＳ Ｐゴシック" w:hAnsi="Arial" w:cs="Arial"/>
          <w:b/>
          <w:bCs/>
          <w:kern w:val="0"/>
          <w:sz w:val="27"/>
          <w:szCs w:val="27"/>
        </w:rPr>
        <w:t>7. Conclusion</w:t>
      </w:r>
    </w:p>
    <w:p w14:paraId="5A0130EF" w14:textId="77777777" w:rsidR="00B07755" w:rsidRPr="00B07755" w:rsidRDefault="00B07755" w:rsidP="00B07755">
      <w:pPr>
        <w:widowControl/>
        <w:spacing w:after="100" w:afterAutospacing="1"/>
        <w:jc w:val="left"/>
        <w:rPr>
          <w:rFonts w:ascii="Arial" w:eastAsia="ＭＳ Ｐゴシック" w:hAnsi="Arial" w:cs="Arial"/>
          <w:kern w:val="0"/>
          <w:sz w:val="24"/>
          <w:szCs w:val="24"/>
        </w:rPr>
      </w:pPr>
      <w:r w:rsidRPr="00B07755">
        <w:rPr>
          <w:rFonts w:ascii="Arial" w:eastAsia="ＭＳ Ｐゴシック" w:hAnsi="Arial" w:cs="Arial"/>
          <w:kern w:val="0"/>
          <w:sz w:val="24"/>
          <w:szCs w:val="24"/>
        </w:rPr>
        <w:t xml:space="preserve">The platform must respect the freedom to publish differing perspectives and creative expressions. However, monetizing and ignoring content where negative feedback holds the absolute majority undermines public integrity and market stability. </w:t>
      </w:r>
    </w:p>
    <w:p w14:paraId="7ABF2DB1" w14:textId="77777777" w:rsidR="00B07755" w:rsidRPr="00B07755" w:rsidRDefault="00B07755" w:rsidP="00B07755">
      <w:pPr>
        <w:widowControl/>
        <w:spacing w:after="100" w:afterAutospacing="1"/>
        <w:jc w:val="left"/>
        <w:rPr>
          <w:rFonts w:ascii="Arial" w:eastAsia="ＭＳ Ｐゴシック" w:hAnsi="Arial" w:cs="Arial"/>
          <w:kern w:val="0"/>
          <w:sz w:val="24"/>
          <w:szCs w:val="24"/>
        </w:rPr>
      </w:pPr>
      <w:r w:rsidRPr="00B07755">
        <w:rPr>
          <w:rFonts w:ascii="Arial" w:eastAsia="ＭＳ Ｐゴシック" w:hAnsi="Arial" w:cs="Arial"/>
          <w:kern w:val="0"/>
          <w:sz w:val="24"/>
          <w:szCs w:val="24"/>
        </w:rPr>
        <w:t xml:space="preserve">Claiming the platform "merely rents out space" while refusing to audit the social consequences of its distribution is an abdication of operational duty. This proposal positions platform management as an active market custodian, introducing a system that uses public consensus to systematically filter and remove bad-faith products from the marketplace. </w:t>
      </w:r>
    </w:p>
    <w:p w14:paraId="1C9D07DA" w14:textId="77777777" w:rsidR="001B2004" w:rsidRPr="00B07755" w:rsidRDefault="001B2004"/>
    <w:sectPr w:rsidR="001B2004" w:rsidRPr="00B07755">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ADB46" w14:textId="77777777" w:rsidR="005F4FFA" w:rsidRDefault="005F4FFA" w:rsidP="00B07755">
      <w:r>
        <w:separator/>
      </w:r>
    </w:p>
  </w:endnote>
  <w:endnote w:type="continuationSeparator" w:id="0">
    <w:p w14:paraId="0CCB98D0" w14:textId="77777777" w:rsidR="005F4FFA" w:rsidRDefault="005F4FFA" w:rsidP="00B077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B7DD2" w14:textId="77777777" w:rsidR="005F4FFA" w:rsidRDefault="005F4FFA" w:rsidP="00B07755">
      <w:r>
        <w:separator/>
      </w:r>
    </w:p>
  </w:footnote>
  <w:footnote w:type="continuationSeparator" w:id="0">
    <w:p w14:paraId="7EBE718D" w14:textId="77777777" w:rsidR="005F4FFA" w:rsidRDefault="005F4FFA" w:rsidP="00B077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AB636F"/>
    <w:multiLevelType w:val="multilevel"/>
    <w:tmpl w:val="E8FA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2270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60A"/>
    <w:rsid w:val="001B2004"/>
    <w:rsid w:val="0042560A"/>
    <w:rsid w:val="005F4FFA"/>
    <w:rsid w:val="00B07755"/>
    <w:rsid w:val="00CA6EAD"/>
    <w:rsid w:val="00D56B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5:chartTrackingRefBased/>
  <w15:docId w15:val="{E0DBD92C-A765-453C-8790-6AF972D08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2560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42560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42560A"/>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42560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2560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2560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2560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2560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2560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2560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42560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42560A"/>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42560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2560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2560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2560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2560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2560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2560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2560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2560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2560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2560A"/>
    <w:pPr>
      <w:spacing w:before="160" w:after="160"/>
      <w:jc w:val="center"/>
    </w:pPr>
    <w:rPr>
      <w:i/>
      <w:iCs/>
      <w:color w:val="404040" w:themeColor="text1" w:themeTint="BF"/>
    </w:rPr>
  </w:style>
  <w:style w:type="character" w:customStyle="1" w:styleId="a8">
    <w:name w:val="引用文 (文字)"/>
    <w:basedOn w:val="a0"/>
    <w:link w:val="a7"/>
    <w:uiPriority w:val="29"/>
    <w:rsid w:val="0042560A"/>
    <w:rPr>
      <w:i/>
      <w:iCs/>
      <w:color w:val="404040" w:themeColor="text1" w:themeTint="BF"/>
    </w:rPr>
  </w:style>
  <w:style w:type="paragraph" w:styleId="a9">
    <w:name w:val="List Paragraph"/>
    <w:basedOn w:val="a"/>
    <w:uiPriority w:val="34"/>
    <w:qFormat/>
    <w:rsid w:val="0042560A"/>
    <w:pPr>
      <w:ind w:left="720"/>
      <w:contextualSpacing/>
    </w:pPr>
  </w:style>
  <w:style w:type="character" w:styleId="21">
    <w:name w:val="Intense Emphasis"/>
    <w:basedOn w:val="a0"/>
    <w:uiPriority w:val="21"/>
    <w:qFormat/>
    <w:rsid w:val="0042560A"/>
    <w:rPr>
      <w:i/>
      <w:iCs/>
      <w:color w:val="0F4761" w:themeColor="accent1" w:themeShade="BF"/>
    </w:rPr>
  </w:style>
  <w:style w:type="paragraph" w:styleId="22">
    <w:name w:val="Intense Quote"/>
    <w:basedOn w:val="a"/>
    <w:next w:val="a"/>
    <w:link w:val="23"/>
    <w:uiPriority w:val="30"/>
    <w:qFormat/>
    <w:rsid w:val="004256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42560A"/>
    <w:rPr>
      <w:i/>
      <w:iCs/>
      <w:color w:val="0F4761" w:themeColor="accent1" w:themeShade="BF"/>
    </w:rPr>
  </w:style>
  <w:style w:type="character" w:styleId="24">
    <w:name w:val="Intense Reference"/>
    <w:basedOn w:val="a0"/>
    <w:uiPriority w:val="32"/>
    <w:qFormat/>
    <w:rsid w:val="0042560A"/>
    <w:rPr>
      <w:b/>
      <w:bCs/>
      <w:smallCaps/>
      <w:color w:val="0F4761" w:themeColor="accent1" w:themeShade="BF"/>
      <w:spacing w:val="5"/>
    </w:rPr>
  </w:style>
  <w:style w:type="paragraph" w:styleId="aa">
    <w:name w:val="header"/>
    <w:basedOn w:val="a"/>
    <w:link w:val="ab"/>
    <w:uiPriority w:val="99"/>
    <w:unhideWhenUsed/>
    <w:rsid w:val="00B07755"/>
    <w:pPr>
      <w:tabs>
        <w:tab w:val="center" w:pos="4252"/>
        <w:tab w:val="right" w:pos="8504"/>
      </w:tabs>
      <w:snapToGrid w:val="0"/>
    </w:pPr>
  </w:style>
  <w:style w:type="character" w:customStyle="1" w:styleId="ab">
    <w:name w:val="ヘッダー (文字)"/>
    <w:basedOn w:val="a0"/>
    <w:link w:val="aa"/>
    <w:uiPriority w:val="99"/>
    <w:rsid w:val="00B07755"/>
  </w:style>
  <w:style w:type="paragraph" w:styleId="ac">
    <w:name w:val="footer"/>
    <w:basedOn w:val="a"/>
    <w:link w:val="ad"/>
    <w:uiPriority w:val="99"/>
    <w:unhideWhenUsed/>
    <w:rsid w:val="00B07755"/>
    <w:pPr>
      <w:tabs>
        <w:tab w:val="center" w:pos="4252"/>
        <w:tab w:val="right" w:pos="8504"/>
      </w:tabs>
      <w:snapToGrid w:val="0"/>
    </w:pPr>
  </w:style>
  <w:style w:type="character" w:customStyle="1" w:styleId="ad">
    <w:name w:val="フッター (文字)"/>
    <w:basedOn w:val="a0"/>
    <w:link w:val="ac"/>
    <w:uiPriority w:val="99"/>
    <w:rsid w:val="00B077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845</Words>
  <Characters>4821</Characters>
  <Application>Microsoft Office Word</Application>
  <DocSecurity>0</DocSecurity>
  <Lines>40</Lines>
  <Paragraphs>11</Paragraphs>
  <ScaleCrop>false</ScaleCrop>
  <Company/>
  <LinksUpToDate>false</LinksUpToDate>
  <CharactersWithSpaces>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舎 草文</dc:creator>
  <cp:keywords/>
  <dc:description/>
  <cp:lastModifiedBy>舎 草文</cp:lastModifiedBy>
  <cp:revision>2</cp:revision>
  <dcterms:created xsi:type="dcterms:W3CDTF">2026-07-08T06:27:00Z</dcterms:created>
  <dcterms:modified xsi:type="dcterms:W3CDTF">2026-07-08T06:28:00Z</dcterms:modified>
</cp:coreProperties>
</file>