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MCA Major Project (202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-2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Weekly Progress Evaluation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12"/>
          <w:szCs w:val="1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center"/>
        <w:tblLayout w:type="fixed"/>
        <w:tblLook w:val="0000"/>
      </w:tblPr>
      <w:tblGrid>
        <w:gridCol w:w="5328"/>
        <w:gridCol w:w="180"/>
        <w:gridCol w:w="5220"/>
        <w:tblGridChange w:id="0">
          <w:tblGrid>
            <w:gridCol w:w="5328"/>
            <w:gridCol w:w="18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USN: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E-mail ID: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Phone numbers: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leader="none" w:pos="1815"/>
              </w:tabs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Contact Address: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Project Title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Date of Starting the Project: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Visit Number (Encircle any one)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(Number of times you met the Internal Guide) :      1       2       3       4       5       6       7       8       9      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Progress Report by Student (Add extra sheets if needed):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External Guide Comments on the Intern’s Performance: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Internal Guide Comments on the Project and Student Performance: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Signature of the Student                                                                         Signature of the Internal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Date:                                                                                                         Date: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0" w:left="1080" w:right="5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pzuEg02A7XPcRKtgaJzdADzPCw==">CgMxLjA4AHIhMWZGemtnb0F0WEs4QlhwdHI1MTVHdzhXOWdwazhlTi1j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