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Registro de calidad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[</w:t>
      </w:r>
      <w:r w:rsidDel="00000000" w:rsidR="00000000" w:rsidRPr="00000000">
        <w:rPr>
          <w:b w:val="1"/>
          <w:i w:val="1"/>
          <w:rtl w:val="0"/>
        </w:rPr>
        <w:t xml:space="preserve">Easy peel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rFonts w:ascii="Calibri" w:cs="Calibri" w:eastAsia="Calibri" w:hAnsi="Calibri"/>
          <w:b w:val="0"/>
          <w:i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2"/>
          <w:szCs w:val="22"/>
          <w:rtl w:val="0"/>
        </w:rPr>
        <w:t xml:space="preserve">Fecha: [19/02/2024]</w:t>
      </w:r>
    </w:p>
    <w:tbl>
      <w:tblPr>
        <w:tblStyle w:val="Table1"/>
        <w:tblW w:w="13183.000000000002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2268"/>
        <w:gridCol w:w="1843"/>
        <w:gridCol w:w="992"/>
        <w:gridCol w:w="992"/>
        <w:gridCol w:w="851"/>
        <w:gridCol w:w="1134"/>
        <w:gridCol w:w="992"/>
        <w:gridCol w:w="2835"/>
        <w:tblGridChange w:id="0">
          <w:tblGrid>
            <w:gridCol w:w="1276"/>
            <w:gridCol w:w="2268"/>
            <w:gridCol w:w="1843"/>
            <w:gridCol w:w="992"/>
            <w:gridCol w:w="992"/>
            <w:gridCol w:w="851"/>
            <w:gridCol w:w="1134"/>
            <w:gridCol w:w="992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 de calidad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del producto /actividad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Método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Productor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Revisor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prevista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realización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Registro de calidad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según tablero kanban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Método de chequeo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Persona que presenta el producto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Persona que revisa el producto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 según EDT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 real de la verificación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Pasa / Falla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Comentarios sobre la verificación o referencia a documento donde están las pruebas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unitarias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david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 de marzo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de sistema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angelo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 de marzo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Técnica correcta y manejo de protocolos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angelo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miguel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de abril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726562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Capacidad de procesamiento del fruto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miguel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 de abril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Verificación del estado del grano pos-corte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david</w:t>
            </w:r>
          </w:p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de mayo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 de operación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miguel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david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 de mayo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Registro de calidad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Universidad del Quindío. Programa de Ingeniería Electrónica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FD3BDE"/>
    <w:pPr>
      <w:spacing w:after="100" w:afterAutospacing="1" w:before="100" w:beforeAutospacing="1" w:line="240" w:lineRule="auto"/>
      <w:outlineLvl w:val="0"/>
    </w:pPr>
    <w:rPr>
      <w:rFonts w:ascii="Arial" w:cs="Times New Roman" w:eastAsia="Times New Roman" w:hAnsi="Arial"/>
      <w:b w:val="1"/>
      <w:bCs w:val="1"/>
      <w:color w:val="365f91"/>
      <w:kern w:val="36"/>
      <w:sz w:val="32"/>
      <w:szCs w:val="48"/>
      <w:lang w:eastAsia="x-none" w:val="x-non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415D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415D9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FD3BDE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FD3BDE"/>
    <w:rPr>
      <w:rFonts w:ascii="Arial" w:cs="Times New Roman" w:eastAsia="Times New Roman" w:hAnsi="Arial"/>
      <w:b w:val="1"/>
      <w:bCs w:val="1"/>
      <w:color w:val="365f91"/>
      <w:kern w:val="36"/>
      <w:sz w:val="32"/>
      <w:szCs w:val="48"/>
      <w:lang w:eastAsia="x-none" w:val="x-none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200263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20026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200263"/>
    <w:rPr>
      <w:vertAlign w:val="superscript"/>
    </w:rPr>
  </w:style>
  <w:style w:type="character" w:styleId="Hipervnculo">
    <w:name w:val="Hyperlink"/>
    <w:basedOn w:val="Fuentedeprrafopredeter"/>
    <w:uiPriority w:val="99"/>
    <w:unhideWhenUsed w:val="1"/>
    <w:rsid w:val="0020026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200263"/>
    <w:pPr>
      <w:spacing w:after="0" w:line="240" w:lineRule="auto"/>
    </w:pPr>
    <w:rPr>
      <w:lang w:val="es-MX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010CD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10CD2"/>
  </w:style>
  <w:style w:type="paragraph" w:styleId="Piedepgina">
    <w:name w:val="footer"/>
    <w:basedOn w:val="Normal"/>
    <w:link w:val="PiedepginaCar"/>
    <w:uiPriority w:val="99"/>
    <w:unhideWhenUsed w:val="1"/>
    <w:rsid w:val="00010CD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10CD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81Kqw/4XhYSrxTx2L291O1gy0w==">CgMxLjAyCGguZ2pkZ3hzOAByITEzWDRGc2VSdl9WVTJjUk1ncDBmbzhFeUdxN3dSSk9mQQ==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2021-01-15T23:09:00Z</dcterms:created>
  <dc:creator>Windows User</dc:creator>
</cp:coreProperties>
</file>