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4492429"/>
        <w:docPartObj>
          <w:docPartGallery w:val="Cover Pages"/>
          <w:docPartUnique/>
        </w:docPartObj>
      </w:sdtPr>
      <w:sdtEndPr>
        <w:rPr>
          <w:rFonts w:ascii="Times New Roman" w:hAnsi="Times New Roman" w:cs="Times New Roman"/>
          <w:b/>
          <w:bCs/>
        </w:rPr>
      </w:sdtEndPr>
      <w:sdtContent>
        <w:p w14:paraId="51E7EC71" w14:textId="09547986" w:rsidR="0056641A" w:rsidRDefault="0056641A">
          <w:r>
            <w:rPr>
              <w:noProof/>
            </w:rPr>
            <mc:AlternateContent>
              <mc:Choice Requires="wpg">
                <w:drawing>
                  <wp:anchor distT="0" distB="0" distL="114300" distR="114300" simplePos="0" relativeHeight="251659264" behindDoc="1" locked="0" layoutInCell="1" allowOverlap="1" wp14:anchorId="49668EC8" wp14:editId="7E806AE4">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F8855E" w14:textId="3A9D3B01" w:rsidR="0056641A" w:rsidRDefault="006D3DB8">
                                      <w:pPr>
                                        <w:pStyle w:val="NoSpacing"/>
                                        <w:spacing w:before="120"/>
                                        <w:jc w:val="center"/>
                                        <w:rPr>
                                          <w:color w:val="FFFFFF" w:themeColor="background1"/>
                                        </w:rPr>
                                      </w:pPr>
                                      <w:r>
                                        <w:rPr>
                                          <w:color w:val="FFFFFF" w:themeColor="background1"/>
                                        </w:rPr>
                                        <w:t>B</w:t>
                                      </w:r>
                                      <w:r w:rsidR="0056641A">
                                        <w:rPr>
                                          <w:color w:val="FFFFFF" w:themeColor="background1"/>
                                        </w:rPr>
                                        <w:t>hakti</w:t>
                                      </w:r>
                                      <w:r>
                                        <w:rPr>
                                          <w:color w:val="FFFFFF" w:themeColor="background1"/>
                                        </w:rPr>
                                        <w:t xml:space="preserve"> B.</w:t>
                                      </w:r>
                                      <w:r w:rsidR="0056641A">
                                        <w:rPr>
                                          <w:color w:val="FFFFFF" w:themeColor="background1"/>
                                        </w:rPr>
                                        <w:t xml:space="preserve"> </w:t>
                                      </w:r>
                                      <w:r>
                                        <w:rPr>
                                          <w:color w:val="FFFFFF" w:themeColor="background1"/>
                                        </w:rPr>
                                        <w:t>S</w:t>
                                      </w:r>
                                      <w:r w:rsidR="0056641A">
                                        <w:rPr>
                                          <w:color w:val="FFFFFF" w:themeColor="background1"/>
                                        </w:rPr>
                                        <w:t>onule</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976F17" w14:textId="2D6B6E77" w:rsidR="0056641A" w:rsidRPr="0056641A" w:rsidRDefault="0056641A">
                                      <w:pPr>
                                        <w:pStyle w:val="NoSpacing"/>
                                        <w:jc w:val="center"/>
                                        <w:rPr>
                                          <w:rFonts w:asciiTheme="majorHAnsi" w:eastAsiaTheme="majorEastAsia" w:hAnsiTheme="majorHAnsi" w:cstheme="majorBidi"/>
                                          <w:b/>
                                          <w:bCs/>
                                          <w:caps/>
                                          <w:color w:val="4472C4" w:themeColor="accent1"/>
                                          <w:sz w:val="72"/>
                                          <w:szCs w:val="72"/>
                                        </w:rPr>
                                      </w:pPr>
                                      <w:r w:rsidRPr="0056641A">
                                        <w:rPr>
                                          <w:rFonts w:asciiTheme="majorHAnsi" w:eastAsiaTheme="majorEastAsia" w:hAnsiTheme="majorHAnsi" w:cstheme="majorBidi"/>
                                          <w:b/>
                                          <w:bCs/>
                                          <w:caps/>
                                          <w:color w:val="4472C4" w:themeColor="accent1"/>
                                          <w:sz w:val="72"/>
                                          <w:szCs w:val="72"/>
                                        </w:rPr>
                                        <w:t>ShopNext E-Commerce Market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668EC8"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F8855E" w14:textId="3A9D3B01" w:rsidR="0056641A" w:rsidRDefault="006D3DB8">
                                <w:pPr>
                                  <w:pStyle w:val="NoSpacing"/>
                                  <w:spacing w:before="120"/>
                                  <w:jc w:val="center"/>
                                  <w:rPr>
                                    <w:color w:val="FFFFFF" w:themeColor="background1"/>
                                  </w:rPr>
                                </w:pPr>
                                <w:r>
                                  <w:rPr>
                                    <w:color w:val="FFFFFF" w:themeColor="background1"/>
                                  </w:rPr>
                                  <w:t>B</w:t>
                                </w:r>
                                <w:r w:rsidR="0056641A">
                                  <w:rPr>
                                    <w:color w:val="FFFFFF" w:themeColor="background1"/>
                                  </w:rPr>
                                  <w:t>hakti</w:t>
                                </w:r>
                                <w:r>
                                  <w:rPr>
                                    <w:color w:val="FFFFFF" w:themeColor="background1"/>
                                  </w:rPr>
                                  <w:t xml:space="preserve"> B.</w:t>
                                </w:r>
                                <w:r w:rsidR="0056641A">
                                  <w:rPr>
                                    <w:color w:val="FFFFFF" w:themeColor="background1"/>
                                  </w:rPr>
                                  <w:t xml:space="preserve"> </w:t>
                                </w:r>
                                <w:r>
                                  <w:rPr>
                                    <w:color w:val="FFFFFF" w:themeColor="background1"/>
                                  </w:rPr>
                                  <w:t>S</w:t>
                                </w:r>
                                <w:r w:rsidR="0056641A">
                                  <w:rPr>
                                    <w:color w:val="FFFFFF" w:themeColor="background1"/>
                                  </w:rPr>
                                  <w:t>onule</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4976F17" w14:textId="2D6B6E77" w:rsidR="0056641A" w:rsidRPr="0056641A" w:rsidRDefault="0056641A">
                                <w:pPr>
                                  <w:pStyle w:val="NoSpacing"/>
                                  <w:jc w:val="center"/>
                                  <w:rPr>
                                    <w:rFonts w:asciiTheme="majorHAnsi" w:eastAsiaTheme="majorEastAsia" w:hAnsiTheme="majorHAnsi" w:cstheme="majorBidi"/>
                                    <w:b/>
                                    <w:bCs/>
                                    <w:caps/>
                                    <w:color w:val="4472C4" w:themeColor="accent1"/>
                                    <w:sz w:val="72"/>
                                    <w:szCs w:val="72"/>
                                  </w:rPr>
                                </w:pPr>
                                <w:r w:rsidRPr="0056641A">
                                  <w:rPr>
                                    <w:rFonts w:asciiTheme="majorHAnsi" w:eastAsiaTheme="majorEastAsia" w:hAnsiTheme="majorHAnsi" w:cstheme="majorBidi"/>
                                    <w:b/>
                                    <w:bCs/>
                                    <w:caps/>
                                    <w:color w:val="4472C4" w:themeColor="accent1"/>
                                    <w:sz w:val="72"/>
                                    <w:szCs w:val="72"/>
                                  </w:rPr>
                                  <w:t>ShopNext E-Commerce Market Analysis</w:t>
                                </w:r>
                              </w:p>
                            </w:sdtContent>
                          </w:sdt>
                        </w:txbxContent>
                      </v:textbox>
                    </v:shape>
                    <w10:wrap anchorx="page" anchory="page"/>
                  </v:group>
                </w:pict>
              </mc:Fallback>
            </mc:AlternateContent>
          </w:r>
        </w:p>
        <w:p w14:paraId="035F90AC" w14:textId="6A532057" w:rsidR="0056641A" w:rsidRDefault="0056641A">
          <w:pPr>
            <w:rPr>
              <w:rFonts w:ascii="Times New Roman" w:eastAsiaTheme="majorEastAsia" w:hAnsi="Times New Roman" w:cs="Times New Roman"/>
              <w:b/>
              <w:bCs/>
              <w:color w:val="2F5496" w:themeColor="accent1" w:themeShade="BF"/>
              <w:kern w:val="0"/>
              <w:sz w:val="32"/>
              <w:szCs w:val="32"/>
              <w:lang w:val="en-US" w:bidi="ar-SA"/>
              <w14:ligatures w14:val="none"/>
            </w:rPr>
          </w:pPr>
          <w:r>
            <w:rPr>
              <w:rFonts w:ascii="Times New Roman" w:hAnsi="Times New Roman" w:cs="Times New Roman"/>
              <w:b/>
              <w:bCs/>
            </w:rPr>
            <w:br w:type="page"/>
          </w:r>
        </w:p>
      </w:sdtContent>
    </w:sdt>
    <w:sdt>
      <w:sdtPr>
        <w:rPr>
          <w:rFonts w:ascii="Times New Roman" w:hAnsi="Times New Roman" w:cs="Times New Roman"/>
        </w:rPr>
        <w:id w:val="1104305326"/>
        <w:docPartObj>
          <w:docPartGallery w:val="Table of Contents"/>
          <w:docPartUnique/>
        </w:docPartObj>
      </w:sdtPr>
      <w:sdtEndPr>
        <w:rPr>
          <w:rFonts w:eastAsiaTheme="minorHAnsi"/>
          <w:b/>
          <w:bCs/>
          <w:noProof/>
          <w:color w:val="auto"/>
          <w:kern w:val="2"/>
          <w:sz w:val="22"/>
          <w:szCs w:val="28"/>
          <w:lang w:val="en-IN" w:bidi="th-TH"/>
          <w14:ligatures w14:val="standardContextual"/>
        </w:rPr>
      </w:sdtEndPr>
      <w:sdtContent>
        <w:p w14:paraId="7840A14A" w14:textId="3C39758E" w:rsidR="002609BF" w:rsidRPr="0056641A" w:rsidRDefault="002609BF" w:rsidP="0056641A">
          <w:pPr>
            <w:pStyle w:val="TOCHeading"/>
            <w:jc w:val="center"/>
            <w:rPr>
              <w:rFonts w:ascii="Times New Roman" w:hAnsi="Times New Roman" w:cs="Times New Roman"/>
              <w:b/>
              <w:bCs/>
            </w:rPr>
          </w:pPr>
          <w:r w:rsidRPr="0056641A">
            <w:rPr>
              <w:rFonts w:ascii="Times New Roman" w:hAnsi="Times New Roman" w:cs="Times New Roman"/>
              <w:b/>
              <w:bCs/>
            </w:rPr>
            <w:t>Contents</w:t>
          </w:r>
        </w:p>
        <w:p w14:paraId="560C60CA" w14:textId="615A92DC" w:rsidR="002609BF" w:rsidRPr="0056641A" w:rsidRDefault="002609BF">
          <w:pPr>
            <w:pStyle w:val="TOC1"/>
            <w:tabs>
              <w:tab w:val="right" w:leader="dot" w:pos="9016"/>
            </w:tabs>
            <w:rPr>
              <w:rFonts w:ascii="Times New Roman" w:eastAsiaTheme="minorEastAsia" w:hAnsi="Times New Roman" w:cs="Times New Roman"/>
              <w:noProof/>
              <w:szCs w:val="22"/>
              <w:lang w:eastAsia="en-IN" w:bidi="ar-SA"/>
            </w:rPr>
          </w:pPr>
          <w:r w:rsidRPr="0056641A">
            <w:rPr>
              <w:rFonts w:ascii="Times New Roman" w:hAnsi="Times New Roman" w:cs="Times New Roman"/>
            </w:rPr>
            <w:fldChar w:fldCharType="begin"/>
          </w:r>
          <w:r w:rsidRPr="0056641A">
            <w:rPr>
              <w:rFonts w:ascii="Times New Roman" w:hAnsi="Times New Roman" w:cs="Times New Roman"/>
            </w:rPr>
            <w:instrText xml:space="preserve"> TOC \o "1-3" \h \z \u </w:instrText>
          </w:r>
          <w:r w:rsidRPr="0056641A">
            <w:rPr>
              <w:rFonts w:ascii="Times New Roman" w:hAnsi="Times New Roman" w:cs="Times New Roman"/>
            </w:rPr>
            <w:fldChar w:fldCharType="separate"/>
          </w:r>
          <w:hyperlink w:anchor="_Toc179669822" w:history="1">
            <w:r w:rsidRPr="0056641A">
              <w:rPr>
                <w:rStyle w:val="Hyperlink"/>
                <w:rFonts w:ascii="Times New Roman" w:hAnsi="Times New Roman" w:cs="Times New Roman"/>
                <w:b/>
                <w:bCs/>
                <w:noProof/>
              </w:rPr>
              <w:t>1. Key Performance Indicators (KPIs):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_Toc179669822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2</w:t>
            </w:r>
            <w:r w:rsidRPr="0056641A">
              <w:rPr>
                <w:rFonts w:ascii="Times New Roman" w:hAnsi="Times New Roman" w:cs="Times New Roman"/>
                <w:noProof/>
                <w:webHidden/>
              </w:rPr>
              <w:fldChar w:fldCharType="end"/>
            </w:r>
          </w:hyperlink>
        </w:p>
        <w:p w14:paraId="33EA0FC8" w14:textId="2B6AC6A8"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23" w:history="1">
            <w:r w:rsidRPr="0056641A">
              <w:rPr>
                <w:rStyle w:val="Hyperlink"/>
                <w:rFonts w:ascii="Times New Roman" w:hAnsi="Times New Roman" w:cs="Times New Roman"/>
                <w:noProof/>
              </w:rPr>
              <w:t>Total Sales (₹16M)</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_Toc179669823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2</w:t>
            </w:r>
            <w:r w:rsidRPr="0056641A">
              <w:rPr>
                <w:rFonts w:ascii="Times New Roman" w:hAnsi="Times New Roman" w:cs="Times New Roman"/>
                <w:noProof/>
                <w:webHidden/>
              </w:rPr>
              <w:fldChar w:fldCharType="end"/>
            </w:r>
          </w:hyperlink>
        </w:p>
        <w:p w14:paraId="356C42CC" w14:textId="27981F44"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24" w:history="1">
            <w:r w:rsidRPr="0056641A">
              <w:rPr>
                <w:rStyle w:val="Hyperlink"/>
                <w:rFonts w:ascii="Times New Roman" w:hAnsi="Times New Roman" w:cs="Times New Roman"/>
                <w:noProof/>
              </w:rPr>
              <w:t>Total Orders (1,00,000)</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_Toc179669824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2</w:t>
            </w:r>
            <w:r w:rsidRPr="0056641A">
              <w:rPr>
                <w:rFonts w:ascii="Times New Roman" w:hAnsi="Times New Roman" w:cs="Times New Roman"/>
                <w:noProof/>
                <w:webHidden/>
              </w:rPr>
              <w:fldChar w:fldCharType="end"/>
            </w:r>
          </w:hyperlink>
        </w:p>
        <w:p w14:paraId="154B6F78" w14:textId="2EDCA684"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25" w:history="1">
            <w:r w:rsidRPr="0056641A">
              <w:rPr>
                <w:rStyle w:val="Hyperlink"/>
                <w:rFonts w:ascii="Times New Roman" w:hAnsi="Times New Roman" w:cs="Times New Roman"/>
                <w:noProof/>
              </w:rPr>
              <w:t>Profit Margin (29%)</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_Toc179669825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2</w:t>
            </w:r>
            <w:r w:rsidRPr="0056641A">
              <w:rPr>
                <w:rFonts w:ascii="Times New Roman" w:hAnsi="Times New Roman" w:cs="Times New Roman"/>
                <w:noProof/>
                <w:webHidden/>
              </w:rPr>
              <w:fldChar w:fldCharType="end"/>
            </w:r>
          </w:hyperlink>
        </w:p>
        <w:p w14:paraId="09FFFC87" w14:textId="7D80E7CA"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26" w:history="1">
            <w:r w:rsidRPr="0056641A">
              <w:rPr>
                <w:rStyle w:val="Hyperlink"/>
                <w:rFonts w:ascii="Times New Roman" w:hAnsi="Times New Roman" w:cs="Times New Roman"/>
                <w:noProof/>
              </w:rPr>
              <w:t>Delayed Deliveries (8,715)  vs. On-Time Deliveries (1,03,935)</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_Toc179669826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2</w:t>
            </w:r>
            <w:r w:rsidRPr="0056641A">
              <w:rPr>
                <w:rFonts w:ascii="Times New Roman" w:hAnsi="Times New Roman" w:cs="Times New Roman"/>
                <w:noProof/>
                <w:webHidden/>
              </w:rPr>
              <w:fldChar w:fldCharType="end"/>
            </w:r>
          </w:hyperlink>
        </w:p>
        <w:p w14:paraId="3C8787C8" w14:textId="17371EFE"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27" w:history="1">
            <w:r w:rsidRPr="0056641A">
              <w:rPr>
                <w:rStyle w:val="Hyperlink"/>
                <w:rFonts w:ascii="Times New Roman" w:hAnsi="Times New Roman" w:cs="Times New Roman"/>
                <w:noProof/>
              </w:rPr>
              <w:t>Average Payment Value (₹154)</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_Toc179669827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2</w:t>
            </w:r>
            <w:r w:rsidRPr="0056641A">
              <w:rPr>
                <w:rFonts w:ascii="Times New Roman" w:hAnsi="Times New Roman" w:cs="Times New Roman"/>
                <w:noProof/>
                <w:webHidden/>
              </w:rPr>
              <w:fldChar w:fldCharType="end"/>
            </w:r>
          </w:hyperlink>
        </w:p>
        <w:p w14:paraId="3670DB19" w14:textId="75ADCC70" w:rsidR="002609BF" w:rsidRPr="0056641A" w:rsidRDefault="002609BF">
          <w:pPr>
            <w:pStyle w:val="TOC1"/>
            <w:tabs>
              <w:tab w:val="right" w:leader="dot" w:pos="9016"/>
            </w:tabs>
            <w:rPr>
              <w:rFonts w:ascii="Times New Roman" w:eastAsiaTheme="minorEastAsia" w:hAnsi="Times New Roman" w:cs="Times New Roman"/>
              <w:noProof/>
              <w:szCs w:val="22"/>
              <w:lang w:eastAsia="en-IN" w:bidi="ar-SA"/>
            </w:rPr>
          </w:pPr>
          <w:hyperlink w:anchor="_Toc179669828" w:history="1">
            <w:r w:rsidRPr="0056641A">
              <w:rPr>
                <w:rStyle w:val="Hyperlink"/>
                <w:rFonts w:ascii="Times New Roman" w:hAnsi="Times New Roman" w:cs="Times New Roman"/>
                <w:b/>
                <w:bCs/>
                <w:noProof/>
              </w:rPr>
              <w:t>2. Active Sellers by Month (Key Observation: Seller Activity Drop)</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_Toc179669828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2</w:t>
            </w:r>
            <w:r w:rsidRPr="0056641A">
              <w:rPr>
                <w:rFonts w:ascii="Times New Roman" w:hAnsi="Times New Roman" w:cs="Times New Roman"/>
                <w:noProof/>
                <w:webHidden/>
              </w:rPr>
              <w:fldChar w:fldCharType="end"/>
            </w:r>
          </w:hyperlink>
        </w:p>
        <w:p w14:paraId="229226F3" w14:textId="1D7CC9E9"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29" w:history="1">
            <w:r w:rsidRPr="0056641A">
              <w:rPr>
                <w:rStyle w:val="Hyperlink"/>
                <w:rFonts w:ascii="Times New Roman" w:hAnsi="Times New Roman" w:cs="Times New Roman"/>
                <w:noProof/>
              </w:rPr>
              <w:t>February (Approx. 4,000 sellers)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_Toc179669829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2</w:t>
            </w:r>
            <w:r w:rsidRPr="0056641A">
              <w:rPr>
                <w:rFonts w:ascii="Times New Roman" w:hAnsi="Times New Roman" w:cs="Times New Roman"/>
                <w:noProof/>
                <w:webHidden/>
              </w:rPr>
              <w:fldChar w:fldCharType="end"/>
            </w:r>
          </w:hyperlink>
        </w:p>
        <w:p w14:paraId="5BECFC16" w14:textId="1B506041"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30" w:history="1">
            <w:r w:rsidRPr="0056641A">
              <w:rPr>
                <w:rStyle w:val="Hyperlink"/>
                <w:rFonts w:ascii="Times New Roman" w:hAnsi="Times New Roman" w:cs="Times New Roman"/>
                <w:noProof/>
              </w:rPr>
              <w:t>March onward (near zero sellers)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_Toc179669830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3</w:t>
            </w:r>
            <w:r w:rsidRPr="0056641A">
              <w:rPr>
                <w:rFonts w:ascii="Times New Roman" w:hAnsi="Times New Roman" w:cs="Times New Roman"/>
                <w:noProof/>
                <w:webHidden/>
              </w:rPr>
              <w:fldChar w:fldCharType="end"/>
            </w:r>
          </w:hyperlink>
        </w:p>
        <w:p w14:paraId="2D8FC098" w14:textId="6E049F21"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31" w:history="1">
            <w:r w:rsidRPr="0056641A">
              <w:rPr>
                <w:rStyle w:val="Hyperlink"/>
                <w:rFonts w:ascii="Times New Roman" w:hAnsi="Times New Roman" w:cs="Times New Roman"/>
                <w:noProof/>
              </w:rPr>
              <w:t>Immediate Action Needed</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_Toc179669831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3</w:t>
            </w:r>
            <w:r w:rsidRPr="0056641A">
              <w:rPr>
                <w:rFonts w:ascii="Times New Roman" w:hAnsi="Times New Roman" w:cs="Times New Roman"/>
                <w:noProof/>
                <w:webHidden/>
              </w:rPr>
              <w:fldChar w:fldCharType="end"/>
            </w:r>
          </w:hyperlink>
        </w:p>
        <w:p w14:paraId="7EDC5092" w14:textId="4DF554AB" w:rsidR="002609BF" w:rsidRPr="0056641A" w:rsidRDefault="002609BF">
          <w:pPr>
            <w:pStyle w:val="TOC1"/>
            <w:tabs>
              <w:tab w:val="right" w:leader="dot" w:pos="9016"/>
            </w:tabs>
            <w:rPr>
              <w:rFonts w:ascii="Times New Roman" w:eastAsiaTheme="minorEastAsia" w:hAnsi="Times New Roman" w:cs="Times New Roman"/>
              <w:noProof/>
              <w:szCs w:val="22"/>
              <w:lang w:eastAsia="en-IN" w:bidi="ar-SA"/>
            </w:rPr>
          </w:pPr>
          <w:hyperlink w:anchor="_Toc179669832" w:history="1">
            <w:r w:rsidRPr="0056641A">
              <w:rPr>
                <w:rStyle w:val="Hyperlink"/>
                <w:rFonts w:ascii="Times New Roman" w:hAnsi="Times New Roman" w:cs="Times New Roman"/>
                <w:b/>
                <w:bCs/>
                <w:noProof/>
              </w:rPr>
              <w:t>3. Payment Type Distribution</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_Toc179669832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3</w:t>
            </w:r>
            <w:r w:rsidRPr="0056641A">
              <w:rPr>
                <w:rFonts w:ascii="Times New Roman" w:hAnsi="Times New Roman" w:cs="Times New Roman"/>
                <w:noProof/>
                <w:webHidden/>
              </w:rPr>
              <w:fldChar w:fldCharType="end"/>
            </w:r>
          </w:hyperlink>
        </w:p>
        <w:p w14:paraId="650BEA92" w14:textId="1DE1B89D"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33" w:history="1">
            <w:r w:rsidRPr="0056641A">
              <w:rPr>
                <w:rStyle w:val="Hyperlink"/>
                <w:rFonts w:ascii="Times New Roman" w:hAnsi="Times New Roman" w:cs="Times New Roman"/>
                <w:noProof/>
              </w:rPr>
              <w:t>Credit Card (73.92%)</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_Toc179669833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3</w:t>
            </w:r>
            <w:r w:rsidRPr="0056641A">
              <w:rPr>
                <w:rFonts w:ascii="Times New Roman" w:hAnsi="Times New Roman" w:cs="Times New Roman"/>
                <w:noProof/>
                <w:webHidden/>
              </w:rPr>
              <w:fldChar w:fldCharType="end"/>
            </w:r>
          </w:hyperlink>
        </w:p>
        <w:p w14:paraId="1532D4DC" w14:textId="379D05BD"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34" w:history="1">
            <w:r w:rsidRPr="0056641A">
              <w:rPr>
                <w:rStyle w:val="Hyperlink"/>
                <w:rFonts w:ascii="Times New Roman" w:hAnsi="Times New Roman" w:cs="Times New Roman"/>
                <w:noProof/>
              </w:rPr>
              <w:t>Boleto (19.04%)</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_Toc179669834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3</w:t>
            </w:r>
            <w:r w:rsidRPr="0056641A">
              <w:rPr>
                <w:rFonts w:ascii="Times New Roman" w:hAnsi="Times New Roman" w:cs="Times New Roman"/>
                <w:noProof/>
                <w:webHidden/>
              </w:rPr>
              <w:fldChar w:fldCharType="end"/>
            </w:r>
          </w:hyperlink>
        </w:p>
        <w:p w14:paraId="5A1CAC06" w14:textId="6C2A35C4"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35" w:history="1">
            <w:r w:rsidRPr="0056641A">
              <w:rPr>
                <w:rStyle w:val="Hyperlink"/>
                <w:rFonts w:ascii="Times New Roman" w:hAnsi="Times New Roman" w:cs="Times New Roman"/>
                <w:noProof/>
              </w:rPr>
              <w:t>Voucher (5.56%)</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_Toc179669835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3</w:t>
            </w:r>
            <w:r w:rsidRPr="0056641A">
              <w:rPr>
                <w:rFonts w:ascii="Times New Roman" w:hAnsi="Times New Roman" w:cs="Times New Roman"/>
                <w:noProof/>
                <w:webHidden/>
              </w:rPr>
              <w:fldChar w:fldCharType="end"/>
            </w:r>
          </w:hyperlink>
        </w:p>
        <w:p w14:paraId="1900538D" w14:textId="084FDE4E" w:rsidR="002609BF" w:rsidRPr="0056641A" w:rsidRDefault="002609BF">
          <w:pPr>
            <w:pStyle w:val="TOC1"/>
            <w:tabs>
              <w:tab w:val="right" w:leader="dot" w:pos="9016"/>
            </w:tabs>
            <w:rPr>
              <w:rFonts w:ascii="Times New Roman" w:eastAsiaTheme="minorEastAsia" w:hAnsi="Times New Roman" w:cs="Times New Roman"/>
              <w:noProof/>
              <w:szCs w:val="22"/>
              <w:lang w:eastAsia="en-IN" w:bidi="ar-SA"/>
            </w:rPr>
          </w:pPr>
          <w:hyperlink w:anchor="_Toc179669836" w:history="1">
            <w:r w:rsidRPr="0056641A">
              <w:rPr>
                <w:rStyle w:val="Hyperlink"/>
                <w:rFonts w:ascii="Times New Roman" w:hAnsi="Times New Roman" w:cs="Times New Roman"/>
                <w:b/>
                <w:bCs/>
                <w:noProof/>
              </w:rPr>
              <w:t>4. Delivery Type by Year and Month (Stable On-Time Deliveries)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_Toc179669836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3</w:t>
            </w:r>
            <w:r w:rsidRPr="0056641A">
              <w:rPr>
                <w:rFonts w:ascii="Times New Roman" w:hAnsi="Times New Roman" w:cs="Times New Roman"/>
                <w:noProof/>
                <w:webHidden/>
              </w:rPr>
              <w:fldChar w:fldCharType="end"/>
            </w:r>
          </w:hyperlink>
        </w:p>
        <w:p w14:paraId="3C91F4E1" w14:textId="54731BD5"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37" w:history="1">
            <w:r w:rsidRPr="0056641A">
              <w:rPr>
                <w:rStyle w:val="Hyperlink"/>
                <w:rFonts w:ascii="Times New Roman" w:hAnsi="Times New Roman" w:cs="Times New Roman"/>
                <w:noProof/>
              </w:rPr>
              <w:t>Suggestion</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_Toc179669837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3</w:t>
            </w:r>
            <w:r w:rsidRPr="0056641A">
              <w:rPr>
                <w:rFonts w:ascii="Times New Roman" w:hAnsi="Times New Roman" w:cs="Times New Roman"/>
                <w:noProof/>
                <w:webHidden/>
              </w:rPr>
              <w:fldChar w:fldCharType="end"/>
            </w:r>
          </w:hyperlink>
        </w:p>
        <w:p w14:paraId="466C3F78" w14:textId="6E0953F4" w:rsidR="002609BF" w:rsidRPr="0056641A" w:rsidRDefault="002609BF">
          <w:pPr>
            <w:pStyle w:val="TOC1"/>
            <w:tabs>
              <w:tab w:val="right" w:leader="dot" w:pos="9016"/>
            </w:tabs>
            <w:rPr>
              <w:rFonts w:ascii="Times New Roman" w:eastAsiaTheme="minorEastAsia" w:hAnsi="Times New Roman" w:cs="Times New Roman"/>
              <w:noProof/>
              <w:szCs w:val="22"/>
              <w:lang w:eastAsia="en-IN" w:bidi="ar-SA"/>
            </w:rPr>
          </w:pPr>
          <w:hyperlink w:anchor="_Toc179669838" w:history="1">
            <w:r w:rsidRPr="0056641A">
              <w:rPr>
                <w:rStyle w:val="Hyperlink"/>
                <w:rFonts w:ascii="Times New Roman" w:hAnsi="Times New Roman" w:cs="Times New Roman"/>
                <w:b/>
                <w:bCs/>
                <w:noProof/>
              </w:rPr>
              <w:t>5. Product Category Breakdown</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_Toc179669838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4</w:t>
            </w:r>
            <w:r w:rsidRPr="0056641A">
              <w:rPr>
                <w:rFonts w:ascii="Times New Roman" w:hAnsi="Times New Roman" w:cs="Times New Roman"/>
                <w:noProof/>
                <w:webHidden/>
              </w:rPr>
              <w:fldChar w:fldCharType="end"/>
            </w:r>
          </w:hyperlink>
        </w:p>
        <w:p w14:paraId="41CBAF5E" w14:textId="480EA3E6"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39" w:history="1">
            <w:r w:rsidRPr="0056641A">
              <w:rPr>
                <w:rStyle w:val="Hyperlink"/>
                <w:rFonts w:ascii="Times New Roman" w:hAnsi="Times New Roman" w:cs="Times New Roman"/>
                <w:noProof/>
              </w:rPr>
              <w:t>Top 10 Product Categories (by Total Orders)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_Toc179669839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4</w:t>
            </w:r>
            <w:r w:rsidRPr="0056641A">
              <w:rPr>
                <w:rFonts w:ascii="Times New Roman" w:hAnsi="Times New Roman" w:cs="Times New Roman"/>
                <w:noProof/>
                <w:webHidden/>
              </w:rPr>
              <w:fldChar w:fldCharType="end"/>
            </w:r>
          </w:hyperlink>
        </w:p>
        <w:p w14:paraId="3E137BA5" w14:textId="2A17F08E"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40" w:history="1">
            <w:r w:rsidRPr="0056641A">
              <w:rPr>
                <w:rStyle w:val="Hyperlink"/>
                <w:rFonts w:ascii="Times New Roman" w:hAnsi="Times New Roman" w:cs="Times New Roman"/>
                <w:noProof/>
              </w:rPr>
              <w:t>18 Bottom Product Categories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_Toc179669840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4</w:t>
            </w:r>
            <w:r w:rsidRPr="0056641A">
              <w:rPr>
                <w:rFonts w:ascii="Times New Roman" w:hAnsi="Times New Roman" w:cs="Times New Roman"/>
                <w:noProof/>
                <w:webHidden/>
              </w:rPr>
              <w:fldChar w:fldCharType="end"/>
            </w:r>
          </w:hyperlink>
        </w:p>
        <w:p w14:paraId="0C7B4242" w14:textId="3F81E029"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41" w:history="1">
            <w:r w:rsidRPr="0056641A">
              <w:rPr>
                <w:rStyle w:val="Hyperlink"/>
                <w:rFonts w:ascii="Times New Roman" w:hAnsi="Times New Roman" w:cs="Times New Roman"/>
                <w:noProof/>
              </w:rPr>
              <w:t>Recommendation</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_Toc179669841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4</w:t>
            </w:r>
            <w:r w:rsidRPr="0056641A">
              <w:rPr>
                <w:rFonts w:ascii="Times New Roman" w:hAnsi="Times New Roman" w:cs="Times New Roman"/>
                <w:noProof/>
                <w:webHidden/>
              </w:rPr>
              <w:fldChar w:fldCharType="end"/>
            </w:r>
          </w:hyperlink>
        </w:p>
        <w:p w14:paraId="6FA9A53B" w14:textId="5621EA4A" w:rsidR="002609BF" w:rsidRPr="0056641A" w:rsidRDefault="002609BF">
          <w:pPr>
            <w:pStyle w:val="TOC1"/>
            <w:tabs>
              <w:tab w:val="right" w:leader="dot" w:pos="9016"/>
            </w:tabs>
            <w:rPr>
              <w:rFonts w:ascii="Times New Roman" w:eastAsiaTheme="minorEastAsia" w:hAnsi="Times New Roman" w:cs="Times New Roman"/>
              <w:noProof/>
              <w:szCs w:val="22"/>
              <w:lang w:eastAsia="en-IN" w:bidi="ar-SA"/>
            </w:rPr>
          </w:pPr>
          <w:hyperlink w:anchor="_Toc179669842" w:history="1">
            <w:r w:rsidRPr="0056641A">
              <w:rPr>
                <w:rStyle w:val="Hyperlink"/>
                <w:rFonts w:ascii="Times New Roman" w:hAnsi="Times New Roman" w:cs="Times New Roman"/>
                <w:b/>
                <w:bCs/>
                <w:noProof/>
              </w:rPr>
              <w:t>6. Product-wise Profit Margins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_Toc179669842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4</w:t>
            </w:r>
            <w:r w:rsidRPr="0056641A">
              <w:rPr>
                <w:rFonts w:ascii="Times New Roman" w:hAnsi="Times New Roman" w:cs="Times New Roman"/>
                <w:noProof/>
                <w:webHidden/>
              </w:rPr>
              <w:fldChar w:fldCharType="end"/>
            </w:r>
          </w:hyperlink>
        </w:p>
        <w:p w14:paraId="5A34BEAB" w14:textId="3239C6A8" w:rsidR="002609BF" w:rsidRPr="0056641A" w:rsidRDefault="002609BF">
          <w:pPr>
            <w:pStyle w:val="TOC1"/>
            <w:tabs>
              <w:tab w:val="right" w:leader="dot" w:pos="9016"/>
            </w:tabs>
            <w:rPr>
              <w:rFonts w:ascii="Times New Roman" w:eastAsiaTheme="minorEastAsia" w:hAnsi="Times New Roman" w:cs="Times New Roman"/>
              <w:noProof/>
              <w:szCs w:val="22"/>
              <w:lang w:eastAsia="en-IN" w:bidi="ar-SA"/>
            </w:rPr>
          </w:pPr>
          <w:hyperlink w:anchor="_Toc179669843" w:history="1">
            <w:r w:rsidRPr="0056641A">
              <w:rPr>
                <w:rStyle w:val="Hyperlink"/>
                <w:rFonts w:ascii="Times New Roman" w:hAnsi="Times New Roman" w:cs="Times New Roman"/>
                <w:b/>
                <w:bCs/>
                <w:noProof/>
              </w:rPr>
              <w:t>7. Month-wise Payment Value (Declining Trend)</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_Toc179669843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4</w:t>
            </w:r>
            <w:r w:rsidRPr="0056641A">
              <w:rPr>
                <w:rFonts w:ascii="Times New Roman" w:hAnsi="Times New Roman" w:cs="Times New Roman"/>
                <w:noProof/>
                <w:webHidden/>
              </w:rPr>
              <w:fldChar w:fldCharType="end"/>
            </w:r>
          </w:hyperlink>
        </w:p>
        <w:p w14:paraId="3483983D" w14:textId="14C72516"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44" w:history="1">
            <w:r w:rsidRPr="0056641A">
              <w:rPr>
                <w:rStyle w:val="Hyperlink"/>
                <w:rFonts w:ascii="Times New Roman" w:hAnsi="Times New Roman" w:cs="Times New Roman"/>
                <w:noProof/>
              </w:rPr>
              <w:t>Key Concerns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_Toc179669844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5</w:t>
            </w:r>
            <w:r w:rsidRPr="0056641A">
              <w:rPr>
                <w:rFonts w:ascii="Times New Roman" w:hAnsi="Times New Roman" w:cs="Times New Roman"/>
                <w:noProof/>
                <w:webHidden/>
              </w:rPr>
              <w:fldChar w:fldCharType="end"/>
            </w:r>
          </w:hyperlink>
        </w:p>
        <w:p w14:paraId="37742823" w14:textId="687D7A02" w:rsidR="002609BF" w:rsidRPr="0056641A" w:rsidRDefault="002609BF">
          <w:pPr>
            <w:pStyle w:val="TOC1"/>
            <w:tabs>
              <w:tab w:val="right" w:leader="dot" w:pos="9016"/>
            </w:tabs>
            <w:rPr>
              <w:rFonts w:ascii="Times New Roman" w:eastAsiaTheme="minorEastAsia" w:hAnsi="Times New Roman" w:cs="Times New Roman"/>
              <w:noProof/>
              <w:szCs w:val="22"/>
              <w:lang w:eastAsia="en-IN" w:bidi="ar-SA"/>
            </w:rPr>
          </w:pPr>
          <w:hyperlink w:anchor="_Toc179669845" w:history="1">
            <w:r w:rsidRPr="0056641A">
              <w:rPr>
                <w:rStyle w:val="Hyperlink"/>
                <w:rFonts w:ascii="Times New Roman" w:hAnsi="Times New Roman" w:cs="Times New Roman"/>
                <w:b/>
                <w:bCs/>
                <w:noProof/>
              </w:rPr>
              <w:t>8. Customer Feedback (Rating Breakdown)</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_Toc179669845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5</w:t>
            </w:r>
            <w:r w:rsidRPr="0056641A">
              <w:rPr>
                <w:rFonts w:ascii="Times New Roman" w:hAnsi="Times New Roman" w:cs="Times New Roman"/>
                <w:noProof/>
                <w:webHidden/>
              </w:rPr>
              <w:fldChar w:fldCharType="end"/>
            </w:r>
          </w:hyperlink>
        </w:p>
        <w:p w14:paraId="7E34A798" w14:textId="0F1BB937"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46" w:history="1">
            <w:r w:rsidRPr="0056641A">
              <w:rPr>
                <w:rStyle w:val="Hyperlink"/>
                <w:rFonts w:ascii="Times New Roman" w:hAnsi="Times New Roman" w:cs="Times New Roman"/>
                <w:noProof/>
              </w:rPr>
              <w:t>Excellent Ratings (57k orders)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_Toc179669846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5</w:t>
            </w:r>
            <w:r w:rsidRPr="0056641A">
              <w:rPr>
                <w:rFonts w:ascii="Times New Roman" w:hAnsi="Times New Roman" w:cs="Times New Roman"/>
                <w:noProof/>
                <w:webHidden/>
              </w:rPr>
              <w:fldChar w:fldCharType="end"/>
            </w:r>
          </w:hyperlink>
        </w:p>
        <w:p w14:paraId="450E6D1A" w14:textId="561B861D"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47" w:history="1">
            <w:r w:rsidRPr="0056641A">
              <w:rPr>
                <w:rStyle w:val="Hyperlink"/>
                <w:rFonts w:ascii="Times New Roman" w:hAnsi="Times New Roman" w:cs="Times New Roman"/>
                <w:noProof/>
              </w:rPr>
              <w:t>Very Good (19k) and Good (8k)</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_Toc179669847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5</w:t>
            </w:r>
            <w:r w:rsidRPr="0056641A">
              <w:rPr>
                <w:rFonts w:ascii="Times New Roman" w:hAnsi="Times New Roman" w:cs="Times New Roman"/>
                <w:noProof/>
                <w:webHidden/>
              </w:rPr>
              <w:fldChar w:fldCharType="end"/>
            </w:r>
          </w:hyperlink>
        </w:p>
        <w:p w14:paraId="557C5416" w14:textId="23C37B2A"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48" w:history="1">
            <w:r w:rsidRPr="0056641A">
              <w:rPr>
                <w:rStyle w:val="Hyperlink"/>
                <w:rFonts w:ascii="Times New Roman" w:hAnsi="Times New Roman" w:cs="Times New Roman"/>
                <w:noProof/>
              </w:rPr>
              <w:t>Bad (3k orders) and Very Bad (12k orders)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_Toc179669848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5</w:t>
            </w:r>
            <w:r w:rsidRPr="0056641A">
              <w:rPr>
                <w:rFonts w:ascii="Times New Roman" w:hAnsi="Times New Roman" w:cs="Times New Roman"/>
                <w:noProof/>
                <w:webHidden/>
              </w:rPr>
              <w:fldChar w:fldCharType="end"/>
            </w:r>
          </w:hyperlink>
        </w:p>
        <w:p w14:paraId="1DB2C170" w14:textId="2B3AFA6B" w:rsidR="002609BF" w:rsidRPr="0056641A" w:rsidRDefault="002609BF">
          <w:pPr>
            <w:pStyle w:val="TOC2"/>
            <w:tabs>
              <w:tab w:val="right" w:leader="dot" w:pos="9016"/>
            </w:tabs>
            <w:rPr>
              <w:rFonts w:ascii="Times New Roman" w:eastAsiaTheme="minorEastAsia" w:hAnsi="Times New Roman" w:cs="Times New Roman"/>
              <w:noProof/>
              <w:szCs w:val="22"/>
              <w:lang w:eastAsia="en-IN" w:bidi="ar-SA"/>
            </w:rPr>
          </w:pPr>
          <w:hyperlink w:anchor="_Toc179669849" w:history="1">
            <w:r w:rsidRPr="0056641A">
              <w:rPr>
                <w:rStyle w:val="Hyperlink"/>
                <w:rFonts w:ascii="Times New Roman" w:hAnsi="Times New Roman" w:cs="Times New Roman"/>
                <w:noProof/>
              </w:rPr>
              <w:t>Strategic Recommendations</w:t>
            </w:r>
            <w:r w:rsidRPr="0056641A">
              <w:rPr>
                <w:rFonts w:ascii="Times New Roman" w:hAnsi="Times New Roman" w:cs="Times New Roman"/>
                <w:noProof/>
                <w:webHidden/>
              </w:rPr>
              <w:tab/>
            </w:r>
            <w:r w:rsidRPr="0056641A">
              <w:rPr>
                <w:rFonts w:ascii="Times New Roman" w:hAnsi="Times New Roman" w:cs="Times New Roman"/>
                <w:noProof/>
                <w:webHidden/>
              </w:rPr>
              <w:fldChar w:fldCharType="begin"/>
            </w:r>
            <w:r w:rsidRPr="0056641A">
              <w:rPr>
                <w:rFonts w:ascii="Times New Roman" w:hAnsi="Times New Roman" w:cs="Times New Roman"/>
                <w:noProof/>
                <w:webHidden/>
              </w:rPr>
              <w:instrText xml:space="preserve"> PAGEREF _Toc179669849 \h </w:instrText>
            </w:r>
            <w:r w:rsidRPr="0056641A">
              <w:rPr>
                <w:rFonts w:ascii="Times New Roman" w:hAnsi="Times New Roman" w:cs="Times New Roman"/>
                <w:noProof/>
                <w:webHidden/>
              </w:rPr>
            </w:r>
            <w:r w:rsidRPr="0056641A">
              <w:rPr>
                <w:rFonts w:ascii="Times New Roman" w:hAnsi="Times New Roman" w:cs="Times New Roman"/>
                <w:noProof/>
                <w:webHidden/>
              </w:rPr>
              <w:fldChar w:fldCharType="separate"/>
            </w:r>
            <w:r w:rsidRPr="0056641A">
              <w:rPr>
                <w:rFonts w:ascii="Times New Roman" w:hAnsi="Times New Roman" w:cs="Times New Roman"/>
                <w:noProof/>
                <w:webHidden/>
              </w:rPr>
              <w:t>5</w:t>
            </w:r>
            <w:r w:rsidRPr="0056641A">
              <w:rPr>
                <w:rFonts w:ascii="Times New Roman" w:hAnsi="Times New Roman" w:cs="Times New Roman"/>
                <w:noProof/>
                <w:webHidden/>
              </w:rPr>
              <w:fldChar w:fldCharType="end"/>
            </w:r>
          </w:hyperlink>
        </w:p>
        <w:p w14:paraId="62787CB5" w14:textId="6DB39950" w:rsidR="002609BF" w:rsidRPr="0056641A" w:rsidRDefault="002609BF">
          <w:pPr>
            <w:rPr>
              <w:rFonts w:ascii="Times New Roman" w:hAnsi="Times New Roman" w:cs="Times New Roman"/>
            </w:rPr>
          </w:pPr>
          <w:r w:rsidRPr="0056641A">
            <w:rPr>
              <w:rFonts w:ascii="Times New Roman" w:hAnsi="Times New Roman" w:cs="Times New Roman"/>
              <w:b/>
              <w:bCs/>
              <w:noProof/>
            </w:rPr>
            <w:fldChar w:fldCharType="end"/>
          </w:r>
        </w:p>
      </w:sdtContent>
    </w:sdt>
    <w:p w14:paraId="6F0B10D9" w14:textId="77777777" w:rsidR="00F20A5D" w:rsidRDefault="00F20A5D" w:rsidP="00F20A5D">
      <w:pPr>
        <w:rPr>
          <w:rFonts w:ascii="Times New Roman" w:hAnsi="Times New Roman" w:cs="Times New Roman"/>
          <w:sz w:val="24"/>
          <w:szCs w:val="24"/>
        </w:rPr>
      </w:pPr>
    </w:p>
    <w:p w14:paraId="33C83EB3" w14:textId="77777777" w:rsidR="00D31D7D" w:rsidRDefault="00D31D7D" w:rsidP="00F20A5D">
      <w:pPr>
        <w:rPr>
          <w:rFonts w:ascii="Times New Roman" w:hAnsi="Times New Roman" w:cs="Times New Roman"/>
          <w:sz w:val="24"/>
          <w:szCs w:val="24"/>
        </w:rPr>
      </w:pPr>
    </w:p>
    <w:p w14:paraId="1904E404" w14:textId="77777777" w:rsidR="00D31D7D" w:rsidRDefault="00D31D7D" w:rsidP="00F20A5D">
      <w:pPr>
        <w:rPr>
          <w:rFonts w:ascii="Times New Roman" w:hAnsi="Times New Roman" w:cs="Times New Roman"/>
          <w:sz w:val="24"/>
          <w:szCs w:val="24"/>
        </w:rPr>
      </w:pPr>
    </w:p>
    <w:p w14:paraId="1EAD354C" w14:textId="77777777" w:rsidR="00D31D7D" w:rsidRPr="0056641A" w:rsidRDefault="00D31D7D" w:rsidP="00F20A5D">
      <w:pPr>
        <w:rPr>
          <w:rFonts w:ascii="Times New Roman" w:hAnsi="Times New Roman" w:cs="Times New Roman"/>
          <w:sz w:val="24"/>
          <w:szCs w:val="24"/>
        </w:rPr>
      </w:pPr>
    </w:p>
    <w:p w14:paraId="16923498" w14:textId="32189EDD" w:rsidR="00F20A5D" w:rsidRPr="0056641A" w:rsidRDefault="00F20A5D" w:rsidP="002609BF">
      <w:pPr>
        <w:pStyle w:val="Heading1"/>
        <w:rPr>
          <w:rFonts w:ascii="Times New Roman" w:hAnsi="Times New Roman" w:cs="Times New Roman"/>
          <w:b/>
          <w:bCs/>
        </w:rPr>
      </w:pPr>
      <w:bookmarkStart w:id="0" w:name="_Toc179669822"/>
      <w:r w:rsidRPr="0056641A">
        <w:rPr>
          <w:rFonts w:ascii="Times New Roman" w:hAnsi="Times New Roman" w:cs="Times New Roman"/>
          <w:b/>
          <w:bCs/>
        </w:rPr>
        <w:lastRenderedPageBreak/>
        <w:t>1. Key Performance Indicators (KPIs):</w:t>
      </w:r>
      <w:bookmarkEnd w:id="0"/>
    </w:p>
    <w:p w14:paraId="01F86418" w14:textId="5BA8FFD6"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1" w:name="_Toc179669823"/>
      <w:r w:rsidRPr="0056641A">
        <w:rPr>
          <w:rFonts w:ascii="Times New Roman" w:hAnsi="Times New Roman" w:cs="Times New Roman"/>
        </w:rPr>
        <w:t>Total Sales (₹16M)</w:t>
      </w:r>
      <w:bookmarkEnd w:id="1"/>
    </w:p>
    <w:p w14:paraId="31249B07"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This figure represents the total revenue generated by </w:t>
      </w:r>
      <w:proofErr w:type="spellStart"/>
      <w:r w:rsidRPr="0056641A">
        <w:rPr>
          <w:rFonts w:ascii="Times New Roman" w:hAnsi="Times New Roman" w:cs="Times New Roman"/>
          <w:sz w:val="24"/>
          <w:szCs w:val="24"/>
        </w:rPr>
        <w:t>ShopNest</w:t>
      </w:r>
      <w:proofErr w:type="spellEnd"/>
      <w:r w:rsidRPr="0056641A">
        <w:rPr>
          <w:rFonts w:ascii="Times New Roman" w:hAnsi="Times New Roman" w:cs="Times New Roman"/>
          <w:sz w:val="24"/>
          <w:szCs w:val="24"/>
        </w:rPr>
        <w:t xml:space="preserve"> from all orders. Although the overall revenue is substantial, it's important to evaluate if this is on target compared to historical data or future goals.</w:t>
      </w:r>
    </w:p>
    <w:p w14:paraId="645C18C3"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
    <w:p w14:paraId="3C2ECAAE" w14:textId="5F6F8A37"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2" w:name="_Toc179669824"/>
      <w:r w:rsidRPr="0056641A">
        <w:rPr>
          <w:rFonts w:ascii="Times New Roman" w:hAnsi="Times New Roman" w:cs="Times New Roman"/>
        </w:rPr>
        <w:t>Total Orders (1,00,000)</w:t>
      </w:r>
      <w:bookmarkEnd w:id="2"/>
      <w:r w:rsidRPr="0056641A">
        <w:rPr>
          <w:rFonts w:ascii="Times New Roman" w:hAnsi="Times New Roman" w:cs="Times New Roman"/>
        </w:rPr>
        <w:t xml:space="preserve"> </w:t>
      </w:r>
    </w:p>
    <w:p w14:paraId="4FB02D6D"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roofErr w:type="spellStart"/>
      <w:r w:rsidRPr="0056641A">
        <w:rPr>
          <w:rFonts w:ascii="Times New Roman" w:hAnsi="Times New Roman" w:cs="Times New Roman"/>
          <w:sz w:val="24"/>
          <w:szCs w:val="24"/>
        </w:rPr>
        <w:t>ShopNest</w:t>
      </w:r>
      <w:proofErr w:type="spellEnd"/>
      <w:r w:rsidRPr="0056641A">
        <w:rPr>
          <w:rFonts w:ascii="Times New Roman" w:hAnsi="Times New Roman" w:cs="Times New Roman"/>
          <w:sz w:val="24"/>
          <w:szCs w:val="24"/>
        </w:rPr>
        <w:t xml:space="preserve"> has successfully processed a significant number of orders. The volume suggests a solid customer base and healthy transaction activity. However, </w:t>
      </w:r>
      <w:proofErr w:type="spellStart"/>
      <w:r w:rsidRPr="0056641A">
        <w:rPr>
          <w:rFonts w:ascii="Times New Roman" w:hAnsi="Times New Roman" w:cs="Times New Roman"/>
          <w:sz w:val="24"/>
          <w:szCs w:val="24"/>
        </w:rPr>
        <w:t>analyzing</w:t>
      </w:r>
      <w:proofErr w:type="spellEnd"/>
      <w:r w:rsidRPr="0056641A">
        <w:rPr>
          <w:rFonts w:ascii="Times New Roman" w:hAnsi="Times New Roman" w:cs="Times New Roman"/>
          <w:sz w:val="24"/>
          <w:szCs w:val="24"/>
        </w:rPr>
        <w:t xml:space="preserve"> average order value (AOV) can give further insights into customer spending habits, which seems to be</w:t>
      </w:r>
      <w:r w:rsidRPr="0056641A">
        <w:rPr>
          <w:rFonts w:ascii="Times New Roman" w:hAnsi="Times New Roman" w:cs="Times New Roman"/>
          <w:sz w:val="24"/>
          <w:szCs w:val="24"/>
        </w:rPr>
        <w:t xml:space="preserve"> </w:t>
      </w:r>
      <w:r w:rsidRPr="0056641A">
        <w:rPr>
          <w:rFonts w:ascii="Times New Roman" w:hAnsi="Times New Roman" w:cs="Times New Roman"/>
          <w:sz w:val="24"/>
          <w:szCs w:val="24"/>
        </w:rPr>
        <w:t>₹160/order</w:t>
      </w:r>
      <w:r w:rsidRPr="0056641A">
        <w:rPr>
          <w:rFonts w:ascii="Times New Roman" w:hAnsi="Times New Roman" w:cs="Times New Roman"/>
          <w:sz w:val="24"/>
          <w:szCs w:val="24"/>
        </w:rPr>
        <w:t xml:space="preserve"> </w:t>
      </w:r>
    </w:p>
    <w:p w14:paraId="6A2246E1" w14:textId="750B5B08"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(₹16M/1,00,000).</w:t>
      </w:r>
    </w:p>
    <w:p w14:paraId="4006257E" w14:textId="77777777" w:rsidR="00F20A5D" w:rsidRPr="0056641A" w:rsidRDefault="00F20A5D" w:rsidP="00F20A5D">
      <w:pPr>
        <w:rPr>
          <w:rFonts w:ascii="Times New Roman" w:hAnsi="Times New Roman" w:cs="Times New Roman"/>
          <w:sz w:val="24"/>
          <w:szCs w:val="24"/>
        </w:rPr>
      </w:pPr>
    </w:p>
    <w:p w14:paraId="46D92100" w14:textId="6BC5CD8D" w:rsidR="00F20A5D" w:rsidRPr="0056641A" w:rsidRDefault="00F20A5D" w:rsidP="002609BF">
      <w:pPr>
        <w:pStyle w:val="Heading2"/>
        <w:rPr>
          <w:rFonts w:ascii="Times New Roman" w:hAnsi="Times New Roman" w:cs="Times New Roman"/>
        </w:rPr>
      </w:pPr>
      <w:bookmarkStart w:id="3" w:name="_Toc179669825"/>
      <w:r w:rsidRPr="0056641A">
        <w:rPr>
          <w:rFonts w:ascii="Times New Roman" w:hAnsi="Times New Roman" w:cs="Times New Roman"/>
        </w:rPr>
        <w:t>Profit Margin (29%)</w:t>
      </w:r>
      <w:bookmarkEnd w:id="3"/>
    </w:p>
    <w:p w14:paraId="12D3C8C1"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This is a critical metric for evaluating business sustainability. A 29% margin indicates that </w:t>
      </w:r>
      <w:proofErr w:type="spellStart"/>
      <w:r w:rsidRPr="0056641A">
        <w:rPr>
          <w:rFonts w:ascii="Times New Roman" w:hAnsi="Times New Roman" w:cs="Times New Roman"/>
          <w:sz w:val="24"/>
          <w:szCs w:val="24"/>
        </w:rPr>
        <w:t>ShopNest</w:t>
      </w:r>
      <w:proofErr w:type="spellEnd"/>
      <w:r w:rsidRPr="0056641A">
        <w:rPr>
          <w:rFonts w:ascii="Times New Roman" w:hAnsi="Times New Roman" w:cs="Times New Roman"/>
          <w:sz w:val="24"/>
          <w:szCs w:val="24"/>
        </w:rPr>
        <w:t xml:space="preserve"> is generating decent profits, but the margin varies significantly across different product categories (as seen in the product-wise profit margin breakdown). Further optimization could focus on categories with higher margins.</w:t>
      </w:r>
    </w:p>
    <w:p w14:paraId="61C96017" w14:textId="77777777" w:rsidR="00F20A5D" w:rsidRPr="0056641A" w:rsidRDefault="00F20A5D" w:rsidP="00F20A5D">
      <w:pPr>
        <w:rPr>
          <w:rFonts w:ascii="Times New Roman" w:hAnsi="Times New Roman" w:cs="Times New Roman"/>
          <w:sz w:val="24"/>
          <w:szCs w:val="24"/>
        </w:rPr>
      </w:pPr>
    </w:p>
    <w:p w14:paraId="0578333E" w14:textId="5DD0E5D3" w:rsidR="00F20A5D" w:rsidRPr="0056641A" w:rsidRDefault="00F20A5D" w:rsidP="002609BF">
      <w:pPr>
        <w:pStyle w:val="Heading2"/>
        <w:rPr>
          <w:rFonts w:ascii="Times New Roman" w:hAnsi="Times New Roman" w:cs="Times New Roman"/>
        </w:rPr>
      </w:pPr>
      <w:bookmarkStart w:id="4" w:name="_Toc179669826"/>
      <w:r w:rsidRPr="0056641A">
        <w:rPr>
          <w:rFonts w:ascii="Times New Roman" w:hAnsi="Times New Roman" w:cs="Times New Roman"/>
        </w:rPr>
        <w:t>Delayed Deliveries (8,715</w:t>
      </w:r>
      <w:proofErr w:type="gramStart"/>
      <w:r w:rsidRPr="0056641A">
        <w:rPr>
          <w:rFonts w:ascii="Times New Roman" w:hAnsi="Times New Roman" w:cs="Times New Roman"/>
        </w:rPr>
        <w:t>)</w:t>
      </w:r>
      <w:r w:rsidRPr="0056641A">
        <w:rPr>
          <w:rFonts w:ascii="Times New Roman" w:hAnsi="Times New Roman" w:cs="Times New Roman"/>
        </w:rPr>
        <w:t xml:space="preserve"> </w:t>
      </w:r>
      <w:r w:rsidRPr="0056641A">
        <w:rPr>
          <w:rFonts w:ascii="Times New Roman" w:hAnsi="Times New Roman" w:cs="Times New Roman"/>
        </w:rPr>
        <w:t xml:space="preserve"> vs.</w:t>
      </w:r>
      <w:proofErr w:type="gramEnd"/>
      <w:r w:rsidRPr="0056641A">
        <w:rPr>
          <w:rFonts w:ascii="Times New Roman" w:hAnsi="Times New Roman" w:cs="Times New Roman"/>
        </w:rPr>
        <w:t xml:space="preserve"> </w:t>
      </w:r>
      <w:r w:rsidRPr="0056641A">
        <w:rPr>
          <w:rFonts w:ascii="Times New Roman" w:hAnsi="Times New Roman" w:cs="Times New Roman"/>
        </w:rPr>
        <w:t>On-Time Deliveries (1,03,935)</w:t>
      </w:r>
      <w:bookmarkEnd w:id="4"/>
    </w:p>
    <w:p w14:paraId="6F527FAD" w14:textId="3F35CC18"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roofErr w:type="spellStart"/>
      <w:r w:rsidRPr="0056641A">
        <w:rPr>
          <w:rFonts w:ascii="Times New Roman" w:hAnsi="Times New Roman" w:cs="Times New Roman"/>
          <w:sz w:val="24"/>
          <w:szCs w:val="24"/>
        </w:rPr>
        <w:t>ShopNest</w:t>
      </w:r>
      <w:proofErr w:type="spellEnd"/>
      <w:r w:rsidRPr="0056641A">
        <w:rPr>
          <w:rFonts w:ascii="Times New Roman" w:hAnsi="Times New Roman" w:cs="Times New Roman"/>
          <w:sz w:val="24"/>
          <w:szCs w:val="24"/>
        </w:rPr>
        <w:t xml:space="preserve"> maintains a high standard of delivery performance, with 91.3% of orders delivered on time. However, 8,715 delayed deliveries account for approximately 8.7% of total orders, which is an area for potential process improvement. Identifying root causes such as supply chain issues, vendor delays, or logistics bottlenecks will help minimize this number.</w:t>
      </w:r>
    </w:p>
    <w:p w14:paraId="4AF90BDB" w14:textId="77777777" w:rsidR="00F20A5D" w:rsidRPr="0056641A" w:rsidRDefault="00F20A5D" w:rsidP="00F20A5D">
      <w:pPr>
        <w:rPr>
          <w:rFonts w:ascii="Times New Roman" w:hAnsi="Times New Roman" w:cs="Times New Roman"/>
          <w:sz w:val="24"/>
          <w:szCs w:val="24"/>
        </w:rPr>
      </w:pPr>
    </w:p>
    <w:p w14:paraId="4F489BB6" w14:textId="409B08AA"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5" w:name="_Toc179669827"/>
      <w:r w:rsidRPr="0056641A">
        <w:rPr>
          <w:rFonts w:ascii="Times New Roman" w:hAnsi="Times New Roman" w:cs="Times New Roman"/>
        </w:rPr>
        <w:t>Average Payment Value (₹154)</w:t>
      </w:r>
      <w:bookmarkEnd w:id="5"/>
      <w:r w:rsidRPr="0056641A">
        <w:rPr>
          <w:rFonts w:ascii="Times New Roman" w:hAnsi="Times New Roman" w:cs="Times New Roman"/>
        </w:rPr>
        <w:t xml:space="preserve"> </w:t>
      </w:r>
    </w:p>
    <w:p w14:paraId="2F8A7613"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This relatively low average value indicates that the majority of orders might consist of lower-value items. This metric should be compared with industry benchmarks to understand if it reflects the right pricing strategy or if there’s room for increasing basket size (e.g., through cross-selling or up-selling).</w:t>
      </w:r>
    </w:p>
    <w:p w14:paraId="12E58AAE" w14:textId="77777777" w:rsidR="00F20A5D" w:rsidRPr="0056641A" w:rsidRDefault="00F20A5D" w:rsidP="00F20A5D">
      <w:pPr>
        <w:rPr>
          <w:rFonts w:ascii="Times New Roman" w:hAnsi="Times New Roman" w:cs="Times New Roman"/>
          <w:b/>
          <w:bCs/>
          <w:sz w:val="24"/>
          <w:szCs w:val="24"/>
        </w:rPr>
      </w:pPr>
    </w:p>
    <w:p w14:paraId="69CD63C5" w14:textId="1710465F" w:rsidR="00F20A5D" w:rsidRPr="0056641A" w:rsidRDefault="00F20A5D" w:rsidP="002609BF">
      <w:pPr>
        <w:pStyle w:val="Heading1"/>
        <w:rPr>
          <w:rFonts w:ascii="Times New Roman" w:hAnsi="Times New Roman" w:cs="Times New Roman"/>
          <w:b/>
          <w:bCs/>
        </w:rPr>
      </w:pPr>
      <w:bookmarkStart w:id="6" w:name="_Toc179669828"/>
      <w:r w:rsidRPr="0056641A">
        <w:rPr>
          <w:rFonts w:ascii="Times New Roman" w:hAnsi="Times New Roman" w:cs="Times New Roman"/>
          <w:b/>
          <w:bCs/>
        </w:rPr>
        <w:t>2. Active Sellers by Month (Key Observation: Seller Activity Drop)</w:t>
      </w:r>
      <w:bookmarkEnd w:id="6"/>
    </w:p>
    <w:p w14:paraId="07796DF0" w14:textId="249A6036" w:rsidR="00F20A5D" w:rsidRPr="0056641A" w:rsidRDefault="00F20A5D" w:rsidP="002609BF">
      <w:pPr>
        <w:pStyle w:val="Heading2"/>
        <w:rPr>
          <w:rFonts w:ascii="Times New Roman" w:hAnsi="Times New Roman" w:cs="Times New Roman"/>
        </w:rPr>
      </w:pPr>
      <w:r w:rsidRPr="0056641A">
        <w:rPr>
          <w:rFonts w:ascii="Times New Roman" w:hAnsi="Times New Roman" w:cs="Times New Roman"/>
          <w:b/>
          <w:bCs/>
        </w:rPr>
        <w:t xml:space="preserve">   </w:t>
      </w:r>
      <w:bookmarkStart w:id="7" w:name="_Toc179669829"/>
      <w:r w:rsidRPr="0056641A">
        <w:rPr>
          <w:rFonts w:ascii="Times New Roman" w:hAnsi="Times New Roman" w:cs="Times New Roman"/>
        </w:rPr>
        <w:t>February (Approx. 4,000 sellers)</w:t>
      </w:r>
      <w:bookmarkEnd w:id="7"/>
    </w:p>
    <w:p w14:paraId="587B3CD8"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February shows a peak in seller activity, which is likely due to some promotional event or seasonality (e.g., sales campaigns). </w:t>
      </w:r>
    </w:p>
    <w:p w14:paraId="0ADA0E34"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
    <w:p w14:paraId="62A0F22B" w14:textId="77777777" w:rsidR="00F20A5D" w:rsidRPr="0056641A" w:rsidRDefault="00F20A5D" w:rsidP="00F20A5D">
      <w:pPr>
        <w:rPr>
          <w:rFonts w:ascii="Times New Roman" w:hAnsi="Times New Roman" w:cs="Times New Roman"/>
          <w:sz w:val="24"/>
          <w:szCs w:val="24"/>
        </w:rPr>
      </w:pPr>
    </w:p>
    <w:p w14:paraId="6A5F8B4C" w14:textId="5026EA31"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8" w:name="_Toc179669830"/>
      <w:r w:rsidRPr="0056641A">
        <w:rPr>
          <w:rFonts w:ascii="Times New Roman" w:hAnsi="Times New Roman" w:cs="Times New Roman"/>
        </w:rPr>
        <w:t>March onward (near zero sellers)</w:t>
      </w:r>
      <w:bookmarkEnd w:id="8"/>
      <w:r w:rsidRPr="0056641A">
        <w:rPr>
          <w:rFonts w:ascii="Times New Roman" w:hAnsi="Times New Roman" w:cs="Times New Roman"/>
        </w:rPr>
        <w:t xml:space="preserve">  </w:t>
      </w:r>
    </w:p>
    <w:p w14:paraId="6E6FDB77" w14:textId="2F936F9C"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There is a sudden drop to nearly 0 active sellers from March onwards, continuing through April. This is a significant red flag, and you may need to explore reasons behind this, such as:</w:t>
      </w:r>
    </w:p>
    <w:p w14:paraId="544363E8" w14:textId="0558BBEE" w:rsidR="00F20A5D" w:rsidRPr="0056641A" w:rsidRDefault="00F20A5D" w:rsidP="00F20A5D">
      <w:pPr>
        <w:pStyle w:val="ListParagraph"/>
        <w:numPr>
          <w:ilvl w:val="0"/>
          <w:numId w:val="1"/>
        </w:numPr>
        <w:rPr>
          <w:rFonts w:ascii="Times New Roman" w:hAnsi="Times New Roman" w:cs="Times New Roman"/>
          <w:sz w:val="24"/>
          <w:szCs w:val="24"/>
        </w:rPr>
      </w:pPr>
      <w:r w:rsidRPr="0056641A">
        <w:rPr>
          <w:rFonts w:ascii="Times New Roman" w:hAnsi="Times New Roman" w:cs="Times New Roman"/>
          <w:sz w:val="24"/>
          <w:szCs w:val="24"/>
        </w:rPr>
        <w:t>Platform issues (technical difficulties, dissatisfaction with the interface or policies).</w:t>
      </w:r>
    </w:p>
    <w:p w14:paraId="385CA8E7" w14:textId="2C78AC8C" w:rsidR="00F20A5D" w:rsidRPr="0056641A" w:rsidRDefault="00F20A5D" w:rsidP="00F20A5D">
      <w:pPr>
        <w:pStyle w:val="ListParagraph"/>
        <w:numPr>
          <w:ilvl w:val="0"/>
          <w:numId w:val="1"/>
        </w:numPr>
        <w:rPr>
          <w:rFonts w:ascii="Times New Roman" w:hAnsi="Times New Roman" w:cs="Times New Roman"/>
          <w:sz w:val="24"/>
          <w:szCs w:val="24"/>
        </w:rPr>
      </w:pPr>
      <w:r w:rsidRPr="0056641A">
        <w:rPr>
          <w:rFonts w:ascii="Times New Roman" w:hAnsi="Times New Roman" w:cs="Times New Roman"/>
          <w:sz w:val="24"/>
          <w:szCs w:val="24"/>
        </w:rPr>
        <w:t>Economic factors or global events (e.g., COVID-19 disruptions).</w:t>
      </w:r>
    </w:p>
    <w:p w14:paraId="55C875CA" w14:textId="442B9162" w:rsidR="00F20A5D" w:rsidRPr="0056641A" w:rsidRDefault="00F20A5D" w:rsidP="00F20A5D">
      <w:pPr>
        <w:pStyle w:val="ListParagraph"/>
        <w:numPr>
          <w:ilvl w:val="0"/>
          <w:numId w:val="1"/>
        </w:numPr>
        <w:rPr>
          <w:rFonts w:ascii="Times New Roman" w:hAnsi="Times New Roman" w:cs="Times New Roman"/>
          <w:sz w:val="24"/>
          <w:szCs w:val="24"/>
        </w:rPr>
      </w:pPr>
      <w:r w:rsidRPr="0056641A">
        <w:rPr>
          <w:rFonts w:ascii="Times New Roman" w:hAnsi="Times New Roman" w:cs="Times New Roman"/>
          <w:sz w:val="24"/>
          <w:szCs w:val="24"/>
        </w:rPr>
        <w:t>Seller migration to competitors or a lack of incentives to continue selling.</w:t>
      </w:r>
    </w:p>
    <w:p w14:paraId="065BB85A" w14:textId="0C807FEA" w:rsidR="00F20A5D" w:rsidRPr="0056641A" w:rsidRDefault="00D31D7D" w:rsidP="00F20A5D">
      <w:pPr>
        <w:rPr>
          <w:rFonts w:ascii="Times New Roman" w:hAnsi="Times New Roman" w:cs="Times New Roman"/>
          <w:sz w:val="24"/>
          <w:szCs w:val="24"/>
        </w:rPr>
      </w:pPr>
      <w:r w:rsidRPr="00D31D7D">
        <w:rPr>
          <w:rFonts w:ascii="Times New Roman" w:hAnsi="Times New Roman" w:cs="Times New Roman"/>
          <w:sz w:val="24"/>
          <w:szCs w:val="24"/>
        </w:rPr>
        <w:drawing>
          <wp:inline distT="0" distB="0" distL="0" distR="0" wp14:anchorId="38B7F678" wp14:editId="67C370BB">
            <wp:extent cx="5731510" cy="4012565"/>
            <wp:effectExtent l="0" t="0" r="2540" b="6985"/>
            <wp:docPr id="73192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23834" name=""/>
                    <pic:cNvPicPr/>
                  </pic:nvPicPr>
                  <pic:blipFill>
                    <a:blip r:embed="rId8"/>
                    <a:stretch>
                      <a:fillRect/>
                    </a:stretch>
                  </pic:blipFill>
                  <pic:spPr>
                    <a:xfrm>
                      <a:off x="0" y="0"/>
                      <a:ext cx="5731510" cy="4012565"/>
                    </a:xfrm>
                    <a:prstGeom prst="rect">
                      <a:avLst/>
                    </a:prstGeom>
                  </pic:spPr>
                </pic:pic>
              </a:graphicData>
            </a:graphic>
          </wp:inline>
        </w:drawing>
      </w:r>
    </w:p>
    <w:p w14:paraId="07BC12BD" w14:textId="04018D33"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9" w:name="_Toc179669831"/>
      <w:r w:rsidRPr="0056641A">
        <w:rPr>
          <w:rFonts w:ascii="Times New Roman" w:hAnsi="Times New Roman" w:cs="Times New Roman"/>
        </w:rPr>
        <w:t>Immediate Action Needed</w:t>
      </w:r>
      <w:bookmarkEnd w:id="9"/>
    </w:p>
    <w:p w14:paraId="55279F6C"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Investigate seller grievances, platform changes, or external conditions that led to the drop. Consider rolling out seller retention programs or incentives to re-engage inactive sellers.</w:t>
      </w:r>
    </w:p>
    <w:p w14:paraId="7A374DB8" w14:textId="77777777" w:rsidR="00F20A5D" w:rsidRPr="0056641A" w:rsidRDefault="00F20A5D" w:rsidP="00F20A5D">
      <w:pPr>
        <w:rPr>
          <w:rFonts w:ascii="Times New Roman" w:hAnsi="Times New Roman" w:cs="Times New Roman"/>
          <w:sz w:val="24"/>
          <w:szCs w:val="24"/>
        </w:rPr>
      </w:pPr>
    </w:p>
    <w:p w14:paraId="36AD8F6B" w14:textId="1D06E59A" w:rsidR="00F20A5D" w:rsidRPr="0056641A" w:rsidRDefault="00F20A5D" w:rsidP="002609BF">
      <w:pPr>
        <w:pStyle w:val="Heading1"/>
        <w:rPr>
          <w:rFonts w:ascii="Times New Roman" w:hAnsi="Times New Roman" w:cs="Times New Roman"/>
          <w:b/>
          <w:bCs/>
        </w:rPr>
      </w:pPr>
      <w:bookmarkStart w:id="10" w:name="_Toc179669832"/>
      <w:r w:rsidRPr="0056641A">
        <w:rPr>
          <w:rFonts w:ascii="Times New Roman" w:hAnsi="Times New Roman" w:cs="Times New Roman"/>
          <w:b/>
          <w:bCs/>
        </w:rPr>
        <w:t>3. Payment Type Distribution</w:t>
      </w:r>
      <w:bookmarkEnd w:id="10"/>
    </w:p>
    <w:p w14:paraId="3B63DFC0" w14:textId="0601C14C"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11" w:name="_Toc179669833"/>
      <w:r w:rsidRPr="0056641A">
        <w:rPr>
          <w:rFonts w:ascii="Times New Roman" w:hAnsi="Times New Roman" w:cs="Times New Roman"/>
        </w:rPr>
        <w:t>Credit Card (73.92%)</w:t>
      </w:r>
      <w:bookmarkEnd w:id="11"/>
    </w:p>
    <w:p w14:paraId="018BA777"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With 76.8k orders paid via credit card, this remains the dominant payment method. This may suggest that the platform caters predominantly to consumers who prefer or are eligible for credit-based payments, and this can help target future promotions.</w:t>
      </w:r>
    </w:p>
    <w:p w14:paraId="65A4241F"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
    <w:p w14:paraId="650A9353" w14:textId="1885AEBA"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12" w:name="_Toc179669834"/>
      <w:proofErr w:type="spellStart"/>
      <w:r w:rsidRPr="0056641A">
        <w:rPr>
          <w:rFonts w:ascii="Times New Roman" w:hAnsi="Times New Roman" w:cs="Times New Roman"/>
        </w:rPr>
        <w:t>Boleto</w:t>
      </w:r>
      <w:proofErr w:type="spellEnd"/>
      <w:r w:rsidRPr="0056641A">
        <w:rPr>
          <w:rFonts w:ascii="Times New Roman" w:hAnsi="Times New Roman" w:cs="Times New Roman"/>
        </w:rPr>
        <w:t xml:space="preserve"> (19.04%)</w:t>
      </w:r>
      <w:bookmarkEnd w:id="12"/>
    </w:p>
    <w:p w14:paraId="61C2C931"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The </w:t>
      </w:r>
      <w:proofErr w:type="spellStart"/>
      <w:r w:rsidRPr="0056641A">
        <w:rPr>
          <w:rFonts w:ascii="Times New Roman" w:hAnsi="Times New Roman" w:cs="Times New Roman"/>
          <w:sz w:val="24"/>
          <w:szCs w:val="24"/>
        </w:rPr>
        <w:t>Boleto</w:t>
      </w:r>
      <w:proofErr w:type="spellEnd"/>
      <w:r w:rsidRPr="0056641A">
        <w:rPr>
          <w:rFonts w:ascii="Times New Roman" w:hAnsi="Times New Roman" w:cs="Times New Roman"/>
          <w:sz w:val="24"/>
          <w:szCs w:val="24"/>
        </w:rPr>
        <w:t xml:space="preserve"> payment method (used primarily in Brazil) is also significantly popular, representing 19.78k orders. It suggests a large user base from regions where this payment </w:t>
      </w:r>
      <w:r w:rsidRPr="0056641A">
        <w:rPr>
          <w:rFonts w:ascii="Times New Roman" w:hAnsi="Times New Roman" w:cs="Times New Roman"/>
          <w:sz w:val="24"/>
          <w:szCs w:val="24"/>
        </w:rPr>
        <w:lastRenderedPageBreak/>
        <w:t xml:space="preserve">method is common. Consider focusing marketing efforts in regions that rely on </w:t>
      </w:r>
      <w:proofErr w:type="spellStart"/>
      <w:r w:rsidRPr="0056641A">
        <w:rPr>
          <w:rFonts w:ascii="Times New Roman" w:hAnsi="Times New Roman" w:cs="Times New Roman"/>
          <w:sz w:val="24"/>
          <w:szCs w:val="24"/>
        </w:rPr>
        <w:t>Boleto</w:t>
      </w:r>
      <w:proofErr w:type="spellEnd"/>
      <w:r w:rsidRPr="0056641A">
        <w:rPr>
          <w:rFonts w:ascii="Times New Roman" w:hAnsi="Times New Roman" w:cs="Times New Roman"/>
          <w:sz w:val="24"/>
          <w:szCs w:val="24"/>
        </w:rPr>
        <w:t xml:space="preserve"> for transactions.</w:t>
      </w:r>
    </w:p>
    <w:p w14:paraId="08AD482D" w14:textId="1FD4ACE3" w:rsidR="00F20A5D" w:rsidRPr="0056641A" w:rsidRDefault="00D31D7D" w:rsidP="00F20A5D">
      <w:pPr>
        <w:rPr>
          <w:rFonts w:ascii="Times New Roman" w:hAnsi="Times New Roman" w:cs="Times New Roman"/>
          <w:sz w:val="24"/>
          <w:szCs w:val="24"/>
        </w:rPr>
      </w:pPr>
      <w:r w:rsidRPr="00D31D7D">
        <w:rPr>
          <w:rFonts w:ascii="Times New Roman" w:hAnsi="Times New Roman" w:cs="Times New Roman"/>
          <w:sz w:val="24"/>
          <w:szCs w:val="24"/>
        </w:rPr>
        <w:drawing>
          <wp:inline distT="0" distB="0" distL="0" distR="0" wp14:anchorId="3CF9561C" wp14:editId="44693B40">
            <wp:extent cx="5303980" cy="2766300"/>
            <wp:effectExtent l="0" t="0" r="0" b="0"/>
            <wp:docPr id="13188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5738" name=""/>
                    <pic:cNvPicPr/>
                  </pic:nvPicPr>
                  <pic:blipFill>
                    <a:blip r:embed="rId9"/>
                    <a:stretch>
                      <a:fillRect/>
                    </a:stretch>
                  </pic:blipFill>
                  <pic:spPr>
                    <a:xfrm>
                      <a:off x="0" y="0"/>
                      <a:ext cx="5303980" cy="2766300"/>
                    </a:xfrm>
                    <a:prstGeom prst="rect">
                      <a:avLst/>
                    </a:prstGeom>
                  </pic:spPr>
                </pic:pic>
              </a:graphicData>
            </a:graphic>
          </wp:inline>
        </w:drawing>
      </w:r>
    </w:p>
    <w:p w14:paraId="7AB6A4FC" w14:textId="488F7C56"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13" w:name="_Toc179669835"/>
      <w:r w:rsidRPr="0056641A">
        <w:rPr>
          <w:rFonts w:ascii="Times New Roman" w:hAnsi="Times New Roman" w:cs="Times New Roman"/>
        </w:rPr>
        <w:t>Voucher (5.56%)</w:t>
      </w:r>
      <w:bookmarkEnd w:id="13"/>
      <w:r w:rsidRPr="0056641A">
        <w:rPr>
          <w:rFonts w:ascii="Times New Roman" w:hAnsi="Times New Roman" w:cs="Times New Roman"/>
        </w:rPr>
        <w:t xml:space="preserve">  </w:t>
      </w:r>
    </w:p>
    <w:p w14:paraId="4BE4520E"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Vouchers indicate promotional efforts or loyalty programs, showing 5.78k orders. You could investigate how effective the current promotions are and see if this method can be expanded to attract more customers.</w:t>
      </w:r>
    </w:p>
    <w:p w14:paraId="7D0F8CD4" w14:textId="77777777" w:rsidR="00F20A5D" w:rsidRPr="0056641A" w:rsidRDefault="00F20A5D" w:rsidP="00F20A5D">
      <w:pPr>
        <w:rPr>
          <w:rFonts w:ascii="Times New Roman" w:hAnsi="Times New Roman" w:cs="Times New Roman"/>
          <w:b/>
          <w:bCs/>
          <w:sz w:val="24"/>
          <w:szCs w:val="24"/>
        </w:rPr>
      </w:pPr>
    </w:p>
    <w:p w14:paraId="589A92AE" w14:textId="010D75E9" w:rsidR="00F20A5D" w:rsidRPr="0056641A" w:rsidRDefault="00F20A5D" w:rsidP="002609BF">
      <w:pPr>
        <w:pStyle w:val="Heading1"/>
        <w:rPr>
          <w:rFonts w:ascii="Times New Roman" w:hAnsi="Times New Roman" w:cs="Times New Roman"/>
          <w:b/>
          <w:bCs/>
        </w:rPr>
      </w:pPr>
      <w:bookmarkStart w:id="14" w:name="_Toc179669836"/>
      <w:r w:rsidRPr="0056641A">
        <w:rPr>
          <w:rFonts w:ascii="Times New Roman" w:hAnsi="Times New Roman" w:cs="Times New Roman"/>
          <w:b/>
          <w:bCs/>
        </w:rPr>
        <w:t>4. Delivery Type by Year and Month (Stable On-Time Deliveries)</w:t>
      </w:r>
      <w:bookmarkEnd w:id="14"/>
    </w:p>
    <w:p w14:paraId="3CFA0C2E" w14:textId="296F8AA1"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The graph shows consistency in on-time deliveries, even as sales volume fluctuates across months.</w:t>
      </w:r>
    </w:p>
    <w:p w14:paraId="33BD0E67" w14:textId="36507701" w:rsidR="00F20A5D"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Delayed deliveries remain a minor issue, but there is a noticeable uptick in delays around May 2017 and June 2018. Investigating the causes for these deviations (e.g., logistics, seasonal rushes) can further reduce delivery delays.</w:t>
      </w:r>
    </w:p>
    <w:p w14:paraId="3E57225B" w14:textId="45F96A71" w:rsidR="00D31D7D" w:rsidRPr="0056641A" w:rsidRDefault="00D31D7D" w:rsidP="00F20A5D">
      <w:pPr>
        <w:rPr>
          <w:rFonts w:ascii="Times New Roman" w:hAnsi="Times New Roman" w:cs="Times New Roman"/>
          <w:sz w:val="24"/>
          <w:szCs w:val="24"/>
        </w:rPr>
      </w:pPr>
      <w:r w:rsidRPr="00D31D7D">
        <w:rPr>
          <w:rFonts w:ascii="Times New Roman" w:hAnsi="Times New Roman" w:cs="Times New Roman"/>
          <w:sz w:val="24"/>
          <w:szCs w:val="24"/>
        </w:rPr>
        <w:drawing>
          <wp:inline distT="0" distB="0" distL="0" distR="0" wp14:anchorId="0C753FCE" wp14:editId="56BBAC3A">
            <wp:extent cx="5731510" cy="1862455"/>
            <wp:effectExtent l="0" t="0" r="2540" b="4445"/>
            <wp:docPr id="916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606" name=""/>
                    <pic:cNvPicPr/>
                  </pic:nvPicPr>
                  <pic:blipFill>
                    <a:blip r:embed="rId10"/>
                    <a:stretch>
                      <a:fillRect/>
                    </a:stretch>
                  </pic:blipFill>
                  <pic:spPr>
                    <a:xfrm>
                      <a:off x="0" y="0"/>
                      <a:ext cx="5731510" cy="1862455"/>
                    </a:xfrm>
                    <a:prstGeom prst="rect">
                      <a:avLst/>
                    </a:prstGeom>
                  </pic:spPr>
                </pic:pic>
              </a:graphicData>
            </a:graphic>
          </wp:inline>
        </w:drawing>
      </w:r>
    </w:p>
    <w:p w14:paraId="2DD89009" w14:textId="796E9146"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15" w:name="_Toc179669837"/>
      <w:r w:rsidRPr="0056641A">
        <w:rPr>
          <w:rFonts w:ascii="Times New Roman" w:hAnsi="Times New Roman" w:cs="Times New Roman"/>
        </w:rPr>
        <w:t>Suggestion</w:t>
      </w:r>
      <w:bookmarkEnd w:id="15"/>
    </w:p>
    <w:p w14:paraId="4872F0CA" w14:textId="21C81F2C"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Conduct a deeper analysis of logistics data during these months to pinpoint bottlenecks. You may also want to review regional logistics partners for performance discrepancies.</w:t>
      </w:r>
    </w:p>
    <w:p w14:paraId="3446168A" w14:textId="77777777" w:rsidR="00F20A5D" w:rsidRPr="0056641A" w:rsidRDefault="00F20A5D" w:rsidP="00F20A5D">
      <w:pPr>
        <w:rPr>
          <w:rFonts w:ascii="Times New Roman" w:hAnsi="Times New Roman" w:cs="Times New Roman"/>
          <w:sz w:val="24"/>
          <w:szCs w:val="24"/>
        </w:rPr>
      </w:pPr>
    </w:p>
    <w:p w14:paraId="7C8C3E96" w14:textId="5A92803F" w:rsidR="00F20A5D" w:rsidRPr="0056641A" w:rsidRDefault="00F20A5D" w:rsidP="002609BF">
      <w:pPr>
        <w:pStyle w:val="Heading1"/>
        <w:rPr>
          <w:rFonts w:ascii="Times New Roman" w:hAnsi="Times New Roman" w:cs="Times New Roman"/>
          <w:b/>
          <w:bCs/>
        </w:rPr>
      </w:pPr>
      <w:bookmarkStart w:id="16" w:name="_Toc179669838"/>
      <w:r w:rsidRPr="0056641A">
        <w:rPr>
          <w:rFonts w:ascii="Times New Roman" w:hAnsi="Times New Roman" w:cs="Times New Roman"/>
          <w:b/>
          <w:bCs/>
        </w:rPr>
        <w:lastRenderedPageBreak/>
        <w:t>5. Product Category Breakdown</w:t>
      </w:r>
      <w:bookmarkEnd w:id="16"/>
    </w:p>
    <w:p w14:paraId="2B49EC17" w14:textId="06EDAA0F" w:rsidR="00F20A5D"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17" w:name="_Toc179669839"/>
      <w:r w:rsidRPr="0056641A">
        <w:rPr>
          <w:rFonts w:ascii="Times New Roman" w:hAnsi="Times New Roman" w:cs="Times New Roman"/>
        </w:rPr>
        <w:t>Top 10 Product Categories (by Total Orders)</w:t>
      </w:r>
      <w:bookmarkEnd w:id="17"/>
    </w:p>
    <w:p w14:paraId="468A341A" w14:textId="2969A76A" w:rsidR="00672B8B" w:rsidRPr="00672B8B" w:rsidRDefault="00672B8B" w:rsidP="00672B8B">
      <w:r w:rsidRPr="00672B8B">
        <w:drawing>
          <wp:inline distT="0" distB="0" distL="0" distR="0" wp14:anchorId="5548513E" wp14:editId="52619927">
            <wp:extent cx="3696020" cy="4130398"/>
            <wp:effectExtent l="0" t="0" r="0" b="3810"/>
            <wp:docPr id="17916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0914" name=""/>
                    <pic:cNvPicPr/>
                  </pic:nvPicPr>
                  <pic:blipFill>
                    <a:blip r:embed="rId11"/>
                    <a:stretch>
                      <a:fillRect/>
                    </a:stretch>
                  </pic:blipFill>
                  <pic:spPr>
                    <a:xfrm>
                      <a:off x="0" y="0"/>
                      <a:ext cx="3696020" cy="4130398"/>
                    </a:xfrm>
                    <a:prstGeom prst="rect">
                      <a:avLst/>
                    </a:prstGeom>
                  </pic:spPr>
                </pic:pic>
              </a:graphicData>
            </a:graphic>
          </wp:inline>
        </w:drawing>
      </w:r>
    </w:p>
    <w:p w14:paraId="4DF301E6" w14:textId="5576D3A5"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r w:rsidRPr="0056641A">
        <w:rPr>
          <w:rFonts w:ascii="Times New Roman" w:hAnsi="Times New Roman" w:cs="Times New Roman"/>
          <w:b/>
          <w:bCs/>
          <w:sz w:val="24"/>
          <w:szCs w:val="24"/>
        </w:rPr>
        <w:t xml:space="preserve">Cama Mesa </w:t>
      </w:r>
      <w:proofErr w:type="spellStart"/>
      <w:r w:rsidRPr="0056641A">
        <w:rPr>
          <w:rFonts w:ascii="Times New Roman" w:hAnsi="Times New Roman" w:cs="Times New Roman"/>
          <w:b/>
          <w:bCs/>
          <w:sz w:val="24"/>
          <w:szCs w:val="24"/>
        </w:rPr>
        <w:t>Banho</w:t>
      </w:r>
      <w:proofErr w:type="spellEnd"/>
      <w:r w:rsidRPr="0056641A">
        <w:rPr>
          <w:rFonts w:ascii="Times New Roman" w:hAnsi="Times New Roman" w:cs="Times New Roman"/>
          <w:b/>
          <w:bCs/>
          <w:sz w:val="24"/>
          <w:szCs w:val="24"/>
        </w:rPr>
        <w:t xml:space="preserve"> (11.1k orders):</w:t>
      </w:r>
      <w:r w:rsidRPr="0056641A">
        <w:rPr>
          <w:rFonts w:ascii="Times New Roman" w:hAnsi="Times New Roman" w:cs="Times New Roman"/>
          <w:sz w:val="24"/>
          <w:szCs w:val="24"/>
        </w:rPr>
        <w:t xml:space="preserve"> This category (home linens and bedding) is the top-performing one, suggesting strong customer demand in home improvement products.</w:t>
      </w:r>
    </w:p>
    <w:p w14:paraId="7E9CC2B2" w14:textId="7D7F206C"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r w:rsidRPr="0056641A">
        <w:rPr>
          <w:rFonts w:ascii="Times New Roman" w:hAnsi="Times New Roman" w:cs="Times New Roman"/>
          <w:b/>
          <w:bCs/>
          <w:sz w:val="24"/>
          <w:szCs w:val="24"/>
        </w:rPr>
        <w:t>Beleza Saude (9.7k orders):</w:t>
      </w:r>
      <w:r w:rsidRPr="0056641A">
        <w:rPr>
          <w:rFonts w:ascii="Times New Roman" w:hAnsi="Times New Roman" w:cs="Times New Roman"/>
          <w:sz w:val="24"/>
          <w:szCs w:val="24"/>
        </w:rPr>
        <w:t xml:space="preserve"> Health and beauty products also perform exceptionally well, indicating a lucrative niche.</w:t>
      </w:r>
    </w:p>
    <w:p w14:paraId="3E7F239F" w14:textId="02E7A2D4"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roofErr w:type="spellStart"/>
      <w:r w:rsidRPr="0056641A">
        <w:rPr>
          <w:rFonts w:ascii="Times New Roman" w:hAnsi="Times New Roman" w:cs="Times New Roman"/>
          <w:b/>
          <w:bCs/>
          <w:sz w:val="24"/>
          <w:szCs w:val="24"/>
        </w:rPr>
        <w:t>Esporte</w:t>
      </w:r>
      <w:proofErr w:type="spellEnd"/>
      <w:r w:rsidRPr="0056641A">
        <w:rPr>
          <w:rFonts w:ascii="Times New Roman" w:hAnsi="Times New Roman" w:cs="Times New Roman"/>
          <w:b/>
          <w:bCs/>
          <w:sz w:val="24"/>
          <w:szCs w:val="24"/>
        </w:rPr>
        <w:t xml:space="preserve"> Lazer (8.6k orders):</w:t>
      </w:r>
      <w:r w:rsidRPr="0056641A">
        <w:rPr>
          <w:rFonts w:ascii="Times New Roman" w:hAnsi="Times New Roman" w:cs="Times New Roman"/>
          <w:sz w:val="24"/>
          <w:szCs w:val="24"/>
        </w:rPr>
        <w:t xml:space="preserve"> Sports and leisure products rank third, reflecting growing consumer interest in lifestyle and fitness.</w:t>
      </w:r>
    </w:p>
    <w:p w14:paraId="2E865265"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These three categories are </w:t>
      </w:r>
      <w:proofErr w:type="spellStart"/>
      <w:r w:rsidRPr="0056641A">
        <w:rPr>
          <w:rFonts w:ascii="Times New Roman" w:hAnsi="Times New Roman" w:cs="Times New Roman"/>
          <w:sz w:val="24"/>
          <w:szCs w:val="24"/>
        </w:rPr>
        <w:t>ShopNest’s</w:t>
      </w:r>
      <w:proofErr w:type="spellEnd"/>
      <w:r w:rsidRPr="0056641A">
        <w:rPr>
          <w:rFonts w:ascii="Times New Roman" w:hAnsi="Times New Roman" w:cs="Times New Roman"/>
          <w:sz w:val="24"/>
          <w:szCs w:val="24"/>
        </w:rPr>
        <w:t xml:space="preserve"> powerhouses and warrant special focus for inventory management, marketing, and promotions.</w:t>
      </w:r>
    </w:p>
    <w:p w14:paraId="7213B90A"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
    <w:p w14:paraId="79AEB85B" w14:textId="3FE77D6A"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18" w:name="_Toc179669840"/>
      <w:r w:rsidRPr="0056641A">
        <w:rPr>
          <w:rFonts w:ascii="Times New Roman" w:hAnsi="Times New Roman" w:cs="Times New Roman"/>
        </w:rPr>
        <w:t>18 Bottom Product Categorie</w:t>
      </w:r>
      <w:r w:rsidRPr="0056641A">
        <w:rPr>
          <w:rFonts w:ascii="Times New Roman" w:hAnsi="Times New Roman" w:cs="Times New Roman"/>
        </w:rPr>
        <w:t>s</w:t>
      </w:r>
      <w:bookmarkEnd w:id="18"/>
      <w:r w:rsidRPr="0056641A">
        <w:rPr>
          <w:rFonts w:ascii="Times New Roman" w:hAnsi="Times New Roman" w:cs="Times New Roman"/>
        </w:rPr>
        <w:t xml:space="preserve"> </w:t>
      </w:r>
    </w:p>
    <w:p w14:paraId="3EE3617C" w14:textId="0902A7F1"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Products like Cine Foto (72 orders), DVDs Blu-Ray (64 orders), and Musica (38 orders) are among the lowest-performing categories. These categories may suffer from:</w:t>
      </w:r>
    </w:p>
    <w:p w14:paraId="341FB793" w14:textId="707BF5DC" w:rsidR="00F20A5D" w:rsidRPr="0056641A" w:rsidRDefault="00F20A5D" w:rsidP="00F20A5D">
      <w:pPr>
        <w:pStyle w:val="ListParagraph"/>
        <w:numPr>
          <w:ilvl w:val="0"/>
          <w:numId w:val="3"/>
        </w:numPr>
        <w:rPr>
          <w:rFonts w:ascii="Times New Roman" w:hAnsi="Times New Roman" w:cs="Times New Roman"/>
          <w:sz w:val="24"/>
          <w:szCs w:val="24"/>
        </w:rPr>
      </w:pPr>
      <w:r w:rsidRPr="0056641A">
        <w:rPr>
          <w:rFonts w:ascii="Times New Roman" w:hAnsi="Times New Roman" w:cs="Times New Roman"/>
          <w:sz w:val="24"/>
          <w:szCs w:val="24"/>
        </w:rPr>
        <w:t>Obsolete product types (e.g., DVDs, Blu-ray due to digital streaming).</w:t>
      </w:r>
    </w:p>
    <w:p w14:paraId="3FD260F6" w14:textId="5C290255" w:rsidR="00F20A5D" w:rsidRPr="0056641A" w:rsidRDefault="00F20A5D" w:rsidP="00F20A5D">
      <w:pPr>
        <w:pStyle w:val="ListParagraph"/>
        <w:numPr>
          <w:ilvl w:val="0"/>
          <w:numId w:val="3"/>
        </w:numPr>
        <w:rPr>
          <w:rFonts w:ascii="Times New Roman" w:hAnsi="Times New Roman" w:cs="Times New Roman"/>
          <w:sz w:val="24"/>
          <w:szCs w:val="24"/>
        </w:rPr>
      </w:pPr>
      <w:r w:rsidRPr="0056641A">
        <w:rPr>
          <w:rFonts w:ascii="Times New Roman" w:hAnsi="Times New Roman" w:cs="Times New Roman"/>
          <w:sz w:val="24"/>
          <w:szCs w:val="24"/>
        </w:rPr>
        <w:t>Lower consumer interest in specific niche items.</w:t>
      </w:r>
    </w:p>
    <w:p w14:paraId="04DEA00D" w14:textId="15AB2EE2" w:rsidR="00F20A5D" w:rsidRPr="0056641A" w:rsidRDefault="00672B8B" w:rsidP="00F20A5D">
      <w:pPr>
        <w:rPr>
          <w:rFonts w:ascii="Times New Roman" w:hAnsi="Times New Roman" w:cs="Times New Roman"/>
          <w:sz w:val="24"/>
          <w:szCs w:val="24"/>
        </w:rPr>
      </w:pPr>
      <w:r w:rsidRPr="00672B8B">
        <w:rPr>
          <w:rFonts w:ascii="Times New Roman" w:hAnsi="Times New Roman" w:cs="Times New Roman"/>
          <w:sz w:val="24"/>
          <w:szCs w:val="24"/>
        </w:rPr>
        <w:lastRenderedPageBreak/>
        <w:drawing>
          <wp:inline distT="0" distB="0" distL="0" distR="0" wp14:anchorId="6332536A" wp14:editId="1CB6F602">
            <wp:extent cx="2956816" cy="5159187"/>
            <wp:effectExtent l="0" t="0" r="0" b="3810"/>
            <wp:docPr id="114740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09737" name=""/>
                    <pic:cNvPicPr/>
                  </pic:nvPicPr>
                  <pic:blipFill>
                    <a:blip r:embed="rId12"/>
                    <a:stretch>
                      <a:fillRect/>
                    </a:stretch>
                  </pic:blipFill>
                  <pic:spPr>
                    <a:xfrm>
                      <a:off x="0" y="0"/>
                      <a:ext cx="2956816" cy="5159187"/>
                    </a:xfrm>
                    <a:prstGeom prst="rect">
                      <a:avLst/>
                    </a:prstGeom>
                  </pic:spPr>
                </pic:pic>
              </a:graphicData>
            </a:graphic>
          </wp:inline>
        </w:drawing>
      </w:r>
    </w:p>
    <w:p w14:paraId="6BAECEAA" w14:textId="4EE0C450"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19" w:name="_Toc179669841"/>
      <w:r w:rsidRPr="0056641A">
        <w:rPr>
          <w:rFonts w:ascii="Times New Roman" w:hAnsi="Times New Roman" w:cs="Times New Roman"/>
        </w:rPr>
        <w:t>Recommendation</w:t>
      </w:r>
      <w:bookmarkEnd w:id="19"/>
      <w:r w:rsidRPr="0056641A">
        <w:rPr>
          <w:rFonts w:ascii="Times New Roman" w:hAnsi="Times New Roman" w:cs="Times New Roman"/>
        </w:rPr>
        <w:t xml:space="preserve"> </w:t>
      </w:r>
    </w:p>
    <w:p w14:paraId="2C3B3596"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Retiring these categories to focus on high-performing products.</w:t>
      </w:r>
    </w:p>
    <w:p w14:paraId="76838FA2"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Creating niche-targeted campaigns to stimulate sales for these underperforming categories.</w:t>
      </w:r>
    </w:p>
    <w:p w14:paraId="0BD79906" w14:textId="77777777" w:rsidR="00F20A5D" w:rsidRPr="0056641A" w:rsidRDefault="00F20A5D" w:rsidP="002609BF">
      <w:pPr>
        <w:pStyle w:val="Heading1"/>
        <w:rPr>
          <w:rFonts w:ascii="Times New Roman" w:hAnsi="Times New Roman" w:cs="Times New Roman"/>
        </w:rPr>
      </w:pPr>
    </w:p>
    <w:p w14:paraId="04C34FD5" w14:textId="40FD422E" w:rsidR="00F20A5D" w:rsidRPr="0056641A" w:rsidRDefault="00F20A5D" w:rsidP="002609BF">
      <w:pPr>
        <w:pStyle w:val="Heading1"/>
        <w:rPr>
          <w:rFonts w:ascii="Times New Roman" w:hAnsi="Times New Roman" w:cs="Times New Roman"/>
          <w:b/>
          <w:bCs/>
        </w:rPr>
      </w:pPr>
      <w:bookmarkStart w:id="20" w:name="_Toc179669842"/>
      <w:r w:rsidRPr="0056641A">
        <w:rPr>
          <w:rFonts w:ascii="Times New Roman" w:hAnsi="Times New Roman" w:cs="Times New Roman"/>
          <w:b/>
          <w:bCs/>
        </w:rPr>
        <w:t>6. Product-wise Profit Margins</w:t>
      </w:r>
      <w:bookmarkEnd w:id="20"/>
    </w:p>
    <w:p w14:paraId="53DA6436" w14:textId="482C65EB" w:rsidR="00F20A5D" w:rsidRPr="0056641A" w:rsidRDefault="00F20A5D" w:rsidP="00F20A5D">
      <w:pPr>
        <w:pStyle w:val="ListParagraph"/>
        <w:numPr>
          <w:ilvl w:val="0"/>
          <w:numId w:val="5"/>
        </w:numPr>
        <w:rPr>
          <w:rFonts w:ascii="Times New Roman" w:hAnsi="Times New Roman" w:cs="Times New Roman"/>
          <w:sz w:val="24"/>
          <w:szCs w:val="24"/>
        </w:rPr>
      </w:pPr>
      <w:proofErr w:type="spellStart"/>
      <w:r w:rsidRPr="0056641A">
        <w:rPr>
          <w:rFonts w:ascii="Times New Roman" w:hAnsi="Times New Roman" w:cs="Times New Roman"/>
          <w:sz w:val="24"/>
          <w:szCs w:val="24"/>
        </w:rPr>
        <w:t>Utilidades</w:t>
      </w:r>
      <w:proofErr w:type="spellEnd"/>
      <w:r w:rsidRPr="0056641A">
        <w:rPr>
          <w:rFonts w:ascii="Times New Roman" w:hAnsi="Times New Roman" w:cs="Times New Roman"/>
          <w:sz w:val="24"/>
          <w:szCs w:val="24"/>
        </w:rPr>
        <w:t xml:space="preserve"> </w:t>
      </w:r>
      <w:proofErr w:type="spellStart"/>
      <w:r w:rsidRPr="0056641A">
        <w:rPr>
          <w:rFonts w:ascii="Times New Roman" w:hAnsi="Times New Roman" w:cs="Times New Roman"/>
          <w:sz w:val="24"/>
          <w:szCs w:val="24"/>
        </w:rPr>
        <w:t>Domesticas</w:t>
      </w:r>
      <w:proofErr w:type="spellEnd"/>
      <w:r w:rsidRPr="0056641A">
        <w:rPr>
          <w:rFonts w:ascii="Times New Roman" w:hAnsi="Times New Roman" w:cs="Times New Roman"/>
          <w:sz w:val="24"/>
          <w:szCs w:val="24"/>
        </w:rPr>
        <w:t xml:space="preserve"> and Tablets </w:t>
      </w:r>
      <w:proofErr w:type="spellStart"/>
      <w:r w:rsidRPr="0056641A">
        <w:rPr>
          <w:rFonts w:ascii="Times New Roman" w:hAnsi="Times New Roman" w:cs="Times New Roman"/>
          <w:sz w:val="24"/>
          <w:szCs w:val="24"/>
        </w:rPr>
        <w:t>Impressao</w:t>
      </w:r>
      <w:proofErr w:type="spellEnd"/>
      <w:r w:rsidRPr="0056641A">
        <w:rPr>
          <w:rFonts w:ascii="Times New Roman" w:hAnsi="Times New Roman" w:cs="Times New Roman"/>
          <w:sz w:val="24"/>
          <w:szCs w:val="24"/>
        </w:rPr>
        <w:t xml:space="preserve"> </w:t>
      </w:r>
      <w:proofErr w:type="spellStart"/>
      <w:r w:rsidRPr="0056641A">
        <w:rPr>
          <w:rFonts w:ascii="Times New Roman" w:hAnsi="Times New Roman" w:cs="Times New Roman"/>
          <w:sz w:val="24"/>
          <w:szCs w:val="24"/>
        </w:rPr>
        <w:t>Imagem</w:t>
      </w:r>
      <w:proofErr w:type="spellEnd"/>
      <w:r w:rsidRPr="0056641A">
        <w:rPr>
          <w:rFonts w:ascii="Times New Roman" w:hAnsi="Times New Roman" w:cs="Times New Roman"/>
          <w:sz w:val="24"/>
          <w:szCs w:val="24"/>
        </w:rPr>
        <w:t xml:space="preserve"> boast high-profit margins of nearly 99%, suggest</w:t>
      </w:r>
      <w:r w:rsidRPr="0056641A">
        <w:rPr>
          <w:rFonts w:ascii="Times New Roman" w:hAnsi="Times New Roman" w:cs="Times New Roman"/>
          <w:sz w:val="24"/>
          <w:szCs w:val="24"/>
        </w:rPr>
        <w:t>ing</w:t>
      </w:r>
      <w:r w:rsidRPr="0056641A">
        <w:rPr>
          <w:rFonts w:ascii="Times New Roman" w:hAnsi="Times New Roman" w:cs="Times New Roman"/>
          <w:sz w:val="24"/>
          <w:szCs w:val="24"/>
        </w:rPr>
        <w:t xml:space="preserve"> that these categories are popular a</w:t>
      </w:r>
      <w:r w:rsidRPr="0056641A">
        <w:rPr>
          <w:rFonts w:ascii="Times New Roman" w:hAnsi="Times New Roman" w:cs="Times New Roman"/>
          <w:sz w:val="24"/>
          <w:szCs w:val="24"/>
        </w:rPr>
        <w:t>nd</w:t>
      </w:r>
      <w:r w:rsidRPr="0056641A">
        <w:rPr>
          <w:rFonts w:ascii="Times New Roman" w:hAnsi="Times New Roman" w:cs="Times New Roman"/>
          <w:sz w:val="24"/>
          <w:szCs w:val="24"/>
        </w:rPr>
        <w:t xml:space="preserve"> highly profitable.</w:t>
      </w:r>
    </w:p>
    <w:p w14:paraId="21AD078A" w14:textId="77777777" w:rsidR="00F20A5D" w:rsidRPr="0056641A" w:rsidRDefault="00F20A5D" w:rsidP="00F20A5D">
      <w:pPr>
        <w:pStyle w:val="ListParagraph"/>
        <w:rPr>
          <w:rFonts w:ascii="Times New Roman" w:hAnsi="Times New Roman" w:cs="Times New Roman"/>
          <w:sz w:val="24"/>
          <w:szCs w:val="24"/>
        </w:rPr>
      </w:pPr>
    </w:p>
    <w:p w14:paraId="7C43508B" w14:textId="06070125" w:rsidR="00F20A5D" w:rsidRPr="0056641A" w:rsidRDefault="00F20A5D" w:rsidP="00F20A5D">
      <w:pPr>
        <w:pStyle w:val="ListParagraph"/>
        <w:numPr>
          <w:ilvl w:val="0"/>
          <w:numId w:val="5"/>
        </w:numPr>
        <w:rPr>
          <w:rFonts w:ascii="Times New Roman" w:hAnsi="Times New Roman" w:cs="Times New Roman"/>
          <w:sz w:val="24"/>
          <w:szCs w:val="24"/>
        </w:rPr>
      </w:pPr>
      <w:proofErr w:type="spellStart"/>
      <w:r w:rsidRPr="0056641A">
        <w:rPr>
          <w:rFonts w:ascii="Times New Roman" w:hAnsi="Times New Roman" w:cs="Times New Roman"/>
          <w:sz w:val="24"/>
          <w:szCs w:val="24"/>
        </w:rPr>
        <w:t>Telefonia</w:t>
      </w:r>
      <w:proofErr w:type="spellEnd"/>
      <w:r w:rsidRPr="0056641A">
        <w:rPr>
          <w:rFonts w:ascii="Times New Roman" w:hAnsi="Times New Roman" w:cs="Times New Roman"/>
          <w:sz w:val="24"/>
          <w:szCs w:val="24"/>
        </w:rPr>
        <w:t xml:space="preserve"> </w:t>
      </w:r>
      <w:proofErr w:type="spellStart"/>
      <w:r w:rsidRPr="0056641A">
        <w:rPr>
          <w:rFonts w:ascii="Times New Roman" w:hAnsi="Times New Roman" w:cs="Times New Roman"/>
          <w:sz w:val="24"/>
          <w:szCs w:val="24"/>
        </w:rPr>
        <w:t>Fixa</w:t>
      </w:r>
      <w:proofErr w:type="spellEnd"/>
      <w:r w:rsidRPr="0056641A">
        <w:rPr>
          <w:rFonts w:ascii="Times New Roman" w:hAnsi="Times New Roman" w:cs="Times New Roman"/>
          <w:sz w:val="24"/>
          <w:szCs w:val="24"/>
        </w:rPr>
        <w:t xml:space="preserve"> (99.66%) and Telefoni</w:t>
      </w:r>
      <w:r w:rsidRPr="0056641A">
        <w:rPr>
          <w:rFonts w:ascii="Times New Roman" w:hAnsi="Times New Roman" w:cs="Times New Roman"/>
          <w:sz w:val="24"/>
          <w:szCs w:val="24"/>
        </w:rPr>
        <w:t>c</w:t>
      </w:r>
      <w:r w:rsidRPr="0056641A">
        <w:rPr>
          <w:rFonts w:ascii="Times New Roman" w:hAnsi="Times New Roman" w:cs="Times New Roman"/>
          <w:sz w:val="24"/>
          <w:szCs w:val="24"/>
        </w:rPr>
        <w:t>a (98.42%) have similarly high margins, making telecommunications equipment a strong contributor to overall profit.</w:t>
      </w:r>
    </w:p>
    <w:p w14:paraId="3D75D809" w14:textId="0769E0C0" w:rsidR="00F20A5D" w:rsidRPr="0056641A" w:rsidRDefault="00672B8B" w:rsidP="00F20A5D">
      <w:pPr>
        <w:ind w:firstLine="144"/>
        <w:rPr>
          <w:rFonts w:ascii="Times New Roman" w:hAnsi="Times New Roman" w:cs="Times New Roman"/>
          <w:sz w:val="24"/>
          <w:szCs w:val="24"/>
        </w:rPr>
      </w:pPr>
      <w:r w:rsidRPr="00672B8B">
        <w:rPr>
          <w:rFonts w:ascii="Times New Roman" w:hAnsi="Times New Roman" w:cs="Times New Roman"/>
          <w:sz w:val="24"/>
          <w:szCs w:val="24"/>
        </w:rPr>
        <w:lastRenderedPageBreak/>
        <w:drawing>
          <wp:inline distT="0" distB="0" distL="0" distR="0" wp14:anchorId="03DFE717" wp14:editId="3FB11FD1">
            <wp:extent cx="3215919" cy="4770533"/>
            <wp:effectExtent l="0" t="0" r="3810" b="0"/>
            <wp:docPr id="6196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6140" name=""/>
                    <pic:cNvPicPr/>
                  </pic:nvPicPr>
                  <pic:blipFill>
                    <a:blip r:embed="rId13"/>
                    <a:stretch>
                      <a:fillRect/>
                    </a:stretch>
                  </pic:blipFill>
                  <pic:spPr>
                    <a:xfrm>
                      <a:off x="0" y="0"/>
                      <a:ext cx="3215919" cy="4770533"/>
                    </a:xfrm>
                    <a:prstGeom prst="rect">
                      <a:avLst/>
                    </a:prstGeom>
                  </pic:spPr>
                </pic:pic>
              </a:graphicData>
            </a:graphic>
          </wp:inline>
        </w:drawing>
      </w:r>
    </w:p>
    <w:p w14:paraId="6CEDAEB4" w14:textId="447E9CE0"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Actionable Insight: Focus on these high-margin categories when planning sales campaigns or bundle deals to boost overall profitability.</w:t>
      </w:r>
    </w:p>
    <w:p w14:paraId="5A6D59EB" w14:textId="10CA43F2" w:rsidR="00F20A5D" w:rsidRPr="0056641A" w:rsidRDefault="00F20A5D" w:rsidP="002609BF">
      <w:pPr>
        <w:pStyle w:val="Heading1"/>
        <w:rPr>
          <w:rFonts w:ascii="Times New Roman" w:hAnsi="Times New Roman" w:cs="Times New Roman"/>
          <w:b/>
          <w:bCs/>
        </w:rPr>
      </w:pPr>
      <w:bookmarkStart w:id="21" w:name="_Toc179669843"/>
      <w:r w:rsidRPr="0056641A">
        <w:rPr>
          <w:rFonts w:ascii="Times New Roman" w:hAnsi="Times New Roman" w:cs="Times New Roman"/>
          <w:b/>
          <w:bCs/>
        </w:rPr>
        <w:t>7. Month-wise Payment Value (Declining Trend)</w:t>
      </w:r>
      <w:bookmarkEnd w:id="21"/>
    </w:p>
    <w:p w14:paraId="301F83BC" w14:textId="5C84D36A" w:rsidR="00F20A5D" w:rsidRPr="0056641A" w:rsidRDefault="00F20A5D" w:rsidP="00F20A5D">
      <w:pPr>
        <w:pStyle w:val="ListParagraph"/>
        <w:numPr>
          <w:ilvl w:val="0"/>
          <w:numId w:val="7"/>
        </w:numPr>
        <w:rPr>
          <w:rFonts w:ascii="Times New Roman" w:hAnsi="Times New Roman" w:cs="Times New Roman"/>
          <w:sz w:val="24"/>
          <w:szCs w:val="24"/>
        </w:rPr>
      </w:pPr>
      <w:r w:rsidRPr="0056641A">
        <w:rPr>
          <w:rFonts w:ascii="Times New Roman" w:hAnsi="Times New Roman" w:cs="Times New Roman"/>
          <w:sz w:val="24"/>
          <w:szCs w:val="24"/>
        </w:rPr>
        <w:t>The overall payment value appears to be declining month-on-month, which may indicate a shrinking AOV or fewer high-value transactions.</w:t>
      </w:r>
    </w:p>
    <w:p w14:paraId="440D8456"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
    <w:p w14:paraId="559AA431" w14:textId="3A9D561C"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22" w:name="_Toc179669844"/>
      <w:r w:rsidRPr="0056641A">
        <w:rPr>
          <w:rFonts w:ascii="Times New Roman" w:hAnsi="Times New Roman" w:cs="Times New Roman"/>
        </w:rPr>
        <w:t>Key Concerns</w:t>
      </w:r>
      <w:bookmarkEnd w:id="22"/>
      <w:r w:rsidRPr="0056641A">
        <w:rPr>
          <w:rFonts w:ascii="Times New Roman" w:hAnsi="Times New Roman" w:cs="Times New Roman"/>
        </w:rPr>
        <w:t xml:space="preserve">  </w:t>
      </w:r>
    </w:p>
    <w:p w14:paraId="2899DA8C" w14:textId="276F7026" w:rsidR="00F20A5D" w:rsidRPr="0056641A" w:rsidRDefault="00F20A5D" w:rsidP="00F20A5D">
      <w:pPr>
        <w:pStyle w:val="ListParagraph"/>
        <w:numPr>
          <w:ilvl w:val="0"/>
          <w:numId w:val="7"/>
        </w:numPr>
        <w:rPr>
          <w:rFonts w:ascii="Times New Roman" w:hAnsi="Times New Roman" w:cs="Times New Roman"/>
          <w:sz w:val="24"/>
          <w:szCs w:val="24"/>
        </w:rPr>
      </w:pPr>
      <w:r w:rsidRPr="0056641A">
        <w:rPr>
          <w:rFonts w:ascii="Times New Roman" w:hAnsi="Times New Roman" w:cs="Times New Roman"/>
          <w:sz w:val="24"/>
          <w:szCs w:val="24"/>
        </w:rPr>
        <w:t xml:space="preserve">Is this due to changing consumer </w:t>
      </w:r>
      <w:proofErr w:type="spellStart"/>
      <w:r w:rsidRPr="0056641A">
        <w:rPr>
          <w:rFonts w:ascii="Times New Roman" w:hAnsi="Times New Roman" w:cs="Times New Roman"/>
          <w:sz w:val="24"/>
          <w:szCs w:val="24"/>
        </w:rPr>
        <w:t>behavior</w:t>
      </w:r>
      <w:proofErr w:type="spellEnd"/>
      <w:r w:rsidRPr="0056641A">
        <w:rPr>
          <w:rFonts w:ascii="Times New Roman" w:hAnsi="Times New Roman" w:cs="Times New Roman"/>
          <w:sz w:val="24"/>
          <w:szCs w:val="24"/>
        </w:rPr>
        <w:t xml:space="preserve"> (e.g., customers buying cheaper items)?</w:t>
      </w:r>
    </w:p>
    <w:p w14:paraId="3161F22B" w14:textId="46E79D1A" w:rsidR="00F20A5D" w:rsidRPr="0056641A" w:rsidRDefault="00F20A5D" w:rsidP="00F20A5D">
      <w:pPr>
        <w:pStyle w:val="ListParagraph"/>
        <w:numPr>
          <w:ilvl w:val="0"/>
          <w:numId w:val="7"/>
        </w:numPr>
        <w:rPr>
          <w:rFonts w:ascii="Times New Roman" w:hAnsi="Times New Roman" w:cs="Times New Roman"/>
          <w:sz w:val="24"/>
          <w:szCs w:val="24"/>
        </w:rPr>
      </w:pPr>
      <w:r w:rsidRPr="0056641A">
        <w:rPr>
          <w:rFonts w:ascii="Times New Roman" w:hAnsi="Times New Roman" w:cs="Times New Roman"/>
          <w:sz w:val="24"/>
          <w:szCs w:val="24"/>
        </w:rPr>
        <w:t>Is this due to market saturation or competition</w:t>
      </w:r>
    </w:p>
    <w:p w14:paraId="15943623"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Explore customer segmentation to identify if specific customer types are responsible for the declining trend and target them with personalized promotions or loyalty programs.</w:t>
      </w:r>
    </w:p>
    <w:p w14:paraId="3BCEDF5B" w14:textId="4151AF86" w:rsidR="00F20A5D" w:rsidRPr="0056641A" w:rsidRDefault="00672B8B" w:rsidP="00F20A5D">
      <w:pPr>
        <w:rPr>
          <w:rFonts w:ascii="Times New Roman" w:hAnsi="Times New Roman" w:cs="Times New Roman"/>
          <w:sz w:val="24"/>
          <w:szCs w:val="24"/>
        </w:rPr>
      </w:pPr>
      <w:r w:rsidRPr="00672B8B">
        <w:rPr>
          <w:rFonts w:ascii="Times New Roman" w:hAnsi="Times New Roman" w:cs="Times New Roman"/>
          <w:sz w:val="24"/>
          <w:szCs w:val="24"/>
        </w:rPr>
        <w:lastRenderedPageBreak/>
        <w:drawing>
          <wp:inline distT="0" distB="0" distL="0" distR="0" wp14:anchorId="75C77E25" wp14:editId="3C72291B">
            <wp:extent cx="5731510" cy="1847215"/>
            <wp:effectExtent l="0" t="0" r="2540" b="635"/>
            <wp:docPr id="92507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77350" name=""/>
                    <pic:cNvPicPr/>
                  </pic:nvPicPr>
                  <pic:blipFill>
                    <a:blip r:embed="rId14"/>
                    <a:stretch>
                      <a:fillRect/>
                    </a:stretch>
                  </pic:blipFill>
                  <pic:spPr>
                    <a:xfrm>
                      <a:off x="0" y="0"/>
                      <a:ext cx="5731510" cy="1847215"/>
                    </a:xfrm>
                    <a:prstGeom prst="rect">
                      <a:avLst/>
                    </a:prstGeom>
                  </pic:spPr>
                </pic:pic>
              </a:graphicData>
            </a:graphic>
          </wp:inline>
        </w:drawing>
      </w:r>
    </w:p>
    <w:p w14:paraId="1543C019" w14:textId="007482CB" w:rsidR="00F20A5D" w:rsidRPr="0056641A" w:rsidRDefault="00F20A5D" w:rsidP="002609BF">
      <w:pPr>
        <w:pStyle w:val="Heading1"/>
        <w:rPr>
          <w:rFonts w:ascii="Times New Roman" w:hAnsi="Times New Roman" w:cs="Times New Roman"/>
          <w:b/>
          <w:bCs/>
        </w:rPr>
      </w:pPr>
      <w:bookmarkStart w:id="23" w:name="_Toc179669845"/>
      <w:r w:rsidRPr="0056641A">
        <w:rPr>
          <w:rFonts w:ascii="Times New Roman" w:hAnsi="Times New Roman" w:cs="Times New Roman"/>
          <w:b/>
          <w:bCs/>
        </w:rPr>
        <w:t>8. Customer Feedback (Rating Breakdown)</w:t>
      </w:r>
      <w:bookmarkEnd w:id="23"/>
    </w:p>
    <w:p w14:paraId="632D492F" w14:textId="5213BB5C"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24" w:name="_Toc179669846"/>
      <w:r w:rsidRPr="0056641A">
        <w:rPr>
          <w:rFonts w:ascii="Times New Roman" w:hAnsi="Times New Roman" w:cs="Times New Roman"/>
        </w:rPr>
        <w:t>Excellent Ratings (57k orders)</w:t>
      </w:r>
      <w:bookmarkEnd w:id="24"/>
      <w:r w:rsidRPr="0056641A">
        <w:rPr>
          <w:rFonts w:ascii="Times New Roman" w:hAnsi="Times New Roman" w:cs="Times New Roman"/>
        </w:rPr>
        <w:t xml:space="preserve"> </w:t>
      </w:r>
    </w:p>
    <w:p w14:paraId="5B5D8290"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Customer satisfaction is overwhelmingly positive, with 57% of orders rated as "Excellent". This is a strong indicator that the platform is delivering on customer expectations in key areas like product quality and delivery times.</w:t>
      </w:r>
    </w:p>
    <w:p w14:paraId="2D66BD22" w14:textId="1D9CEDEB"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r w:rsidR="00672B8B" w:rsidRPr="00672B8B">
        <w:rPr>
          <w:rFonts w:ascii="Times New Roman" w:hAnsi="Times New Roman" w:cs="Times New Roman"/>
          <w:sz w:val="24"/>
          <w:szCs w:val="24"/>
        </w:rPr>
        <w:drawing>
          <wp:inline distT="0" distB="0" distL="0" distR="0" wp14:anchorId="28601BE7" wp14:editId="4791CF4E">
            <wp:extent cx="5731510" cy="3077210"/>
            <wp:effectExtent l="0" t="0" r="2540" b="8890"/>
            <wp:docPr id="125201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15213" name=""/>
                    <pic:cNvPicPr/>
                  </pic:nvPicPr>
                  <pic:blipFill>
                    <a:blip r:embed="rId15"/>
                    <a:stretch>
                      <a:fillRect/>
                    </a:stretch>
                  </pic:blipFill>
                  <pic:spPr>
                    <a:xfrm>
                      <a:off x="0" y="0"/>
                      <a:ext cx="5731510" cy="3077210"/>
                    </a:xfrm>
                    <a:prstGeom prst="rect">
                      <a:avLst/>
                    </a:prstGeom>
                  </pic:spPr>
                </pic:pic>
              </a:graphicData>
            </a:graphic>
          </wp:inline>
        </w:drawing>
      </w:r>
    </w:p>
    <w:p w14:paraId="59728DA1" w14:textId="2EB27644"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25" w:name="_Toc179669847"/>
      <w:r w:rsidRPr="0056641A">
        <w:rPr>
          <w:rFonts w:ascii="Times New Roman" w:hAnsi="Times New Roman" w:cs="Times New Roman"/>
        </w:rPr>
        <w:t>Very Good (19k) and Good (8k)</w:t>
      </w:r>
      <w:bookmarkEnd w:id="25"/>
    </w:p>
    <w:p w14:paraId="1AB02FE2"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A significant portion of the customer base is satisfied, but there’s room for improvement. Understanding the nuances of feedback (perhaps through NPS scores or detailed reviews) could highlight specific areas for improvement.</w:t>
      </w:r>
    </w:p>
    <w:p w14:paraId="7429B522"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
    <w:p w14:paraId="7F16D6DA" w14:textId="10CFC9BF" w:rsidR="00F20A5D" w:rsidRPr="0056641A" w:rsidRDefault="00F20A5D" w:rsidP="002609BF">
      <w:pPr>
        <w:pStyle w:val="Heading2"/>
        <w:rPr>
          <w:rFonts w:ascii="Times New Roman" w:hAnsi="Times New Roman" w:cs="Times New Roman"/>
        </w:rPr>
      </w:pPr>
      <w:r w:rsidRPr="0056641A">
        <w:rPr>
          <w:rFonts w:ascii="Times New Roman" w:hAnsi="Times New Roman" w:cs="Times New Roman"/>
        </w:rPr>
        <w:t xml:space="preserve">   </w:t>
      </w:r>
      <w:bookmarkStart w:id="26" w:name="_Toc179669848"/>
      <w:r w:rsidRPr="0056641A">
        <w:rPr>
          <w:rFonts w:ascii="Times New Roman" w:hAnsi="Times New Roman" w:cs="Times New Roman"/>
        </w:rPr>
        <w:t>Bad (3k orders) and Very Bad (12k orders)</w:t>
      </w:r>
      <w:bookmarkEnd w:id="26"/>
      <w:r w:rsidRPr="0056641A">
        <w:rPr>
          <w:rFonts w:ascii="Times New Roman" w:hAnsi="Times New Roman" w:cs="Times New Roman"/>
        </w:rPr>
        <w:t xml:space="preserve"> </w:t>
      </w:r>
    </w:p>
    <w:p w14:paraId="2A3D72FD"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Around 15k orders received negative ratings. Investigate these cases, possibly through direct follow-ups, to identify common issues and prevent further dissatisfaction.</w:t>
      </w:r>
    </w:p>
    <w:p w14:paraId="1937F632" w14:textId="77777777" w:rsidR="00F20A5D" w:rsidRPr="0056641A" w:rsidRDefault="00F20A5D" w:rsidP="00F20A5D">
      <w:pPr>
        <w:rPr>
          <w:rFonts w:ascii="Times New Roman" w:hAnsi="Times New Roman" w:cs="Times New Roman"/>
          <w:sz w:val="24"/>
          <w:szCs w:val="24"/>
        </w:rPr>
      </w:pPr>
    </w:p>
    <w:p w14:paraId="15576469" w14:textId="217F094E" w:rsidR="00F20A5D" w:rsidRPr="0056641A" w:rsidRDefault="00F20A5D" w:rsidP="002609BF">
      <w:pPr>
        <w:pStyle w:val="Heading2"/>
        <w:rPr>
          <w:rFonts w:ascii="Times New Roman" w:hAnsi="Times New Roman" w:cs="Times New Roman"/>
        </w:rPr>
      </w:pPr>
      <w:bookmarkStart w:id="27" w:name="_Toc179669849"/>
      <w:r w:rsidRPr="0056641A">
        <w:rPr>
          <w:rFonts w:ascii="Times New Roman" w:hAnsi="Times New Roman" w:cs="Times New Roman"/>
        </w:rPr>
        <w:lastRenderedPageBreak/>
        <w:t>Strategic Recommendations</w:t>
      </w:r>
      <w:bookmarkEnd w:id="27"/>
    </w:p>
    <w:p w14:paraId="54B3BBD4" w14:textId="2239755E"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b/>
          <w:bCs/>
          <w:sz w:val="24"/>
          <w:szCs w:val="24"/>
        </w:rPr>
        <w:t>1. Seller Engagement:</w:t>
      </w:r>
      <w:r w:rsidRPr="0056641A">
        <w:rPr>
          <w:rFonts w:ascii="Times New Roman" w:hAnsi="Times New Roman" w:cs="Times New Roman"/>
          <w:sz w:val="24"/>
          <w:szCs w:val="24"/>
        </w:rPr>
        <w:t xml:space="preserve"> Urgently address the sharp decline in active sellers from March onwards. This could involve seller surveys, incentives, or streamlined processes to bring sellers back.</w:t>
      </w:r>
    </w:p>
    <w:p w14:paraId="0E3989E3"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
    <w:p w14:paraId="506B8316" w14:textId="2F55DFCE" w:rsidR="00F20A5D" w:rsidRPr="0056641A" w:rsidRDefault="00F20A5D" w:rsidP="00F20A5D">
      <w:pPr>
        <w:rPr>
          <w:rFonts w:ascii="Times New Roman" w:hAnsi="Times New Roman" w:cs="Times New Roman"/>
          <w:b/>
          <w:bCs/>
          <w:sz w:val="24"/>
          <w:szCs w:val="24"/>
        </w:rPr>
      </w:pPr>
      <w:r w:rsidRPr="0056641A">
        <w:rPr>
          <w:rFonts w:ascii="Times New Roman" w:hAnsi="Times New Roman" w:cs="Times New Roman"/>
          <w:b/>
          <w:bCs/>
          <w:sz w:val="24"/>
          <w:szCs w:val="24"/>
        </w:rPr>
        <w:t xml:space="preserve">2. Product Categories:  </w:t>
      </w:r>
    </w:p>
    <w:p w14:paraId="4790B09E" w14:textId="3D08380F"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Focus marketing efforts on high-margin categories like </w:t>
      </w:r>
      <w:proofErr w:type="spellStart"/>
      <w:r w:rsidRPr="0056641A">
        <w:rPr>
          <w:rFonts w:ascii="Times New Roman" w:hAnsi="Times New Roman" w:cs="Times New Roman"/>
          <w:sz w:val="24"/>
          <w:szCs w:val="24"/>
        </w:rPr>
        <w:t>Utilidades</w:t>
      </w:r>
      <w:proofErr w:type="spellEnd"/>
      <w:r w:rsidRPr="0056641A">
        <w:rPr>
          <w:rFonts w:ascii="Times New Roman" w:hAnsi="Times New Roman" w:cs="Times New Roman"/>
          <w:sz w:val="24"/>
          <w:szCs w:val="24"/>
        </w:rPr>
        <w:t xml:space="preserve"> </w:t>
      </w:r>
      <w:proofErr w:type="spellStart"/>
      <w:r w:rsidRPr="0056641A">
        <w:rPr>
          <w:rFonts w:ascii="Times New Roman" w:hAnsi="Times New Roman" w:cs="Times New Roman"/>
          <w:sz w:val="24"/>
          <w:szCs w:val="24"/>
        </w:rPr>
        <w:t>Domesticas</w:t>
      </w:r>
      <w:proofErr w:type="spellEnd"/>
      <w:r w:rsidRPr="0056641A">
        <w:rPr>
          <w:rFonts w:ascii="Times New Roman" w:hAnsi="Times New Roman" w:cs="Times New Roman"/>
          <w:sz w:val="24"/>
          <w:szCs w:val="24"/>
        </w:rPr>
        <w:t xml:space="preserve"> and </w:t>
      </w:r>
      <w:proofErr w:type="spellStart"/>
      <w:r w:rsidRPr="0056641A">
        <w:rPr>
          <w:rFonts w:ascii="Times New Roman" w:hAnsi="Times New Roman" w:cs="Times New Roman"/>
          <w:sz w:val="24"/>
          <w:szCs w:val="24"/>
        </w:rPr>
        <w:t>Telefonia</w:t>
      </w:r>
      <w:proofErr w:type="spellEnd"/>
      <w:r w:rsidRPr="0056641A">
        <w:rPr>
          <w:rFonts w:ascii="Times New Roman" w:hAnsi="Times New Roman" w:cs="Times New Roman"/>
          <w:sz w:val="24"/>
          <w:szCs w:val="24"/>
        </w:rPr>
        <w:t>.</w:t>
      </w:r>
    </w:p>
    <w:p w14:paraId="14D47E22" w14:textId="27980B86"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Consider retiring low-demand categories like DVDs Blu-ray unless niche demand can be stimulated.</w:t>
      </w:r>
    </w:p>
    <w:p w14:paraId="36F7A4EF" w14:textId="77777777" w:rsidR="00F20A5D" w:rsidRPr="0056641A" w:rsidRDefault="00F20A5D" w:rsidP="00F20A5D">
      <w:pPr>
        <w:rPr>
          <w:rFonts w:ascii="Times New Roman" w:hAnsi="Times New Roman" w:cs="Times New Roman"/>
          <w:sz w:val="24"/>
          <w:szCs w:val="24"/>
        </w:rPr>
      </w:pPr>
    </w:p>
    <w:p w14:paraId="557F42B5" w14:textId="066AA445" w:rsidR="00F20A5D" w:rsidRPr="0056641A" w:rsidRDefault="00F20A5D" w:rsidP="00F20A5D">
      <w:pPr>
        <w:rPr>
          <w:rFonts w:ascii="Times New Roman" w:hAnsi="Times New Roman" w:cs="Times New Roman"/>
          <w:b/>
          <w:bCs/>
          <w:sz w:val="24"/>
          <w:szCs w:val="24"/>
        </w:rPr>
      </w:pPr>
      <w:r w:rsidRPr="0056641A">
        <w:rPr>
          <w:rFonts w:ascii="Times New Roman" w:hAnsi="Times New Roman" w:cs="Times New Roman"/>
          <w:b/>
          <w:bCs/>
          <w:sz w:val="24"/>
          <w:szCs w:val="24"/>
        </w:rPr>
        <w:t xml:space="preserve">3. Customer Satisfaction:  </w:t>
      </w:r>
    </w:p>
    <w:p w14:paraId="0E2F0A73" w14:textId="4295604E"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Although most ratings are excellent, focus on resolving the issues behind the Bad and Very Bad ratings to improve customer retention.</w:t>
      </w:r>
    </w:p>
    <w:p w14:paraId="3DB09872"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w:t>
      </w:r>
    </w:p>
    <w:p w14:paraId="3AD52FDF" w14:textId="417C2A5A" w:rsidR="00F20A5D" w:rsidRPr="0056641A" w:rsidRDefault="00F20A5D" w:rsidP="00F20A5D">
      <w:pPr>
        <w:rPr>
          <w:rFonts w:ascii="Times New Roman" w:hAnsi="Times New Roman" w:cs="Times New Roman"/>
          <w:b/>
          <w:bCs/>
          <w:sz w:val="24"/>
          <w:szCs w:val="24"/>
        </w:rPr>
      </w:pPr>
      <w:r w:rsidRPr="0056641A">
        <w:rPr>
          <w:rFonts w:ascii="Times New Roman" w:hAnsi="Times New Roman" w:cs="Times New Roman"/>
          <w:b/>
          <w:bCs/>
          <w:sz w:val="24"/>
          <w:szCs w:val="24"/>
        </w:rPr>
        <w:t xml:space="preserve">4. Delivery Efficiency:  </w:t>
      </w:r>
    </w:p>
    <w:p w14:paraId="1F9A4B6A" w14:textId="77777777"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While on-time delivery performance is solid, addressing the causes of delays, especially around peak months (May-June), could further enhance customer satisfaction.</w:t>
      </w:r>
    </w:p>
    <w:p w14:paraId="7D4BED55" w14:textId="77777777" w:rsidR="00F20A5D" w:rsidRPr="0056641A" w:rsidRDefault="00F20A5D" w:rsidP="00F20A5D">
      <w:pPr>
        <w:rPr>
          <w:rFonts w:ascii="Times New Roman" w:hAnsi="Times New Roman" w:cs="Times New Roman"/>
          <w:sz w:val="24"/>
          <w:szCs w:val="24"/>
        </w:rPr>
      </w:pPr>
    </w:p>
    <w:p w14:paraId="64DCCF30" w14:textId="7608F88F" w:rsidR="00F20A5D" w:rsidRPr="0056641A" w:rsidRDefault="00F20A5D" w:rsidP="00F20A5D">
      <w:pPr>
        <w:rPr>
          <w:rFonts w:ascii="Times New Roman" w:hAnsi="Times New Roman" w:cs="Times New Roman"/>
          <w:b/>
          <w:bCs/>
          <w:sz w:val="24"/>
          <w:szCs w:val="24"/>
        </w:rPr>
      </w:pPr>
      <w:r w:rsidRPr="0056641A">
        <w:rPr>
          <w:rFonts w:ascii="Times New Roman" w:hAnsi="Times New Roman" w:cs="Times New Roman"/>
          <w:b/>
          <w:bCs/>
          <w:sz w:val="24"/>
          <w:szCs w:val="24"/>
        </w:rPr>
        <w:t xml:space="preserve">5. Boost AOV:  </w:t>
      </w:r>
    </w:p>
    <w:p w14:paraId="12A5F64B" w14:textId="6F3269A1" w:rsidR="00F20A5D" w:rsidRPr="0056641A" w:rsidRDefault="00F20A5D" w:rsidP="00F20A5D">
      <w:pPr>
        <w:rPr>
          <w:rFonts w:ascii="Times New Roman" w:hAnsi="Times New Roman" w:cs="Times New Roman"/>
          <w:sz w:val="24"/>
          <w:szCs w:val="24"/>
        </w:rPr>
      </w:pPr>
      <w:r w:rsidRPr="0056641A">
        <w:rPr>
          <w:rFonts w:ascii="Times New Roman" w:hAnsi="Times New Roman" w:cs="Times New Roman"/>
          <w:sz w:val="24"/>
          <w:szCs w:val="24"/>
        </w:rPr>
        <w:t xml:space="preserve">   - With a declining month-wise payment value, consider upsell</w:t>
      </w:r>
      <w:r w:rsidR="002609BF" w:rsidRPr="0056641A">
        <w:rPr>
          <w:rFonts w:ascii="Times New Roman" w:hAnsi="Times New Roman" w:cs="Times New Roman"/>
          <w:sz w:val="24"/>
          <w:szCs w:val="24"/>
        </w:rPr>
        <w:t>ing</w:t>
      </w:r>
      <w:r w:rsidRPr="0056641A">
        <w:rPr>
          <w:rFonts w:ascii="Times New Roman" w:hAnsi="Times New Roman" w:cs="Times New Roman"/>
          <w:sz w:val="24"/>
          <w:szCs w:val="24"/>
        </w:rPr>
        <w:t>/cross-sell strategies or promotional bundling to increase average basket size.</w:t>
      </w:r>
    </w:p>
    <w:p w14:paraId="5378BCA7" w14:textId="770E0079" w:rsidR="006909FA" w:rsidRPr="0056641A" w:rsidRDefault="002609BF" w:rsidP="00F20A5D">
      <w:pPr>
        <w:rPr>
          <w:rFonts w:ascii="Times New Roman" w:hAnsi="Times New Roman" w:cs="Times New Roman"/>
          <w:sz w:val="24"/>
          <w:szCs w:val="24"/>
        </w:rPr>
      </w:pPr>
      <w:r w:rsidRPr="0056641A">
        <w:rPr>
          <w:rFonts w:ascii="Times New Roman" w:hAnsi="Times New Roman" w:cs="Times New Roman"/>
          <w:sz w:val="24"/>
          <w:szCs w:val="24"/>
        </w:rPr>
        <w:t>This dashboard provides a great foundation for performance tracking. It highlights key areas for improvement, especially in seller engagement and declining payment values, while showcasing strengths in customer satisfaction and profitability.</w:t>
      </w:r>
    </w:p>
    <w:sectPr w:rsidR="006909FA" w:rsidRPr="0056641A" w:rsidSect="0056641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F1D31" w14:textId="77777777" w:rsidR="00FD1B54" w:rsidRDefault="00FD1B54" w:rsidP="0056641A">
      <w:pPr>
        <w:spacing w:after="0" w:line="240" w:lineRule="auto"/>
      </w:pPr>
      <w:r>
        <w:separator/>
      </w:r>
    </w:p>
  </w:endnote>
  <w:endnote w:type="continuationSeparator" w:id="0">
    <w:p w14:paraId="5AEA5ABE" w14:textId="77777777" w:rsidR="00FD1B54" w:rsidRDefault="00FD1B54" w:rsidP="00566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16A2C" w14:textId="77777777" w:rsidR="00FD1B54" w:rsidRDefault="00FD1B54" w:rsidP="0056641A">
      <w:pPr>
        <w:spacing w:after="0" w:line="240" w:lineRule="auto"/>
      </w:pPr>
      <w:r>
        <w:separator/>
      </w:r>
    </w:p>
  </w:footnote>
  <w:footnote w:type="continuationSeparator" w:id="0">
    <w:p w14:paraId="1FE99D68" w14:textId="77777777" w:rsidR="00FD1B54" w:rsidRDefault="00FD1B54" w:rsidP="00566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F0335"/>
    <w:multiLevelType w:val="hybridMultilevel"/>
    <w:tmpl w:val="8E3AF2B8"/>
    <w:lvl w:ilvl="0" w:tplc="08980EFE">
      <w:numFmt w:val="bullet"/>
      <w:lvlText w:val="-"/>
      <w:lvlJc w:val="left"/>
      <w:pPr>
        <w:ind w:left="612" w:hanging="360"/>
      </w:pPr>
      <w:rPr>
        <w:rFonts w:ascii="Calibri" w:eastAsiaTheme="minorHAnsi" w:hAnsi="Calibri" w:cs="Calibri"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1" w15:restartNumberingAfterBreak="0">
    <w:nsid w:val="17695CCE"/>
    <w:multiLevelType w:val="hybridMultilevel"/>
    <w:tmpl w:val="89BEB4FC"/>
    <w:lvl w:ilvl="0" w:tplc="6D5272EE">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2" w15:restartNumberingAfterBreak="0">
    <w:nsid w:val="374E761A"/>
    <w:multiLevelType w:val="hybridMultilevel"/>
    <w:tmpl w:val="D2EEA24C"/>
    <w:lvl w:ilvl="0" w:tplc="EFB0E73E">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3" w15:restartNumberingAfterBreak="0">
    <w:nsid w:val="4088747B"/>
    <w:multiLevelType w:val="hybridMultilevel"/>
    <w:tmpl w:val="CCE63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BE222C"/>
    <w:multiLevelType w:val="hybridMultilevel"/>
    <w:tmpl w:val="BF8250EA"/>
    <w:lvl w:ilvl="0" w:tplc="B3B49B3C">
      <w:numFmt w:val="bullet"/>
      <w:lvlText w:val="-"/>
      <w:lvlJc w:val="left"/>
      <w:pPr>
        <w:ind w:left="612" w:hanging="360"/>
      </w:pPr>
      <w:rPr>
        <w:rFonts w:ascii="Calibri" w:eastAsiaTheme="minorHAnsi" w:hAnsi="Calibri" w:cs="Calibri"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5" w15:restartNumberingAfterBreak="0">
    <w:nsid w:val="478F6C3B"/>
    <w:multiLevelType w:val="hybridMultilevel"/>
    <w:tmpl w:val="BE8CA406"/>
    <w:lvl w:ilvl="0" w:tplc="773EDF64">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6" w15:restartNumberingAfterBreak="0">
    <w:nsid w:val="4A920887"/>
    <w:multiLevelType w:val="hybridMultilevel"/>
    <w:tmpl w:val="BEE25FE4"/>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7" w15:restartNumberingAfterBreak="0">
    <w:nsid w:val="5F7B39CF"/>
    <w:multiLevelType w:val="hybridMultilevel"/>
    <w:tmpl w:val="176AC2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0727F7"/>
    <w:multiLevelType w:val="hybridMultilevel"/>
    <w:tmpl w:val="F21A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388739">
    <w:abstractNumId w:val="8"/>
  </w:num>
  <w:num w:numId="2" w16cid:durableId="473066449">
    <w:abstractNumId w:val="0"/>
  </w:num>
  <w:num w:numId="3" w16cid:durableId="2022971058">
    <w:abstractNumId w:val="7"/>
  </w:num>
  <w:num w:numId="4" w16cid:durableId="1752848618">
    <w:abstractNumId w:val="4"/>
  </w:num>
  <w:num w:numId="5" w16cid:durableId="1810125527">
    <w:abstractNumId w:val="3"/>
  </w:num>
  <w:num w:numId="6" w16cid:durableId="476531341">
    <w:abstractNumId w:val="1"/>
  </w:num>
  <w:num w:numId="7" w16cid:durableId="662321347">
    <w:abstractNumId w:val="6"/>
  </w:num>
  <w:num w:numId="8" w16cid:durableId="1092238209">
    <w:abstractNumId w:val="2"/>
  </w:num>
  <w:num w:numId="9" w16cid:durableId="1258559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5B"/>
    <w:rsid w:val="000429BB"/>
    <w:rsid w:val="002609BF"/>
    <w:rsid w:val="0056641A"/>
    <w:rsid w:val="00672B8B"/>
    <w:rsid w:val="006909FA"/>
    <w:rsid w:val="006D3DB8"/>
    <w:rsid w:val="00A26A3D"/>
    <w:rsid w:val="00D31D7D"/>
    <w:rsid w:val="00E9085B"/>
    <w:rsid w:val="00F20A5D"/>
    <w:rsid w:val="00FD1B5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2F34FD"/>
  <w15:chartTrackingRefBased/>
  <w15:docId w15:val="{CCC55D76-92B8-4041-BBB9-1D4DD092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9B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609B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5D"/>
    <w:pPr>
      <w:ind w:left="720"/>
      <w:contextualSpacing/>
    </w:pPr>
  </w:style>
  <w:style w:type="character" w:customStyle="1" w:styleId="Heading1Char">
    <w:name w:val="Heading 1 Char"/>
    <w:basedOn w:val="DefaultParagraphFont"/>
    <w:link w:val="Heading1"/>
    <w:uiPriority w:val="9"/>
    <w:rsid w:val="002609BF"/>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2609BF"/>
    <w:pPr>
      <w:outlineLvl w:val="9"/>
    </w:pPr>
    <w:rPr>
      <w:kern w:val="0"/>
      <w:szCs w:val="32"/>
      <w:lang w:val="en-US" w:bidi="ar-SA"/>
      <w14:ligatures w14:val="none"/>
    </w:rPr>
  </w:style>
  <w:style w:type="paragraph" w:styleId="TOC1">
    <w:name w:val="toc 1"/>
    <w:basedOn w:val="Normal"/>
    <w:next w:val="Normal"/>
    <w:autoRedefine/>
    <w:uiPriority w:val="39"/>
    <w:unhideWhenUsed/>
    <w:rsid w:val="002609BF"/>
    <w:pPr>
      <w:spacing w:after="100"/>
    </w:pPr>
  </w:style>
  <w:style w:type="character" w:styleId="Hyperlink">
    <w:name w:val="Hyperlink"/>
    <w:basedOn w:val="DefaultParagraphFont"/>
    <w:uiPriority w:val="99"/>
    <w:unhideWhenUsed/>
    <w:rsid w:val="002609BF"/>
    <w:rPr>
      <w:color w:val="0563C1" w:themeColor="hyperlink"/>
      <w:u w:val="single"/>
    </w:rPr>
  </w:style>
  <w:style w:type="character" w:customStyle="1" w:styleId="Heading2Char">
    <w:name w:val="Heading 2 Char"/>
    <w:basedOn w:val="DefaultParagraphFont"/>
    <w:link w:val="Heading2"/>
    <w:uiPriority w:val="9"/>
    <w:rsid w:val="002609BF"/>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2609BF"/>
    <w:pPr>
      <w:spacing w:after="100"/>
      <w:ind w:left="220"/>
    </w:pPr>
  </w:style>
  <w:style w:type="paragraph" w:styleId="Header">
    <w:name w:val="header"/>
    <w:basedOn w:val="Normal"/>
    <w:link w:val="HeaderChar"/>
    <w:uiPriority w:val="99"/>
    <w:unhideWhenUsed/>
    <w:rsid w:val="005664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41A"/>
  </w:style>
  <w:style w:type="paragraph" w:styleId="Footer">
    <w:name w:val="footer"/>
    <w:basedOn w:val="Normal"/>
    <w:link w:val="FooterChar"/>
    <w:uiPriority w:val="99"/>
    <w:unhideWhenUsed/>
    <w:rsid w:val="005664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41A"/>
  </w:style>
  <w:style w:type="paragraph" w:styleId="NoSpacing">
    <w:name w:val="No Spacing"/>
    <w:link w:val="NoSpacingChar"/>
    <w:uiPriority w:val="1"/>
    <w:qFormat/>
    <w:rsid w:val="0056641A"/>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56641A"/>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4004-2993-4817-8BCE-ADFCC5CF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1593</Words>
  <Characters>9480</Characters>
  <Application>Microsoft Office Word</Application>
  <DocSecurity>0</DocSecurity>
  <Lines>243</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ShopNext E-Commerce Market Analysis</dc:title>
  <dc:subject/>
  <dc:creator>Bhakti B. Sonule</dc:creator>
  <cp:keywords/>
  <dc:description/>
  <cp:lastModifiedBy>bhakti sonule</cp:lastModifiedBy>
  <cp:revision>5</cp:revision>
  <dcterms:created xsi:type="dcterms:W3CDTF">2024-10-12T18:08:00Z</dcterms:created>
  <dcterms:modified xsi:type="dcterms:W3CDTF">2024-10-12T18:42:00Z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5dfe535b83ae278ab2025b27376de3a3fcc962c2330c746f19aed70ebb89124f</vt:lpwstr>
  </property>
</Properties>
</file>