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80" w:line="300" w:lineRule="auto"/>
      </w:pPr>
      <w:r>
        <w:rPr>
          <w:rFonts w:ascii="Aptos" w:hAnsi="Aptos" w:eastAsia="Microsoft YaHei"/>
          <w:b/>
          <w:sz w:val="44"/>
          <w:szCs w:val="44"/>
          <w:color w:val="244C5A"/>
        </w:rPr>
        <w:t xml:space="preserve">CARDFRONT</w:t>
      </w:r>
    </w:p>
    <w:p>
      <w:pPr>
        <w:spacing w:before="0" w:after="140" w:line="300" w:lineRule="auto"/>
      </w:pPr>
      <w:r>
        <w:rPr>
          <w:rFonts w:ascii="Aptos" w:hAnsi="Aptos" w:eastAsia="Microsoft YaHei"/>
          <w:b/>
          <w:sz w:val="34"/>
          <w:szCs w:val="34"/>
        </w:rPr>
        <w:t xml:space="preserve">美术 / 3D / VFX 生产规范</w:t>
      </w:r>
    </w:p>
    <w:p>
      <w:pPr>
        <w:spacing w:before="0" w:after="260" w:line="300" w:lineRule="auto"/>
      </w:pPr>
      <w:r>
        <w:t>v0.3 · 冻结稿 · 2026-08-18</w:t>
      </w:r>
    </w:p>
    <w:p>
      <w:pPr>
        <w:spacing w:before="0" w:after="100" w:line="300" w:lineRule="auto"/>
      </w:pPr>
      <w:r>
        <w:rPr>
          <w:rFonts w:ascii="Aptos" w:hAnsi="Aptos" w:eastAsia="Microsoft YaHei"/>
          <w:sz w:val="20"/>
          <w:szCs w:val="20"/>
        </w:rPr>
        <w:t xml:space="preserve">适用：MarbleDominion-Cardfront / Godot 正交 3D 表现层</w:t>
      </w:r>
    </w:p>
    <w:p>
      <w:pPr>
        <w:spacing w:before="0" w:after="120" w:line="300" w:lineRule="auto"/>
      </w:pPr>
      <w:r>
        <w:rPr>
          <w:rFonts w:ascii="Aptos" w:hAnsi="Aptos" w:eastAsia="Microsoft YaHei"/>
          <w:sz w:val="19"/>
          <w:szCs w:val="19"/>
          <w:color w:val="555555"/>
        </w:rPr>
        <w:t xml:space="preserve">权威边界：本文只冻结美术生产规则，不替代 PROJECT_STATUS.md；2D simulation 继续是 gameplay authority。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1. 已锁定决策链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D01 A：70% 玩具战争沙盘 + 30% 微缩世界。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D02 A3：连续沙盘 + 弱格纹 + 强状态块。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D03 C：HQ = 城堡骨架 + 机械炮座 + 地图/英雄模块的战争棋子。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D04 B：三级战术轮廓；普通塔=1.0，HQ 宽厚但不过高，据点宽低，桥更低。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D05 B2：Common Skeleton + Hero Module + Theme Module + Faction Material + Damage Module。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D06 MAT-B：有材质暗示的玩具化 PBR。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D07 SHD-C：选择性实时阴影 + 少量假接触阴影。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D08 TER-C：语义低浮雕；视觉有高度，规则没有高低地形。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D09 DIO-B：三带式 Diorama Frame。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D10 FAC-C：分层多通道阵营识别。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D11 VFX-C：事件分级 VFX Budget。</w:t>
      </w:r>
    </w:p>
    <w:p>
      <w:pPr/>
      <w:r>
        <w:t>• D12 INF-C：Contextual Hybrid / Information Lifecycle System。</w:t>
      </w:r>
    </w:p>
    <w:p>
      <w:pPr/>
      <w:r>
        <w:t>• D13 DMG-C：Authored Modular Damage States + Damage Honesty Rule。</w:t>
      </w:r>
    </w:p>
    <w:p>
      <w:pPr/>
      <w:r>
        <w:t>• D14 MOT-C：Toy-Mechanical Motion Language + Snap–Settle Grammar。</w:t>
      </w:r>
    </w:p>
    <w:p>
      <w:pPr/>
      <w:r>
        <w:t>• D15 CAM-C：Controlled Camera-Biased Modeling + Camera Contract。</w:t>
      </w:r>
    </w:p>
    <w:p>
      <w:pPr/>
      <w:r>
        <w:t>• D16 SHP-C：Shared Macro Shape Grammar + Theme Accent Vocabulary。</w:t>
      </w:r>
    </w:p>
    <w:p>
      <w:pPr/>
      <w:r>
        <w:t>• D17 SIL-C：Role-Based Silhouette Complexity Budget。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长期信息语法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Silhouette = 类型；Faction Signal = 所属；Animation / VFX = 状态。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战术可读性 &gt; 写实物理正确性 &gt; 纯装饰丰富度。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3 米测试：112% 正式镜头看不到、看不懂或只增加噪声的细节、几何、阴影应删减。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2. 材质与光影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D06｜玩具化 PBR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材质靠大色块、roughness、metallic、bevel 和轮廓表达；不依赖高频写实贴图。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核心角色：MAT_Grass / MAT_Stone / MAT_Wood / MAT_Metal / MAT_Faction / MAT_Core / MAT_Water。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Stone：暖灰/米灰，Roughness 0.72–0.86，Metallic 0；Wood：暖棕，0.58–0.72，Metallic 0；Metal：铁灰/蓝黑，0.32–0.52，Metallic 0.55–0.8，避免镜面。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HQ 参考比例：中性结构约 55%，金属约 20%，阵营约 20%，核心/发光约 5%。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第一阶段禁止 2K/4K 独立 PBR texture set、完整 Substance Painter 流程、trim-sheet 大工程、污渍 decal 系统。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大建筑明显 bevel；普通塔中等 bevel；小装饰只给 silhouette 边。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D07｜选择性阴影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 Tier 1：HQ、普通塔、Stronghold 核心、主要工事必须有柔和实时阴影。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2：桥栏/gate/大型外围装饰按情况；装饰阴影不得进入关键 gameplay region。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3：普通小单位优先 contact blob；Tier 4：Projectile / VFX / UI / Label3D 不投实时阴影。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首轮从 Directional Orthogonal shadow 起步，控制 max distance，PCSS OFF；2-split 只在 benchmark 证明必要时启用，4-split 暂不进入首轮。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实验光照：Ambient 0.65–0.78，Key 1.10–1.30；阴影用低饱和灰绿/蓝灰，不用纯黑。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HIGH/MEDIUM/LOW 只降低美术成本，不得降低 gameplay 信息。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3. 地形与环境构图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D08｜语义低浮雕 + Vertical Budget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Geometry Honesty Rule：视觉几何不得暗示不存在的碰撞、移动或弹道规则。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沙盘底座；V1 gameplay surface；V2 微表面变化；V3 下沉河床；V4 基本平的桥；V5 Stronghold pad / Fortification / HQ foundation。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普通战斗格、部署格、路线、可通行区域、占领区域保持近似同一 gameplay plane。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主要让河下降，而不是把桥大幅抬高；桥面应保持弹道/通行视觉上的“平”。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纯装饰体积物不得进入战斗面，除非它本来就是真实 gameplay obstacle。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普通草地继续 procedural / MultiMesh；低浮雕使用河岸、pad、fortification 等模块，不把整张地图雕成一个 Blender 大模型。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D09｜三带式 Diorama Frame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Z1 Gameplay Core：No Decorative Prop Rule，HQ—塔—桥—据点—前线—部署—主弹道保持安静。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Z2 Transition Ring：低、平、弱对比的道路压痕、石板、车辙等世界痕迹。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Z3 Outer Diorama：树、城墙、房屋、工业设施、实验室设施与地图主题。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外围至少约一半保留 negative space；Skyline 只允许少量 landmark，不能形成模型墙。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Viewport-aware Dressing Budget：窄屏/低档优先减少外围装饰，Gameplay Core 不降级。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地图差异主要由外围 silhouette + 材质比例 + Stronghold + HQ Theme Module 建立。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4. 阵营识别系统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D10｜Faction Signal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F0 中性世界：草地、河、桥主体、石墙、树、房屋、岩石、外围、中立 Stronghold 外壳不带阵营色。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F1 领土：面积最大，因此阵营色最弱；内部只轻微 cool/warm shift，真正明确的蓝/红留给 frontline rim。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F2 建筑：约 15–30% 可见面积使用阵营色，位置固定在护板、炮塔环、旗、trim、ownership ring。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F3 小型高速对象：允许更强阵营信号；Projectile 的 faction shell/rim/trail 可显著高于建筑。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F4 瞬时状态：最强但最短，仅用于命中、占领完成、警报、技能等短时反馈。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 Color Conservation Rule：对象越大、存在越久，阵营色越克制；对象越小、越快，阵营信号越强。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识别通道 = Color + Symbol + Orientation + Light；蓝/红不得改变 gameplay-relevant silhouette。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主体永久中性，归属主要由 control ring / lamp / flag 表达；争夺中用分段/pulse。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颜色语义预留：Blue/Red=阵营；Green=合法/正向；Amber/Gold=资源/强化/注意；White/Cyan=中立能量/selection；Purple=特殊/控制；Dark=disabled。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验收：112%、760×540、Grayscale、Blur Test。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5. 战斗 VFX Budget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D11｜VFX Importance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Continuous / Passive：Projectile、Tower core、Stronghold ownership、HQ core、selection；可亮但稳定，不持续闪烁。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V1 Micro Contact：普通命中/拦截/小修复；One Contact = One Primary Effect，短促接触闪 + 极小碎屑；0.08–0.18s 仅作设计区间。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V2 Tactical：Frontline breach、defense down、Stronghold ownership、Tower destroyed、Gate transition、关键单位行动；约 0.3–0.8s 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V3 Major：重炮、大规模防线崩溃、强力卡牌、关键建筑重伤、大型单位死亡；可组合 flash + shockwave + debris。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V4 Decisive：Command Chamber destroyed / 胜负；才允许 core overload、armor breakup、large flash、shockwave、smoke/debris 与很短 presentation pause。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预算同时控制 Area / Brightness / Duration / Motion，不只控制粒子数量。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One Event, One Story：特效必须说明“发生了什么状态变化”，避免所有事件都泛化为爆炸。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持久状态由模型/动画表达，VFX 只强化；例如 defense down 应让护板减少，而不是仅红色爆炸。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密度控制与工程规则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Projectile Density Compensation：弹丸越多，普通 trail 越短/越淡/越简化；阈值以后实测。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Readability LOD：即使 GPU 足够，信息密度高时也主动减少普通 VFX。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Effect Coalescing：同 cell + 同 effect family + 短时间窗内的低级事件允许合并表现。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正式方向：VFXPool（impact_small / impact_heavy / capture / repair / destruction）+ acquire/play/return + Density Controller。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不可丢白名单：HQ 重大伤害/Destroy、Stronghold 易手、Tower destroyed、Gate transition、Frontline major break、关键卡牌、胜负。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 hit 禁止 camera shake / hit stop；Tower/Siege 仅极轻 punch；HQ Destroy 才允许明确但短促的 presentation impulse。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World tells WHAT happened spatially; UI tells WHY/NUMBER when needed。</w:t>
      </w:r>
    </w:p>
    <w:p>
      <w:r>
        <w:br w:type="page"/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6. 信息生命周期与世界/HUD职责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D12｜Contextual Hybrid</w:t>
      </w:r>
    </w:p>
    <w:p>
      <w:pPr/>
      <w:r>
        <w:t>• World tells identity, state and change；HUD tells exact value, comparison and history。</w:t>
      </w:r>
    </w:p>
    <w:p>
      <w:pPr/>
      <w:r>
        <w:t>• Normal state should consume zero UI budget：满血、正常、未选中对象默认不挂额外 HP/状态文字。</w:t>
      </w:r>
    </w:p>
    <w:p>
      <w:pPr/>
      <w:r>
        <w:t>• Persistent World：ownership、建筑类型、HQ 外观等由模型/材质/ring 长期表达。</w:t>
      </w:r>
    </w:p>
    <w:p>
      <w:pPr/>
      <w:r>
        <w:t>• Contextual World：受伤 HP、异常状态、争夺百分比只在受伤、变化、选中、hover、critical 等条件下出现并可自动淡出。</w:t>
      </w:r>
    </w:p>
    <w:p>
      <w:pPr/>
      <w:r>
        <w:t>• Interaction World：合法部署区、弹道、目标、AoE、Gate passage 只在玩家执行对应决策时显示。</w:t>
      </w:r>
    </w:p>
    <w:p>
      <w:pPr/>
      <w:r>
        <w:t>• Persistent HUD：HQ 精确 HP、回合/倒计时、关键资源与全局比较常驻；空间对象的精确数字按需查询。</w:t>
      </w:r>
    </w:p>
    <w:p>
      <w:pPr/>
      <w:r>
        <w:t>• Information appears where the decision is made, when the decision is being made。</w:t>
      </w:r>
    </w:p>
    <w:p>
      <w:pPr/>
      <w:r>
        <w:t>• 后续实现使用统一 Presentation Visibility Policy，而不是每个 Tower/Creature/Stronghold 各写一套显隐计时器。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7. 模块化持久损伤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D13｜Authored Modular Damage States</w:t>
      </w:r>
    </w:p>
    <w:p>
      <w:pPr/>
      <w:r>
        <w:t>• 持久损伤主要由预制模块显隐、替换、轮廓缺口与核心暴露表达；VFX 只强化，不承担主要状态信息。</w:t>
      </w:r>
    </w:p>
    <w:p>
      <w:pPr/>
      <w:r>
        <w:t>• Damage Honesty Rule：视觉损伤不得暗示一个实际上仍有效的 gameplay function 已失效；仍能射击的炮管不能视觉折断，仍可通行的 Gate 不得倒塌堵路。</w:t>
      </w:r>
    </w:p>
    <w:p>
      <w:pPr/>
      <w:r>
        <w:t>• HQ 采用 D0 Healthy / D1 Worn / D2 Damaged / D3 Critical / Destroy；70%/40%/15% 仅作初始设计锚点，代码应基于 ratio/state 而非具体 HP 数字。</w:t>
      </w:r>
    </w:p>
    <w:p>
      <w:pPr/>
      <w:r>
        <w:t>• D2 开始需要明显 silhouette 变化；D3 重点是 Core 暴露与 flicker，而不是简单叠加更多烟火。</w:t>
      </w:r>
    </w:p>
    <w:p>
      <w:pPr/>
      <w:r>
        <w:t>• HQ_Root 建议拆分 Base、CoreHousing/CoreEmitter、Armor_L/R、Shoulder_L/R、TurretPivot、Damage_D1/D2/D3、Smoke/Spark/Destroy sockets。</w:t>
      </w:r>
    </w:p>
    <w:p>
      <w:pPr/>
      <w:r>
        <w:t>• Tower 损伤档位少于 HQ；Creature 极简；Fortification 直接跟随 gameplay defense level 更换几何；Stronghold Control State 与 Damage State 分离。</w:t>
      </w:r>
    </w:p>
    <w:p>
      <w:pPr/>
      <w:r>
        <w:t>• 持久损伤 deterministic；短生命周期碎片可作为 VFX，但不得形成新的伪碰撞地形。</w:t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8. 统一运动语言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D14｜Toy-Mechanical Motion Language</w:t>
      </w:r>
    </w:p>
    <w:p>
      <w:pPr/>
      <w:r>
        <w:t>• 机械因果优先，玩具感负责触感；统一采用快进入、轻过冲、干净停住的 Snap–Settle Grammar。</w:t>
      </w:r>
    </w:p>
    <w:p>
      <w:pPr/>
      <w:r>
        <w:t>• Motion Honesty Rule：任何 easing、overshoot、secondary motion 都不得让玩家误判 authoritative 位置、朝向、通过状态或时机。</w:t>
      </w:r>
    </w:p>
    <w:p>
      <w:pPr/>
      <w:r>
        <w:t>• Motion Scarcity Rule：运动本身是注意力预算；长期同时运动的对象必须受限，世界大多数时间应稳定。</w:t>
      </w:r>
    </w:p>
    <w:p>
      <w:pPr/>
      <w:r>
        <w:t>• Rigid Geometry No Squash Rule：HQ/Tower/Gate/Fortification 不做传统 squash &amp; stretch；弹性主要留给 UI、抽象状态符号和少量 VFX。</w:t>
      </w:r>
    </w:p>
    <w:p>
      <w:pPr/>
      <w:r>
        <w:t>• M0 authoritative alignment 几乎不允许装饰性 overshoot；M1 gameplay machinery 可小幅 settle/recoil；M2 idle motion 低频低幅；M3/M4 只给重大/决胜事件。</w:t>
      </w:r>
    </w:p>
    <w:p>
      <w:pPr/>
      <w:r>
        <w:t>• Recoil 比微细节更值得预算：固定正交镜头下，明显炮管后坐比小铆钉更可读。</w:t>
      </w:r>
    </w:p>
    <w:p>
      <w:pPr/>
      <w:r>
        <w:t>• Gameplay-driven motion 由 Godot 驱动；Blender 负责 Pivot、Parent hierarchy、Socket 与可动件拆分。连续 gameplay 参数不依赖固定 Blender Action。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9. 固定镜头下的可控建模偏置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D15｜Controlled Camera-Biased Modeling</w:t>
      </w:r>
    </w:p>
    <w:p>
      <w:pPr/>
      <w:r>
        <w:t>• Projection-First Rule：正式正交战斗镜头中的投影结果优先于 Blender Turntable 美观。</w:t>
      </w:r>
    </w:p>
    <w:p>
      <w:pPr/>
      <w:r>
        <w:t>• 允许夸张非 gameplay-critical 的炮管厚度、Core 尺寸、Damage Gap、Bevel、旗帜、建筑层级间距，以换取 112% 屏幕读取。</w:t>
      </w:r>
    </w:p>
    <w:p>
      <w:pPr/>
      <w:r>
        <w:t>• Axis Honesty：尺寸可以作弊，方向不能作弊；炮管可加粗但轴线不得为了镜头偏转，Projectile 中心/轨迹必须精确。</w:t>
      </w:r>
    </w:p>
    <w:p>
      <w:pPr/>
      <w:r>
        <w:t>• Mirror Fairness Rule：承担身份/阵营/损伤信息的关键特征必须通过 0°/180°双方对置测试，不能为 Player/AI 制作两套不同核心 mesh。</w:t>
      </w:r>
    </w:p>
    <w:p>
      <w:pPr/>
      <w:r>
        <w:t>• Camera Contract：主玩法长期按固定正交战略视角设计；允许 zoom 与极小 presentation motion，不把 360°自由旋转作为正式资产设计目标。</w:t>
      </w:r>
    </w:p>
    <w:p>
      <w:pPr/>
      <w:r>
        <w:t>• Blender 正式资产文件应包含不导出的 Camera_Cardfront、GroundPlane、Tower/HQ scale ref 和 readability guide。</w:t>
      </w:r>
    </w:p>
    <w:p>
      <w:pPr/>
      <w:r>
        <w:t>• Primary=112%，Safety=100%，Stress=120%；同时验证 760×540、Shadow ON、Grayscale 与双方 180°朝向。</w:t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10. 共享形状语法与主题词汇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D16｜Shared Macro Shape Grammar + Theme Accent Vocabulary</w:t>
      </w:r>
    </w:p>
    <w:p>
      <w:pPr/>
      <w:r>
        <w:t>• 总原则：同语法，不同词汇。三主题在灰模时仍应像同一个 Cardfront，恢复材质后第二眼才读出 Castle / Industrial / Lab。</w:t>
      </w:r>
    </w:p>
    <w:p>
      <w:pPr/>
      <w:r>
        <w:t>• Heavy Base Rule：主要 gameplay 建筑必须有宽厚稳定基座；Three-Stage Silhouette：Base → Functional Body → Crown。</w:t>
      </w:r>
    </w:p>
    <w:p>
      <w:pPr/>
      <w:r>
        <w:t>• Chunkiness Rule：结构件不得细到 112% 只剩不稳定 1px 线；Bevel Family Rule：三主题共享同一圆角视觉包络。</w:t>
      </w:r>
    </w:p>
    <w:p>
      <w:pPr/>
      <w:r>
        <w:t>• Shape Density Gradient：下部安静，上部承担更多功能信息；Detail Replacement Rule：一个大结构特征优于多个小装饰。</w:t>
      </w:r>
    </w:p>
    <w:p>
      <w:pPr/>
      <w:r>
        <w:t>• Gameplay Constraint Gradient：Projectile/Gate/Fortification 主题自由度最低，Tower 中低，HQ 中，Stronghold 中高，Outer Diorama/Skyline 最高。</w:t>
      </w:r>
    </w:p>
    <w:p>
      <w:pPr/>
      <w:r>
        <w:t>• Castle 词汇：石/木/垛口/粗金属箍；Industrial：大板/粗管/罐体/活塞；Lab：厚环/晶体/陶瓷壳/斜切。三者都保持 chunky。</w:t>
      </w:r>
    </w:p>
    <w:p>
      <w:pPr/>
      <w:r>
        <w:t>• 第三方资产必须经过 Cardfrontification：Scale、Silhouette、Thickness、Bevel、Material Roles、Faction Roles、Camera/Shadow Readability 全部审查。</w:t>
      </w:r>
    </w:p>
    <w:p>
      <w:pPr/>
      <w:r>
        <w:t>• AI 建模纪律：Do not improve an asset by adding detail；通过强化 silhouette、hierarchy 与 readable material masses 改进。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11. 角色化轮廓复杂度预算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D17｜Role-Based Silhouette Complexity Budget</w:t>
      </w:r>
    </w:p>
    <w:p>
      <w:pPr/>
      <w:r>
        <w:t>• Silhouette Event：任何明显改变外轮廓、独立吸引注意力的结构。正式预算限制的是玩家要解析的轮廓事件，不只是三角面数。</w:t>
      </w:r>
    </w:p>
    <w:p>
      <w:pPr/>
      <w:r>
        <w:t>• Contour Purpose Rule：进入明显轮廓的结构至少承担 类型 / 功能 / 阵营 / 主题 / 状态 中一项信息；纯填空附件没有资格占预算。</w:t>
      </w:r>
    </w:p>
    <w:p>
      <w:pPr/>
      <w:r>
        <w:t>• Function-First Contour Rule：gameplay 资产的功能轮廓必须先于主题装饰；Negative Space Is Geometry：Gate/Bridge/通路的空白本身是 gameplay 信息。</w:t>
      </w:r>
    </w:p>
    <w:p>
      <w:pPr/>
      <w:r>
        <w:t>• Primary Mass Dominance：绝大多数视觉印象来自少数大质量块；HQ 默认 3 个 major mass + 2–4 secondary events，Tower 2–3 + 1–2，Stronghold 2–3 + 1–3。</w:t>
      </w:r>
    </w:p>
    <w:p>
      <w:pPr/>
      <w:r>
        <w:t>• Gate 以 2 个侧向质量块 + passage + 0–1 次级特征为主；Creature 1 主体 + 1 身份特征；Projectile 复杂度接近 1；外围 Landmark 可更自由但受 negative-space 约束。</w:t>
      </w:r>
    </w:p>
    <w:p>
      <w:pPr/>
      <w:r>
        <w:t>• Polygon budget 保留，但审查优先级改为 Silhouette Budget → Material Slot Budget → Triangle Budget。HQ 3k–6k tris、Tower 800–2k、Bridge 500–1500、Tree/Rock 100–800 仍作首轮参考。</w:t>
      </w:r>
    </w:p>
    <w:p>
      <w:pPr/>
      <w:r>
        <w:t>• 第一批语义 Material Role 倾向：HQ 约 4–7，Tower 约 3–5，普通 Prop 1–3；超出需要说明理由。</w:t>
      </w:r>
    </w:p>
    <w:p>
      <w:pPr/>
      <w:r>
        <w:t>• Deletion Pass：正式资产完成后必须做一次强制减法；优先删除不影响身份的 20% 级小零件（比例仅作审查思想，不是硬指标）。</w:t>
      </w:r>
    </w:p>
    <w:p>
      <w:pPr/>
      <w:r>
        <w:t>• 验收：灰模 Lineup、Blur Silhouette、Thumbnail、Theme Recognition、Silhouette Swap、112% Mixed Scene。</w:t>
      </w:r>
    </w:p>
    <w:p>
      <w:pPr>
        <w:pStyle w:val="Heading1"/>
        <w:pageBreakBefore/>
        <w:spacing w:before="0" w:after="100" w:line="300" w:lineRule="auto"/>
        <w:keepNext/>
      </w:pPr>
      <w:r>
        <w:rPr>
          <w:rFonts w:ascii="Aptos" w:hAnsi="Aptos"/>
          <w:b/>
          <w:color w:val="244C5A"/>
          <w:sz w:val="30"/>
        </w:rPr>
        <w:t>12. Benchmark 与验收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第一标杆仍是 default_duel + Balanced HQ；Rapid / Engineer / Industrial / Lab 在 benchmark GO 后追加。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Shadow：Baseline=OFF；C1=HQ+Tower+Stronghold；C2=再加 major fortification/environment。固定 112%、相同 replay/seed/view。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地形：C1=河床下沉+河岸；C2=+Stronghold 低台；C3=+Level 2/3/4 防御 mockup。玩家应识别桥/河/据点/工事，但不应说“这里是高地”。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Faction：比较强/中/推荐强度；做正常、窄屏、灰度、Blur Test。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VFX：Quiet 10–20 发、Normal、Stress；Freeze-frame 随机截帧，1–2 秒内应能指出 HQ、桥、前线与重大事件。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移动端与桌面都测 frame time、draw/object count、shadow cost、active VFX count；Gameplay Core 信息不因档位消失。</w:t>
      </w:r>
    </w:p>
    <w:p>
      <w:pPr/>
      <w:r>
        <w:t>• Information Lifecycle：正常态截图不得因永久 HP/状态 Label 形成文字层；受伤/hover/争夺/交互时信息出现，结束后按统一 policy 淡出。</w:t>
      </w:r>
    </w:p>
    <w:p>
      <w:pPr/>
      <w:r>
        <w:t>• Damage：H0/H1/H2/H3 做 Silhouette / Grayscale / 3 Meter / Function Honesty / VFX-Off 五项测试；关闭粒子后仍应判断严重程度。</w:t>
      </w:r>
    </w:p>
    <w:p>
      <w:pPr/>
      <w:r>
        <w:t>• Motion：验证 Gate State Lock Moment、Turret visual lag 上限、Recoil、Stronghold capture sequence；任何动画不得造成 authoritative 误判。</w:t>
      </w:r>
    </w:p>
    <w:p>
      <w:pPr/>
      <w:r>
        <w:t>• Camera Bias：Neutral / Moderate Bias / Aggressive Bias 三版本，固定 100/112/120%、760×540、0°/180°、Healthy/D2/D3、Shadow ON、Grayscale。</w:t>
      </w:r>
    </w:p>
    <w:p>
      <w:pPr/>
      <w:r>
        <w:t>• Shape Grammar：灰模 lineup + Theme Recognition + Silhouette Swap + Mixed Scene，确认“第一眼 Cardfront，第二眼主题”。</w:t>
      </w:r>
    </w:p>
    <w:p>
      <w:pPr/>
      <w:r>
        <w:t>• Silhouette：S-A Too Simple / S-C Recommended / S-B Over-detailed，结合 Blur 与 Thumbnail Test 标定各资产默认预算。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当前已知 presentation 技术债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EnvironmentBuilder 仍用整 GLB material_override（roughness≈0.84 / metallic=0），需改为 Material Role / slot 调色。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Occupied tile 当前 faction lerp≈0.60，明显冲突 F1 弱领土。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platform 当前 owner 混色约 0.38，应明显降低/移除，主体保持中性。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Combat impact 当前每事件 new/free 发光 SphereMesh，应演进为 Effect Family + Pool + Coalescing。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所有可见 projectile 当前都有完整 Trail，应接入 Density Compensation / Readability LOD。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Directional shadow 当前仍关闭，应先做 Shadow A/B benchmark。</w:t>
      </w:r>
    </w:p>
    <w:p>
      <w:r>
        <w:br w:type="page"/>
      </w:r>
    </w:p>
    <w:p>
      <w:pPr>
        <w:pStyle w:val="Heading1"/>
        <w:pageBreakBefore/>
        <w:spacing w:before="0" w:after="100" w:line="300" w:lineRule="auto"/>
        <w:keepNext/>
      </w:pPr>
      <w:r>
        <w:rPr>
          <w:rFonts w:ascii="Aptos" w:hAnsi="Aptos"/>
          <w:b/>
          <w:color w:val="244C5A"/>
          <w:sz w:val="30"/>
        </w:rPr>
        <w:t>13. 剩余 GrillMe 队列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优先级 P0｜正式批量建模前必须继续锁</w:t>
      </w:r>
    </w:p>
    <w:p>
      <w:pPr/>
      <w:r>
        <w:t>• D18 Visual Footprint / Perceived Collision Budget：HQ、Tower、Creature、Projectile 等视觉外扩允许超过 gameplay footprint 多少；防止 Camera Bias 演变成“每个东西都越做越大”。</w:t>
      </w:r>
    </w:p>
    <w:p>
      <w:pPr/>
      <w:r>
        <w:t>• D19 Occlusion Budget：HQ/Tower/Bridge/Stronghold/单位在正交镜头中的最大遮挡权，前后关系、透明/隐藏策略、120% stress 下谁有资格挡谁。</w:t>
      </w:r>
    </w:p>
    <w:p>
      <w:pPr/>
      <w:r>
        <w:t>• D20 Selection / Hover / Targeting Language：选中、可部署、目标、危险、AoE、弹道预测各用形状/颜色/动画哪一层，避免和 Faction/VFX 语义冲突。</w:t>
      </w:r>
    </w:p>
    <w:p>
      <w:pPr/>
      <w:r>
        <w:t>• D21 Material Role Runtime Contract：MAT_* / faction slots / emissive roles 的命名、Godot override 规则、EnvironmentBuilder 去整模 material_override 的迁移边界。</w:t>
      </w:r>
    </w:p>
    <w:p>
      <w:pPr/>
      <w:r>
        <w:t>• D22 Asset Export Contract：Blender collection/node/socket/pivot 命名、GLB export、uniform scale、import validation、Registry fallback 与自动 QA。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优先级 P1｜第一套 default_duel benchmark 前最好锁</w:t>
      </w:r>
    </w:p>
    <w:p>
      <w:pPr/>
      <w:r>
        <w:t>• D23 Screen-Space Scale &amp; Readability Budget：HQ/Tower/Creature/Projectile/Label/VFX 在 100/112/120% 与窄屏的目标屏幕尺寸和最小可读像素级口径。</w:t>
      </w:r>
    </w:p>
    <w:p>
      <w:pPr/>
      <w:r>
        <w:t>• D24 Quality Tier Contract：HIGH/MEDIUM/LOW 到底具体关闭哪些 shadow/VFX/dressing/secondary motion，确保降级只损失 spectacle，不损失 gameplay information。</w:t>
      </w:r>
    </w:p>
    <w:p>
      <w:pPr/>
      <w:r>
        <w:t>• D25 Draft/Card UI Visual Language：三选一卡牌的图标、rarity、层级、倒计时与 Toy-Mechanical Motion 如何和 3D 战场统一，避免 web/dashboard 感。</w:t>
      </w:r>
    </w:p>
    <w:p>
      <w:pPr/>
      <w:r>
        <w:t>• D26 Damage/VFX/Audio Timing Hooks：只定义视觉/音频事件接口与优先级，不需要现在制作完整音效；保证 One Event, One Story 在多媒体层不重复轰炸。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优先级 P2｜可在首个 benchmark GO 后再定</w:t>
      </w:r>
    </w:p>
    <w:p>
      <w:pPr/>
      <w:r>
        <w:t>• 地图主题资产扩展比例、Rapid/Engineer Hero Module 细节、更多 Stronghold 主题件、外围 landmark 资产库、完整 accessibility palette、回放/观战镜头等。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最适合通过原型而不是继续纯讨论的事项</w:t>
      </w:r>
    </w:p>
    <w:p>
      <w:pPr/>
      <w:r>
        <w:t>• Shadow 参数、高度绝对值、Faction tint 百分比、Projectile Density 阈值、Damage Gap 大小、Camera Bias 强度、具体 px/屏幕尺寸均应由 default_duel deterministic benchmark 标定，不在文档里提前硬写死。</w:t>
      </w:r>
    </w:p>
    <w:p>
      <w:pPr/>
      <w:r>
        <w:t>• GrillMe 收口条件：D18–D22 锁定后即可进入第一批正式 Blender/Godot benchmark 施工；D23–D26 可与 benchmark 交替收敛，不需要无限讨论完所有未来内容才开工。</w:t>
      </w:r>
    </w:p>
    <w:sectPr>
      <w:pgSz w:w="11906" w:h="16838"/>
      <w:pgMar w:top="1134" w:right="1134" w:bottom="1134" w:left="1276" w:header="720" w:footer="72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0"/>
        <w:szCs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Cardfront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Cardfront Art 3D VFX Production Spec v0.2</dc:title>
  <dc:subject>Frozen visual production rules</dc:subject>
  <dc:creator>Cardfront Project</dc:creator>
  <cp:lastModifiedBy>Cardfront Project</cp:lastModifiedBy>
  <dcterms:created xsi:type="dcterms:W3CDTF">2026-08-18T10:00:00Z</dcterms:created>
  <dcterms:modified xsi:type="dcterms:W3CDTF">2026-08-18T10:00:00Z</dcterms:modified>
</cp:coreProperties>
</file>