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180" w:line="300" w:lineRule="auto"/>
      </w:pPr>
      <w:r>
        <w:rPr>
          <w:rFonts w:ascii="Aptos" w:hAnsi="Aptos" w:eastAsia="Microsoft YaHei"/>
          <w:b/>
          <w:sz w:val="44"/>
          <w:szCs w:val="44"/>
          <w:color w:val="244C5A"/>
        </w:rPr>
        <w:t xml:space="preserve">CARDFRONT</w:t>
      </w:r>
    </w:p>
    <w:p>
      <w:pPr>
        <w:spacing w:before="0" w:after="140" w:line="300" w:lineRule="auto"/>
      </w:pPr>
      <w:r>
        <w:rPr>
          <w:rFonts w:ascii="Aptos" w:hAnsi="Aptos" w:eastAsia="Microsoft YaHei"/>
          <w:b/>
          <w:sz w:val="34"/>
          <w:szCs w:val="34"/>
        </w:rPr>
        <w:t xml:space="preserve">美术 / 3D / VFX 生产规范</w:t>
      </w:r>
    </w:p>
    <w:p>
      <w:pPr>
        <w:spacing w:before="0" w:after="260" w:line="300" w:lineRule="auto"/>
      </w:pPr>
      <w:r>
        <w:t>v0.4 · P0 生产合同冻结稿 · 2026-08-18</w:t>
      </w:r>
    </w:p>
    <w:p>
      <w:pPr>
        <w:spacing w:before="0" w:after="100" w:line="300" w:lineRule="auto"/>
      </w:pPr>
      <w:r>
        <w:rPr>
          <w:rFonts w:ascii="Aptos" w:hAnsi="Aptos" w:eastAsia="Microsoft YaHei"/>
          <w:sz w:val="20"/>
          <w:szCs w:val="20"/>
        </w:rPr>
        <w:t xml:space="preserve">适用：MarbleDominion-Cardfront / Godot 正交 3D 表现层</w:t>
      </w:r>
    </w:p>
    <w:p>
      <w:pPr>
        <w:spacing w:before="0" w:after="120" w:line="300" w:lineRule="auto"/>
      </w:pPr>
      <w:r>
        <w:rPr>
          <w:rFonts w:ascii="Aptos" w:hAnsi="Aptos" w:eastAsia="Microsoft YaHei"/>
          <w:sz w:val="19"/>
          <w:szCs w:val="19"/>
          <w:color w:val="555555"/>
        </w:rPr>
        <w:t xml:space="preserve">权威边界：本文只冻结美术生产规则，不替代 PROJECT_STATUS.md；2D simulation 继续是 gameplay authority。</w:t>
      </w:r>
    </w:p>
    <w:p>
      <w:r>
        <w:br w:type="page"/>
      </w:r>
    </w:p>
    <w:p>
      <w:pPr>
        <w:pStyle w:val="Heading1"/>
        <w:spacing w:before="0" w:after="100" w:line="300" w:lineRule="auto"/>
        <w:keepNext/>
      </w:pPr>
      <w:r>
        <w:rPr>
          <w:rFonts w:ascii="Aptos" w:hAnsi="Aptos" w:eastAsia="Microsoft YaHei"/>
          <w:b/>
          <w:sz w:val="30"/>
          <w:szCs w:val="30"/>
          <w:color w:val="244C5A"/>
        </w:rPr>
        <w:t xml:space="preserve">1. 已锁定决策链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D01 A：70% 玩具战争沙盘 + 30% 微缩世界。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D02 A3：连续沙盘 + 弱格纹 + 强状态块。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D03 C：HQ = 城堡骨架 + 机械炮座 + 地图/英雄模块的战争棋子。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D04 B：三级战术轮廓；普通塔=1.0，HQ 宽厚但不过高，据点宽低，桥更低。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D05 B2：Common Skeleton + Hero Module + Theme Module + Faction Material + Damage Module。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D06 MAT-B：有材质暗示的玩具化 PBR。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D07 SHD-C：选择性实时阴影 + 少量假接触阴影。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D08 TER-C：语义低浮雕；视觉有高度，规则没有高低地形。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D09 DIO-B：三带式 Diorama Frame。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D10 FAC-C：分层多通道阵营识别。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D11 VFX-C：事件分级 VFX Budget。</w:t>
      </w:r>
    </w:p>
    <w:p>
      <w:pPr/>
      <w:r>
        <w:t>• D12 INF-C：Contextual Hybrid / Information Lifecycle System。</w:t>
      </w:r>
    </w:p>
    <w:p>
      <w:pPr/>
      <w:r>
        <w:t>• D13 DMG-C：Authored Modular Damage States + Damage Honesty Rule。</w:t>
      </w:r>
    </w:p>
    <w:p>
      <w:pPr/>
      <w:r>
        <w:t>• D14 MOT-C：Toy-Mechanical Motion Language + Snap–Settle Grammar。</w:t>
      </w:r>
    </w:p>
    <w:p>
      <w:pPr/>
      <w:r>
        <w:t>• D15 CAM-C：Controlled Camera-Biased Modeling + Camera Contract。</w:t>
      </w:r>
    </w:p>
    <w:p>
      <w:pPr/>
      <w:r>
        <w:t>• D16 SHP-C：Shared Macro Shape Grammar + Theme Accent Vocabulary。</w:t>
      </w:r>
    </w:p>
    <w:p>
      <w:pPr/>
      <w:r>
        <w:t>• D17 SIL-C：Role-Based Silhouette Complexity Budget。</w:t>
      </w:r>
    </w:p>
    <w:p>
      <w:pPr/>
      <w:r>
        <w:t>• D18 FPT-C：Layered Perceived Footprint Contract（G0–G3）。</w:t>
      </w:r>
    </w:p>
    <w:p>
      <w:pPr/>
      <w:r>
        <w:t>• D19 OCC-C：Tactical Occlusion Priority Contract（O0–O4）。</w:t>
      </w:r>
    </w:p>
    <w:p>
      <w:pPr/>
      <w:r>
        <w:t>• D20 INT-C：Layered Interaction Grammar。</w:t>
      </w:r>
    </w:p>
    <w:p>
      <w:pPr/>
      <w:r>
        <w:t>• D21 MAT-C：Semantic Material Role Contract。</w:t>
      </w:r>
    </w:p>
    <w:p>
      <w:pPr/>
      <w:r>
        <w:t>• D22 EXP-C：Machine-Verifiable Asset Export Contract。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长期信息语法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Silhouette = 类型；Faction Signal = 所属；Animation / VFX = 状态。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战术可读性 &gt; 写实物理正确性 &gt; 纯装饰丰富度。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3 米测试：112% 正式镜头看不到、看不懂或只增加噪声的细节、几何、阴影应删减。</w:t>
      </w:r>
    </w:p>
    <w:p>
      <w:r>
        <w:br w:type="page"/>
      </w:r>
    </w:p>
    <w:p>
      <w:pPr>
        <w:pStyle w:val="Heading1"/>
        <w:spacing w:before="0" w:after="100" w:line="300" w:lineRule="auto"/>
        <w:keepNext/>
      </w:pPr>
      <w:r>
        <w:rPr>
          <w:rFonts w:ascii="Aptos" w:hAnsi="Aptos" w:eastAsia="Microsoft YaHei"/>
          <w:b/>
          <w:sz w:val="30"/>
          <w:szCs w:val="30"/>
          <w:color w:val="244C5A"/>
        </w:rPr>
        <w:t xml:space="preserve">2. 材质与光影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D06｜玩具化 PBR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材质靠大色块、roughness、metallic、bevel 和轮廓表达；不依赖高频写实贴图。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核心角色：MAT_Grass / MAT_Stone / MAT_Wood / MAT_Metal / MAT_Faction / MAT_Core / MAT_Water。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Stone：暖灰/米灰，Roughness 0.72–0.86，Metallic 0；Wood：暖棕，0.58–0.72，Metallic 0；Metal：铁灰/蓝黑，0.32–0.52，Metallic 0.55–0.8，避免镜面。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HQ 参考比例：中性结构约 55%，金属约 20%，阵营约 20%，核心/发光约 5%。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第一阶段禁止 2K/4K 独立 PBR texture set、完整 Substance Painter 流程、trim-sheet 大工程、污渍 decal 系统。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大建筑明显 bevel；普通塔中等 bevel；小装饰只给 silhouette 边。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D07｜选择性阴影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Shadow Tier 1：HQ、普通塔、Stronghold 核心、主要工事必须有柔和实时阴影。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Tier 2：桥栏/gate/大型外围装饰按情况；装饰阴影不得进入关键 gameplay region。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Tier 3：普通小单位优先 contact blob；Tier 4：Projectile / VFX / UI / Label3D 不投实时阴影。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首轮从 Directional Orthogonal shadow 起步，控制 max distance，PCSS OFF；2-split 只在 benchmark 证明必要时启用，4-split 暂不进入首轮。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实验光照：Ambient 0.65–0.78，Key 1.10–1.30；阴影用低饱和灰绿/蓝灰，不用纯黑。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HIGH/MEDIUM/LOW 只降低美术成本，不得降低 gameplay 信息。</w:t>
      </w:r>
    </w:p>
    <w:p>
      <w:r>
        <w:br w:type="page"/>
      </w:r>
    </w:p>
    <w:p>
      <w:pPr>
        <w:pStyle w:val="Heading1"/>
        <w:spacing w:before="0" w:after="100" w:line="300" w:lineRule="auto"/>
        <w:keepNext/>
      </w:pPr>
      <w:r>
        <w:rPr>
          <w:rFonts w:ascii="Aptos" w:hAnsi="Aptos" w:eastAsia="Microsoft YaHei"/>
          <w:b/>
          <w:sz w:val="30"/>
          <w:szCs w:val="30"/>
          <w:color w:val="244C5A"/>
        </w:rPr>
        <w:t xml:space="preserve">3. 地形与环境构图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D08｜语义低浮雕 + Vertical Budget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Geometry Honesty Rule：视觉几何不得暗示不存在的碰撞、移动或弹道规则。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V0 沙盘底座；V1 gameplay surface；V2 微表面变化；V3 下沉河床；V4 基本平的桥；V5 Stronghold pad / Fortification / HQ foundation。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普通战斗格、部署格、路线、可通行区域、占领区域保持近似同一 gameplay plane。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主要让河下降，而不是把桥大幅抬高；桥面应保持弹道/通行视觉上的“平”。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纯装饰体积物不得进入战斗面，除非它本来就是真实 gameplay obstacle。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普通草地继续 procedural / MultiMesh；低浮雕使用河岸、pad、fortification 等模块，不把整张地图雕成一个 Blender 大模型。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D09｜三带式 Diorama Frame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Z1 Gameplay Core：No Decorative Prop Rule，HQ—塔—桥—据点—前线—部署—主弹道保持安静。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Z2 Transition Ring：低、平、弱对比的道路压痕、石板、车辙等世界痕迹。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Z3 Outer Diorama：树、城墙、房屋、工业设施、实验室设施与地图主题。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外围至少约一半保留 negative space；Skyline 只允许少量 landmark，不能形成模型墙。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Viewport-aware Dressing Budget：窄屏/低档优先减少外围装饰，Gameplay Core 不降级。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地图差异主要由外围 silhouette + 材质比例 + Stronghold + HQ Theme Module 建立。</w:t>
      </w:r>
    </w:p>
    <w:p>
      <w:r>
        <w:br w:type="page"/>
      </w:r>
    </w:p>
    <w:p>
      <w:pPr>
        <w:pStyle w:val="Heading1"/>
        <w:spacing w:before="0" w:after="100" w:line="300" w:lineRule="auto"/>
        <w:keepNext/>
      </w:pPr>
      <w:r>
        <w:rPr>
          <w:rFonts w:ascii="Aptos" w:hAnsi="Aptos" w:eastAsia="Microsoft YaHei"/>
          <w:b/>
          <w:sz w:val="30"/>
          <w:szCs w:val="30"/>
          <w:color w:val="244C5A"/>
        </w:rPr>
        <w:t xml:space="preserve">4. 阵营识别系统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D10｜Faction Signal Hierarchy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F0 中性世界：草地、河、桥主体、石墙、树、房屋、岩石、外围、中立 Stronghold 外壳不带阵营色。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F1 领土：面积最大，因此阵营色最弱；内部只轻微 cool/warm shift，真正明确的蓝/红留给 frontline rim。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F2 建筑：约 15–30% 可见面积使用阵营色，位置固定在护板、炮塔环、旗、trim、ownership ring。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F3 小型高速对象：允许更强阵营信号；Projectile 的 faction shell/rim/trail 可显著高于建筑。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F4 瞬时状态：最强但最短，仅用于命中、占领完成、警报、技能等短时反馈。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Faction Color Conservation Rule：对象越大、存在越久，阵营色越克制；对象越小、越快，阵营信号越强。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识别通道 = Color + Symbol + Orientation + Light；蓝/红不得改变 gameplay-relevant silhouette。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Stronghold 主体永久中性，归属主要由 control ring / lamp / flag 表达；争夺中用分段/pulse。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颜色语义预留：Blue/Red=阵营；Green=合法/正向；Amber/Gold=资源/强化/注意；White/Cyan=中立能量/selection；Purple=特殊/控制；Dark=disabled。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验收：112%、760×540、Grayscale、Blur Test。</w:t>
      </w:r>
    </w:p>
    <w:p>
      <w:r>
        <w:br w:type="page"/>
      </w:r>
    </w:p>
    <w:p>
      <w:pPr>
        <w:pStyle w:val="Heading1"/>
        <w:spacing w:before="0" w:after="100" w:line="300" w:lineRule="auto"/>
        <w:keepNext/>
      </w:pPr>
      <w:r>
        <w:rPr>
          <w:rFonts w:ascii="Aptos" w:hAnsi="Aptos" w:eastAsia="Microsoft YaHei"/>
          <w:b/>
          <w:sz w:val="30"/>
          <w:szCs w:val="30"/>
          <w:color w:val="244C5A"/>
        </w:rPr>
        <w:t xml:space="preserve">5. 战斗 VFX Budget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D11｜VFX Importance Hierarchy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V0 Continuous / Passive：Projectile、Tower core、Stronghold ownership、HQ core、selection；可亮但稳定，不持续闪烁。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V1 Micro Contact：普通命中/拦截/小修复；One Contact = One Primary Effect，短促接触闪 + 极小碎屑；0.08–0.18s 仅作设计区间。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V2 Tactical：Frontline breach、defense down、Stronghold ownership、Tower destroyed、Gate transition、关键单位行动；约 0.3–0.8s 设计区间。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V3 Major：重炮、大规模防线崩溃、强力卡牌、关键建筑重伤、大型单位死亡；可组合 flash + shockwave + debris。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V4 Decisive：Command Chamber destroyed / 胜负；才允许 core overload、armor breakup、large flash、shockwave、smoke/debris 与很短 presentation pause。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预算同时控制 Area / Brightness / Duration / Motion，不只控制粒子数量。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One Event, One Story：特效必须说明“发生了什么状态变化”，避免所有事件都泛化为爆炸。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持久状态由模型/动画表达，VFX 只强化；例如 defense down 应让护板减少，而不是仅红色爆炸。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密度控制与工程规则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Projectile Density Compensation：弹丸越多，普通 trail 越短/越淡/越简化；阈值以后实测。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Readability LOD：即使 GPU 足够，信息密度高时也主动减少普通 VFX。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Effect Coalescing：同 cell + 同 effect family + 短时间窗内的低级事件允许合并表现。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正式方向：VFXPool（impact_small / impact_heavy / capture / repair / destruction）+ acquire/play/return + Density Controller。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不可丢白名单：HQ 重大伤害/Destroy、Stronghold 易手、Tower destroyed、Gate transition、Frontline major break、关键卡牌、胜负。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普通 hit 禁止 camera shake / hit stop；Tower/Siege 仅极轻 punch；HQ Destroy 才允许明确但短促的 presentation impulse。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World tells WHAT happened spatially; UI tells WHY/NUMBER when needed。</w:t>
      </w:r>
    </w:p>
    <w:p>
      <w:r>
        <w:br w:type="page"/>
      </w:r>
    </w:p>
    <w:p>
      <w:pPr>
        <w:pStyle w:val="Heading1"/>
        <w:pageBreakBefore/>
        <w:spacing w:before="0" w:after="100"/>
      </w:pPr>
      <w:r>
        <w:rPr>
          <w:rFonts w:ascii="Aptos" w:hAnsi="Aptos"/>
          <w:b/>
          <w:color w:val="244C5A"/>
          <w:sz w:val="30"/>
        </w:rPr>
        <w:t>6. 信息生命周期与世界/HUD职责</w:t>
      </w:r>
    </w:p>
    <w:p>
      <w:pPr>
        <w:pStyle w:val="Heading2"/>
        <w:spacing w:before="0" w:after="100"/>
      </w:pPr>
      <w:r>
        <w:rPr>
          <w:rFonts w:ascii="Aptos" w:hAnsi="Aptos"/>
          <w:b/>
          <w:color w:val="7C5A34"/>
          <w:sz w:val="24"/>
        </w:rPr>
        <w:t>D12｜Contextual Hybrid</w:t>
      </w:r>
    </w:p>
    <w:p>
      <w:pPr/>
      <w:r>
        <w:t>• World tells identity, state and change；HUD tells exact value, comparison and history。</w:t>
      </w:r>
    </w:p>
    <w:p>
      <w:pPr/>
      <w:r>
        <w:t>• Normal state should consume zero UI budget：满血、正常、未选中对象默认不挂额外 HP/状态文字。</w:t>
      </w:r>
    </w:p>
    <w:p>
      <w:pPr/>
      <w:r>
        <w:t>• Persistent World：ownership、建筑类型、HQ 外观等由模型/材质/ring 长期表达。</w:t>
      </w:r>
    </w:p>
    <w:p>
      <w:pPr/>
      <w:r>
        <w:t>• Contextual World：受伤 HP、异常状态、争夺百分比只在受伤、变化、选中、hover、critical 等条件下出现并可自动淡出。</w:t>
      </w:r>
    </w:p>
    <w:p>
      <w:pPr/>
      <w:r>
        <w:t>• Interaction World：合法部署区、弹道、目标、AoE、Gate passage 只在玩家执行对应决策时显示。</w:t>
      </w:r>
    </w:p>
    <w:p>
      <w:pPr/>
      <w:r>
        <w:t>• Persistent HUD：HQ 精确 HP、回合/倒计时、关键资源与全局比较常驻；空间对象的精确数字按需查询。</w:t>
      </w:r>
    </w:p>
    <w:p>
      <w:pPr/>
      <w:r>
        <w:t>• Information appears where the decision is made, when the decision is being made。</w:t>
      </w:r>
    </w:p>
    <w:p>
      <w:pPr/>
      <w:r>
        <w:t>• 后续实现使用统一 Presentation Visibility Policy，而不是每个 Tower/Creature/Stronghold 各写一套显隐计时器。</w:t>
      </w:r>
    </w:p>
    <w:p>
      <w:pPr>
        <w:pStyle w:val="Heading1"/>
        <w:spacing w:before="0" w:after="100"/>
      </w:pPr>
      <w:r>
        <w:rPr>
          <w:rFonts w:ascii="Aptos" w:hAnsi="Aptos"/>
          <w:b/>
          <w:color w:val="244C5A"/>
          <w:sz w:val="30"/>
        </w:rPr>
        <w:t>7. 模块化持久损伤</w:t>
      </w:r>
    </w:p>
    <w:p>
      <w:pPr>
        <w:pStyle w:val="Heading2"/>
        <w:spacing w:before="0" w:after="100"/>
      </w:pPr>
      <w:r>
        <w:rPr>
          <w:rFonts w:ascii="Aptos" w:hAnsi="Aptos"/>
          <w:b/>
          <w:color w:val="7C5A34"/>
          <w:sz w:val="24"/>
        </w:rPr>
        <w:t>D13｜Authored Modular Damage States</w:t>
      </w:r>
    </w:p>
    <w:p>
      <w:pPr/>
      <w:r>
        <w:t>• 持久损伤主要由预制模块显隐、替换、轮廓缺口与核心暴露表达；VFX 只强化，不承担主要状态信息。</w:t>
      </w:r>
    </w:p>
    <w:p>
      <w:pPr/>
      <w:r>
        <w:t>• Damage Honesty Rule：视觉损伤不得暗示一个实际上仍有效的 gameplay function 已失效；仍能射击的炮管不能视觉折断，仍可通行的 Gate 不得倒塌堵路。</w:t>
      </w:r>
    </w:p>
    <w:p>
      <w:pPr/>
      <w:r>
        <w:t>• HQ 采用 D0 Healthy / D1 Worn / D2 Damaged / D3 Critical / Destroy；70%/40%/15% 仅作初始设计锚点，代码应基于 ratio/state 而非具体 HP 数字。</w:t>
      </w:r>
    </w:p>
    <w:p>
      <w:pPr/>
      <w:r>
        <w:t>• D2 开始需要明显 silhouette 变化；D3 重点是 Core 暴露与 flicker，而不是简单叠加更多烟火。</w:t>
      </w:r>
    </w:p>
    <w:p>
      <w:pPr/>
      <w:r>
        <w:t>• HQ_Root 建议拆分 Base、CoreHousing/CoreEmitter、Armor_L/R、Shoulder_L/R、TurretPivot、Damage_D1/D2/D3、Smoke/Spark/Destroy sockets。</w:t>
      </w:r>
    </w:p>
    <w:p>
      <w:pPr/>
      <w:r>
        <w:t>• Tower 损伤档位少于 HQ；Creature 极简；Fortification 直接跟随 gameplay defense level 更换几何；Stronghold Control State 与 Damage State 分离。</w:t>
      </w:r>
    </w:p>
    <w:p>
      <w:pPr/>
      <w:r>
        <w:t>• 持久损伤 deterministic；短生命周期碎片可作为 VFX，但不得形成新的伪碰撞地形。</w:t>
      </w:r>
    </w:p>
    <w:p>
      <w:pPr>
        <w:pStyle w:val="Heading1"/>
        <w:pageBreakBefore/>
        <w:spacing w:before="0" w:after="100"/>
      </w:pPr>
      <w:r>
        <w:rPr>
          <w:rFonts w:ascii="Aptos" w:hAnsi="Aptos"/>
          <w:b/>
          <w:color w:val="244C5A"/>
          <w:sz w:val="30"/>
        </w:rPr>
        <w:t>8. 统一运动语言</w:t>
      </w:r>
    </w:p>
    <w:p>
      <w:pPr>
        <w:pStyle w:val="Heading2"/>
        <w:spacing w:before="0" w:after="100"/>
      </w:pPr>
      <w:r>
        <w:rPr>
          <w:rFonts w:ascii="Aptos" w:hAnsi="Aptos"/>
          <w:b/>
          <w:color w:val="7C5A34"/>
          <w:sz w:val="24"/>
        </w:rPr>
        <w:t>D14｜Toy-Mechanical Motion Language</w:t>
      </w:r>
    </w:p>
    <w:p>
      <w:pPr/>
      <w:r>
        <w:t>• 机械因果优先，玩具感负责触感；统一采用快进入、轻过冲、干净停住的 Snap–Settle Grammar。</w:t>
      </w:r>
    </w:p>
    <w:p>
      <w:pPr/>
      <w:r>
        <w:t>• Motion Honesty Rule：任何 easing、overshoot、secondary motion 都不得让玩家误判 authoritative 位置、朝向、通过状态或时机。</w:t>
      </w:r>
    </w:p>
    <w:p>
      <w:pPr/>
      <w:r>
        <w:t>• Motion Scarcity Rule：运动本身是注意力预算；长期同时运动的对象必须受限，世界大多数时间应稳定。</w:t>
      </w:r>
    </w:p>
    <w:p>
      <w:pPr/>
      <w:r>
        <w:t>• Rigid Geometry No Squash Rule：HQ/Tower/Gate/Fortification 不做传统 squash &amp; stretch；弹性主要留给 UI、抽象状态符号和少量 VFX。</w:t>
      </w:r>
    </w:p>
    <w:p>
      <w:pPr/>
      <w:r>
        <w:t>• M0 authoritative alignment 几乎不允许装饰性 overshoot；M1 gameplay machinery 可小幅 settle/recoil；M2 idle motion 低频低幅；M3/M4 只给重大/决胜事件。</w:t>
      </w:r>
    </w:p>
    <w:p>
      <w:pPr/>
      <w:r>
        <w:t>• Recoil 比微细节更值得预算：固定正交镜头下，明显炮管后坐比小铆钉更可读。</w:t>
      </w:r>
    </w:p>
    <w:p>
      <w:pPr/>
      <w:r>
        <w:t>• Gameplay-driven motion 由 Godot 驱动；Blender 负责 Pivot、Parent hierarchy、Socket 与可动件拆分。连续 gameplay 参数不依赖固定 Blender Action。</w:t>
      </w:r>
    </w:p>
    <w:p>
      <w:pPr>
        <w:pStyle w:val="Heading1"/>
        <w:spacing w:before="0" w:after="100"/>
      </w:pPr>
      <w:r>
        <w:rPr>
          <w:rFonts w:ascii="Aptos" w:hAnsi="Aptos"/>
          <w:b/>
          <w:color w:val="244C5A"/>
          <w:sz w:val="30"/>
        </w:rPr>
        <w:t>9. 固定镜头下的可控建模偏置</w:t>
      </w:r>
    </w:p>
    <w:p>
      <w:pPr>
        <w:pStyle w:val="Heading2"/>
        <w:spacing w:before="0" w:after="100"/>
      </w:pPr>
      <w:r>
        <w:rPr>
          <w:rFonts w:ascii="Aptos" w:hAnsi="Aptos"/>
          <w:b/>
          <w:color w:val="7C5A34"/>
          <w:sz w:val="24"/>
        </w:rPr>
        <w:t>D15｜Controlled Camera-Biased Modeling</w:t>
      </w:r>
    </w:p>
    <w:p>
      <w:pPr/>
      <w:r>
        <w:t>• Projection-First Rule：正式正交战斗镜头中的投影结果优先于 Blender Turntable 美观。</w:t>
      </w:r>
    </w:p>
    <w:p>
      <w:pPr/>
      <w:r>
        <w:t>• 允许夸张非 gameplay-critical 的炮管厚度、Core 尺寸、Damage Gap、Bevel、旗帜、建筑层级间距，以换取 112% 屏幕读取。</w:t>
      </w:r>
    </w:p>
    <w:p>
      <w:pPr/>
      <w:r>
        <w:t>• Axis Honesty：尺寸可以作弊，方向不能作弊；炮管可加粗但轴线不得为了镜头偏转，Projectile 中心/轨迹必须精确。</w:t>
      </w:r>
    </w:p>
    <w:p>
      <w:pPr/>
      <w:r>
        <w:t>• Mirror Fairness Rule：承担身份/阵营/损伤信息的关键特征必须通过 0°/180°双方对置测试，不能为 Player/AI 制作两套不同核心 mesh。</w:t>
      </w:r>
    </w:p>
    <w:p>
      <w:pPr/>
      <w:r>
        <w:t>• Camera Contract：主玩法长期按固定正交战略视角设计；允许 zoom 与极小 presentation motion，不把 360°自由旋转作为正式资产设计目标。</w:t>
      </w:r>
    </w:p>
    <w:p>
      <w:pPr/>
      <w:r>
        <w:t>• Blender 正式资产文件应包含不导出的 Camera_Cardfront、GroundPlane、Tower/HQ scale ref 和 readability guide。</w:t>
      </w:r>
    </w:p>
    <w:p>
      <w:pPr/>
      <w:r>
        <w:t>• Primary=112%，Safety=100%，Stress=120%；同时验证 760×540、Shadow ON、Grayscale 与双方 180°朝向。</w:t>
      </w:r>
    </w:p>
    <w:p>
      <w:pPr>
        <w:pStyle w:val="Heading1"/>
        <w:pageBreakBefore/>
        <w:spacing w:before="0" w:after="100"/>
      </w:pPr>
      <w:r>
        <w:rPr>
          <w:rFonts w:ascii="Aptos" w:hAnsi="Aptos"/>
          <w:b/>
          <w:color w:val="244C5A"/>
          <w:sz w:val="30"/>
        </w:rPr>
        <w:t>10. 共享形状语法与主题词汇</w:t>
      </w:r>
    </w:p>
    <w:p>
      <w:pPr>
        <w:pStyle w:val="Heading2"/>
        <w:spacing w:before="0" w:after="100"/>
      </w:pPr>
      <w:r>
        <w:rPr>
          <w:rFonts w:ascii="Aptos" w:hAnsi="Aptos"/>
          <w:b/>
          <w:color w:val="7C5A34"/>
          <w:sz w:val="24"/>
        </w:rPr>
        <w:t>D16｜Shared Macro Shape Grammar + Theme Accent Vocabulary</w:t>
      </w:r>
    </w:p>
    <w:p>
      <w:pPr/>
      <w:r>
        <w:t>• 总原则：同语法，不同词汇。三主题在灰模时仍应像同一个 Cardfront，恢复材质后第二眼才读出 Castle / Industrial / Lab。</w:t>
      </w:r>
    </w:p>
    <w:p>
      <w:pPr/>
      <w:r>
        <w:t>• Heavy Base Rule：主要 gameplay 建筑必须有宽厚稳定基座；Three-Stage Silhouette：Base → Functional Body → Crown。</w:t>
      </w:r>
    </w:p>
    <w:p>
      <w:pPr/>
      <w:r>
        <w:t>• Chunkiness Rule：结构件不得细到 112% 只剩不稳定 1px 线；Bevel Family Rule：三主题共享同一圆角视觉包络。</w:t>
      </w:r>
    </w:p>
    <w:p>
      <w:pPr/>
      <w:r>
        <w:t>• Shape Density Gradient：下部安静，上部承担更多功能信息；Detail Replacement Rule：一个大结构特征优于多个小装饰。</w:t>
      </w:r>
    </w:p>
    <w:p>
      <w:pPr/>
      <w:r>
        <w:t>• Gameplay Constraint Gradient：Projectile/Gate/Fortification 主题自由度最低，Tower 中低，HQ 中，Stronghold 中高，Outer Diorama/Skyline 最高。</w:t>
      </w:r>
    </w:p>
    <w:p>
      <w:pPr/>
      <w:r>
        <w:t>• Castle 词汇：石/木/垛口/粗金属箍；Industrial：大板/粗管/罐体/活塞；Lab：厚环/晶体/陶瓷壳/斜切。三者都保持 chunky。</w:t>
      </w:r>
    </w:p>
    <w:p>
      <w:pPr/>
      <w:r>
        <w:t>• 第三方资产必须经过 Cardfrontification：Scale、Silhouette、Thickness、Bevel、Material Roles、Faction Roles、Camera/Shadow Readability 全部审查。</w:t>
      </w:r>
    </w:p>
    <w:p>
      <w:pPr/>
      <w:r>
        <w:t>• AI 建模纪律：Do not improve an asset by adding detail；通过强化 silhouette、hierarchy 与 readable material masses 改进。</w:t>
      </w:r>
    </w:p>
    <w:p>
      <w:pPr>
        <w:pStyle w:val="Heading1"/>
        <w:spacing w:before="0" w:after="100"/>
      </w:pPr>
      <w:r>
        <w:rPr>
          <w:rFonts w:ascii="Aptos" w:hAnsi="Aptos"/>
          <w:b/>
          <w:color w:val="244C5A"/>
          <w:sz w:val="30"/>
        </w:rPr>
        <w:t>11. 角色化轮廓复杂度预算</w:t>
      </w:r>
    </w:p>
    <w:p>
      <w:pPr>
        <w:pStyle w:val="Heading2"/>
        <w:spacing w:before="0" w:after="100"/>
      </w:pPr>
      <w:r>
        <w:rPr>
          <w:rFonts w:ascii="Aptos" w:hAnsi="Aptos"/>
          <w:b/>
          <w:color w:val="7C5A34"/>
          <w:sz w:val="24"/>
        </w:rPr>
        <w:t>D17｜Role-Based Silhouette Complexity Budget</w:t>
      </w:r>
    </w:p>
    <w:p>
      <w:pPr/>
      <w:r>
        <w:t>• Silhouette Event：任何明显改变外轮廓、独立吸引注意力的结构。正式预算限制的是玩家要解析的轮廓事件，不只是三角面数。</w:t>
      </w:r>
    </w:p>
    <w:p>
      <w:pPr/>
      <w:r>
        <w:t>• Contour Purpose Rule：进入明显轮廓的结构至少承担 类型 / 功能 / 阵营 / 主题 / 状态 中一项信息；纯填空附件没有资格占预算。</w:t>
      </w:r>
    </w:p>
    <w:p>
      <w:pPr/>
      <w:r>
        <w:t>• Function-First Contour Rule：gameplay 资产的功能轮廓必须先于主题装饰；Negative Space Is Geometry：Gate/Bridge/通路的空白本身是 gameplay 信息。</w:t>
      </w:r>
    </w:p>
    <w:p>
      <w:pPr/>
      <w:r>
        <w:t>• Primary Mass Dominance：绝大多数视觉印象来自少数大质量块；HQ 默认 3 个 major mass + 2–4 secondary events，Tower 2–3 + 1–2，Stronghold 2–3 + 1–3。</w:t>
      </w:r>
    </w:p>
    <w:p>
      <w:pPr/>
      <w:r>
        <w:t>• Gate 以 2 个侧向质量块 + passage + 0–1 次级特征为主；Creature 1 主体 + 1 身份特征；Projectile 复杂度接近 1；外围 Landmark 可更自由但受 negative-space 约束。</w:t>
      </w:r>
    </w:p>
    <w:p>
      <w:pPr/>
      <w:r>
        <w:t>• Polygon budget 保留，但审查优先级改为 Silhouette Budget → Material Slot Budget → Triangle Budget。HQ 3k–6k tris、Tower 800–2k、Bridge 500–1500、Tree/Rock 100–800 仍作首轮参考。</w:t>
      </w:r>
    </w:p>
    <w:p>
      <w:pPr/>
      <w:r>
        <w:t>• 第一批语义 Material Role 倾向：HQ 约 4–7，Tower 约 3–5，普通 Prop 1–3；超出需要说明理由。</w:t>
      </w:r>
    </w:p>
    <w:p>
      <w:pPr/>
      <w:r>
        <w:t>• Deletion Pass：正式资产完成后必须做一次强制减法；优先删除不影响身份的 20% 级小零件（比例仅作审查思想，不是硬指标）。</w:t>
      </w:r>
    </w:p>
    <w:p>
      <w:pPr/>
      <w:r>
        <w:t>• 验收：灰模 Lineup、Blur Silhouette、Thumbnail、Theme Recognition、Silhouette Swap、112% Mixed Scene。</w:t>
      </w:r>
    </w:p>
    <w:p>
      <w:pPr>
        <w:pStyle w:val="Heading1"/>
        <w:keepNext/>
        <w:keepLines/>
      </w:pPr>
      <w:r>
        <w:rPr>
          <w:rFonts w:ascii="Aptos" w:hAnsi="Aptos"/>
          <w:b/>
          <w:color w:val="244C5A"/>
          <w:sz w:val="30"/>
        </w:rPr>
        <w:t>12. 视觉占位与感知碰撞合同</w:t>
      </w:r>
    </w:p>
    <w:p>
      <w:pPr>
        <w:pStyle w:val="Heading2"/>
        <w:keepNext/>
        <w:keepLines/>
      </w:pPr>
      <w:r>
        <w:rPr>
          <w:rFonts w:ascii="Aptos" w:hAnsi="Aptos"/>
          <w:b/>
          <w:color w:val="7C5A34"/>
          <w:sz w:val="24"/>
        </w:rPr>
        <w:t>D18｜Layered Perceived Footprint Contract</w:t>
      </w:r>
    </w:p>
    <w:p>
      <w:pPr/>
      <w:r>
        <w:t>• 四层模型：G0 Authoritative Footprint = gameplay truth；G1 Grounded Visual Envelope 严格接近 G0；G2 Elevated Readability Envelope 可控 Camera Bias；G3 Ephemeral / Interaction Envelope 用于 VFX、halo、选中、AoE 等临时信息。</w:t>
      </w:r>
    </w:p>
    <w:p>
      <w:pPr/>
      <w:r>
        <w:t>• Footprint Conservation Rule：提升可读性时，优先增加高度、Crown、厚度、Bevel、对比和 Elevated Silhouette，最后才扩大贴地占位。</w:t>
      </w:r>
    </w:p>
    <w:p>
      <w:pPr/>
      <w:r>
        <w:t>• Solid Contact Truth Rule：承担实体接触含义的实心视觉几何必须接近碰撞真值；Projectile 的额外可读性优先由 halo/emission/trail 承担。</w:t>
      </w:r>
    </w:p>
    <w:p>
      <w:pPr/>
      <w:r>
        <w:t>• Hit Surface Truth Rule：看起来属于主要可攻击实体的长期结构，不得大面积处于“视觉能打、实际打不到”的状态。</w:t>
      </w:r>
    </w:p>
    <w:p>
      <w:pPr/>
      <w:r>
        <w:t>• Directional Overhang Rule：Gate / Bridge 可向非玩法侧外扩，禁止侵占 passage；Fortification 主要通过高度/厚度表达，不靠横向虚假扩张。</w:t>
      </w:r>
    </w:p>
    <w:p>
      <w:pPr/>
      <w:r>
        <w:t>• Readability Upward Rule：Creature 等小对象优先向上获得屏幕存在感，而不是扩大 Ground Contact。</w:t>
      </w:r>
    </w:p>
    <w:p>
      <w:pPr/>
      <w:r>
        <w:t>• Precision on Demand：Hover / Selected / Interaction 时可显示真实 gameplay footprint，用规则覆盖剩余小歧义，但不能为严重视觉欺骗兜底。</w:t>
      </w:r>
    </w:p>
    <w:p>
      <w:pPr>
        <w:pStyle w:val="Heading1"/>
        <w:keepNext/>
        <w:keepLines/>
      </w:pPr>
      <w:r>
        <w:rPr>
          <w:rFonts w:ascii="Aptos" w:hAnsi="Aptos"/>
          <w:b/>
          <w:color w:val="244C5A"/>
          <w:sz w:val="30"/>
        </w:rPr>
        <w:t>13. 战术遮挡优先级</w:t>
      </w:r>
    </w:p>
    <w:p>
      <w:pPr>
        <w:pStyle w:val="Heading2"/>
        <w:keepNext/>
        <w:keepLines/>
      </w:pPr>
      <w:r>
        <w:rPr>
          <w:rFonts w:ascii="Aptos" w:hAnsi="Aptos"/>
          <w:b/>
          <w:color w:val="7C5A34"/>
          <w:sz w:val="24"/>
        </w:rPr>
        <w:t>D19｜Tactical Occlusion Priority Contract</w:t>
      </w:r>
    </w:p>
    <w:p>
      <w:pPr/>
      <w:r>
        <w:t>• O0 Critical Truth：Aim、部署合法区、当前目标、Gate passage；O1 Critical Dynamic：active projectile、关键单位、重大事件定位；O2 Strategic Anchor：HQ/Tower/Stronghold/Fortification；O3 World Structure；O4 Dressing。</w:t>
      </w:r>
    </w:p>
    <w:p>
      <w:pPr/>
      <w:r>
        <w:t>• Decorative Yield Rule：presentation-only 装饰没有遮挡 gameplay-critical 信息的权利；冲突时优先移动、压低、裁掉，而不是把 gameplay 资产做透明。</w:t>
      </w:r>
    </w:p>
    <w:p>
      <w:pPr/>
      <w:r>
        <w:t>• Protected Readability Corridor：Bridge crossing、Gate passage、active Frontline、HQ 主战术出口获得额外遮挡与阴影保护。</w:t>
      </w:r>
    </w:p>
    <w:p>
      <w:pPr/>
      <w:r>
        <w:t>• Wide-Not-Tall Occlusion Rule：HQ 等大型战略资产优先用宽度、层级和上部质量获得权重，不用无节制高度获得存在感。</w:t>
      </w:r>
    </w:p>
    <w:p>
      <w:pPr/>
      <w:r>
        <w:t>• Continuity Cue Rule：高优先动态对象可以短暂被真实深度遮挡，但运动连续性不能完全消失；Projectile 可保留 trail/halo/路径连续提示。</w:t>
      </w:r>
    </w:p>
    <w:p>
      <w:pPr/>
      <w:r>
        <w:t>• X-Ray Is a Precision Tool：Outline/X-Ray 只用于 hover、selected、interaction 等 contextual 精度场景，不成为常态风格。</w:t>
      </w:r>
    </w:p>
    <w:p>
      <w:pPr/>
      <w:r>
        <w:t>• Shadow Is a Soft Occluder：阴影和 VFX 同样计入 Occlusion Budget；低价值 shadow 不得污染 Protected Corridor。</w:t>
      </w:r>
    </w:p>
    <w:p>
      <w:pPr>
        <w:pStyle w:val="Heading1"/>
        <w:keepNext/>
        <w:keepLines/>
      </w:pPr>
      <w:r>
        <w:rPr>
          <w:rFonts w:ascii="Aptos" w:hAnsi="Aptos"/>
          <w:b/>
          <w:color w:val="244C5A"/>
          <w:sz w:val="30"/>
        </w:rPr>
        <w:t>14. 交互视觉语法</w:t>
      </w:r>
    </w:p>
    <w:p>
      <w:pPr>
        <w:pStyle w:val="Heading2"/>
        <w:keepNext/>
        <w:keepLines/>
      </w:pPr>
      <w:r>
        <w:rPr>
          <w:rFonts w:ascii="Aptos" w:hAnsi="Aptos"/>
          <w:b/>
          <w:color w:val="7C5A34"/>
          <w:sz w:val="24"/>
        </w:rPr>
        <w:t>D20｜Layered Interaction Grammar</w:t>
      </w:r>
    </w:p>
    <w:p>
      <w:pPr/>
      <w:r>
        <w:t>• 五通道：Ground=合法性；Object=当前对象；Target=对象关系；Trajectory=路径；Area=范围。颜色回答语义，形状回答交互类型，强度回答当前优先级。</w:t>
      </w:r>
    </w:p>
    <w:p>
      <w:pPr/>
      <w:r>
        <w:t>• Shape Before Color Rule：Selected / Target / AoE / Deployment / Aim 不能只靠不同颜色区分；灰度后仍应成立。</w:t>
      </w:r>
    </w:p>
    <w:p>
      <w:pPr/>
      <w:r>
        <w:t>• Reticle Before Outline Rule：Selected 默认使用外部 reticle/bracket；只有遮挡导致识别失败时才启用对象 outline。</w:t>
      </w:r>
    </w:p>
    <w:p>
      <w:pPr/>
      <w:r>
        <w:t>• Input-Agnostic Focus Rule：Desktop hover 与 Mobile first-focus 映射同一个 Focus 状态，不建立鼠标专属的信息入口。</w:t>
      </w:r>
    </w:p>
    <w:p>
      <w:pPr/>
      <w:r>
        <w:t>• Show Permission, Localize Rejection：部署模式默认展示合法区；非法只在实际尝试位置局部出现 × / hatch / broken-border 反馈，不用整片敌方红区。</w:t>
      </w:r>
    </w:p>
    <w:p>
      <w:pPr/>
      <w:r>
        <w:t>• State-Inside Interaction-Outside Rule：对象内部材质、灯光、ring 表达 persistent state；临时交互优先放到对象轮廓外。</w:t>
      </w:r>
    </w:p>
    <w:p>
      <w:pPr/>
      <w:r>
        <w:t>• Certainty Encoding Rule：轨迹的 solid/dashed/dotted 等线型表达确定性；Prediction ≠ Event，预测不得复用真实命中/爆炸 VFX。</w:t>
      </w:r>
    </w:p>
    <w:p>
      <w:pPr/>
      <w:r>
        <w:t>• One Primary Spatial Question Rule：任一时刻战场重点回答一个空间问题。Interaction Concurrency Budget 默认最多 1 个 Primary Spatial Overlay + 1 个 Secondary Precision Cue。</w:t>
      </w:r>
    </w:p>
    <w:p>
      <w:pPr/>
      <w:r>
        <w:t>• Stable Choice Indicators Become Still：确认后的 selected/target 不持续 pulse/bounce；Interaction Hitbox 可为移动端扩大，但保持不可见且不改变 gameplay footprint。</w:t>
      </w:r>
    </w:p>
    <w:p>
      <w:pPr>
        <w:pStyle w:val="Heading1"/>
        <w:keepNext/>
        <w:keepLines/>
      </w:pPr>
      <w:r>
        <w:rPr>
          <w:rFonts w:ascii="Aptos" w:hAnsi="Aptos"/>
          <w:b/>
          <w:color w:val="244C5A"/>
          <w:sz w:val="30"/>
        </w:rPr>
        <w:t>15. 语义材质运行时合同</w:t>
      </w:r>
    </w:p>
    <w:p>
      <w:pPr>
        <w:pStyle w:val="Heading2"/>
        <w:keepNext/>
        <w:keepLines/>
      </w:pPr>
      <w:r>
        <w:rPr>
          <w:rFonts w:ascii="Aptos" w:hAnsi="Aptos"/>
          <w:b/>
          <w:color w:val="7C5A34"/>
          <w:sz w:val="24"/>
        </w:rPr>
        <w:t>D21｜Semantic Material Role Contract</w:t>
      </w:r>
    </w:p>
    <w:p>
      <w:pPr/>
      <w:r>
        <w:t>• Blender 决定“这块表面是什么”；Godot 决定“它在当前主题、阵营和持久状态下呈现什么”。正式材质命名为 CF_&lt;SURFACE&gt;__&lt;CHANNEL&gt;。</w:t>
      </w:r>
    </w:p>
    <w:p>
      <w:pPr/>
      <w:r>
        <w:t>• Surface Role 第一版：STONE / WOOD / METAL / CERAMIC / CLOTH / FOLIAGE / WATER / ENERGY。Runtime Channel：STATIC / THEME / FACTION_PRIMARY / FACTION_TRIM / OWNERSHIP / CORE / DAMAGE。</w:t>
      </w:r>
    </w:p>
    <w:p>
      <w:pPr/>
      <w:r>
        <w:t>• No Whole-Model Faction Tint：正式 gameplay asset 禁止整模 faction lerp；旧 _apply_building_material_pass / EnvironmentBuilder whole-model override 仅作为 legacy adapter。</w:t>
      </w:r>
    </w:p>
    <w:p>
      <w:pPr/>
      <w:r>
        <w:t>• Persistent State May Touch Materials; Interaction State Should Not：theme/faction/ownership/core/damage 可影响持久表面；hover/selected/target 默认只使用外部 interaction visual。</w:t>
      </w:r>
    </w:p>
    <w:p>
      <w:pPr/>
      <w:r>
        <w:t>• Contract, Not Guessing：声明 cardfront_v1 后，不允许根据颜色、节点位置、Material.001 等猜材质语义。未知 role 在 Formal validation 中 FAIL，Runtime 使用 neutral semantic-safe fallback。</w:t>
      </w:r>
    </w:p>
    <w:p>
      <w:pPr/>
      <w:r>
        <w:t>• Shared by Default, Instanced by State：材质默认共享；只有 Core flicker / ownership transition 等对象级状态确实需要独立参数时才实例化。</w:t>
      </w:r>
    </w:p>
    <w:p>
      <w:pPr/>
      <w:r>
        <w:t>• Damage Material Follows Damage Geometry：损伤材质跟随 DMG 模块与暴露内部结构，不用 HP 比例把整栋建筑染黑。</w:t>
      </w:r>
    </w:p>
    <w:p>
      <w:pPr/>
      <w:r>
        <w:t>• GLB Material Role 是 surface assignment 真值；Registry 只声明 material_contract，不重复手抄每个 slot。</w:t>
      </w:r>
    </w:p>
    <w:p>
      <w:pPr>
        <w:pStyle w:val="Heading1"/>
        <w:keepNext/>
        <w:keepLines/>
      </w:pPr>
      <w:r>
        <w:rPr>
          <w:rFonts w:ascii="Aptos" w:hAnsi="Aptos"/>
          <w:b/>
          <w:color w:val="244C5A"/>
          <w:sz w:val="30"/>
        </w:rPr>
        <w:t>16. Blender → GLB → Godot 资产导出合同</w:t>
      </w:r>
    </w:p>
    <w:p>
      <w:pPr>
        <w:pStyle w:val="Heading2"/>
        <w:keepNext/>
        <w:keepLines/>
      </w:pPr>
      <w:r>
        <w:rPr>
          <w:rFonts w:ascii="Aptos" w:hAnsi="Aptos"/>
          <w:b/>
          <w:color w:val="7C5A34"/>
          <w:sz w:val="24"/>
        </w:rPr>
        <w:t>D22｜Machine-Verifiable Asset Export Contract</w:t>
      </w:r>
    </w:p>
    <w:p>
      <w:pPr/>
      <w:r>
        <w:t>• Authoring：Blender Metric，1 BU = 1m，+Z Up，-Y = Model Front；导入 Godot 后 +Y Up，+Z = Model Front。Camera forward(-Z) 与 Model Front(+Z) 必须明确区分。</w:t>
      </w:r>
    </w:p>
    <w:p>
      <w:pPr/>
      <w:r>
        <w:t>• Origin：Gameplay Core 资产以 Ground Contact Center 为根；HQ Common / Hero / Theme / Damage 模块共享同一个 HQ 原点，可在 Godot 以 Vector3.ZERO 拼装。</w:t>
      </w:r>
    </w:p>
    <w:p>
      <w:pPr/>
      <w:r>
        <w:t>• Packaging：One GLB = One Runtime Responsibility。第一套 HQ 拆为 hq_common.glb / hq_hero_balanced.glb / hq_theme_castle.glb / hq_damage_common.glb，不制造 hero×theme×faction×damage 完整组合文件。</w:t>
      </w:r>
    </w:p>
    <w:p>
      <w:pPr/>
      <w:r>
        <w:t>• Filename：lowercase snake_case；正式 runtime filename 不放 final/new/v002 等人为版本尾缀，版本由 Git history / metadata 管理。</w:t>
      </w:r>
    </w:p>
    <w:p>
      <w:pPr/>
      <w:r>
        <w:t>• Node prefixes：CF_ root / GEO_ visible geometry / PIV_ gameplay-driven pivot / SOCKET_ attachment / VFX_ effect anchor / DMG_ damage module。方向性 Socket 的 local +Z = outward/forward。</w:t>
      </w:r>
    </w:p>
    <w:p>
      <w:pPr/>
      <w:r>
        <w:t>• Geometry transform：可见 Mesh 进入导出前 Scale=1,1,1，Rotation 已 Apply，无 negative scale，无 runtime non-uniform scale 修正；Pivot/Socket 的局部 transform 属于语义 transform，不可错误 Apply。</w:t>
      </w:r>
    </w:p>
    <w:p>
      <w:pPr/>
      <w:r>
        <w:t>• Reference：Camera_Cardfront、GroundPlane、ScaleRef、ReadabilityGuide 仅存在于 00_REFERENCE，不进入 GLB；正式 presentation GLB 不携带 Camera / Light / gameplay Collision。</w:t>
      </w:r>
    </w:p>
    <w:p>
      <w:pPr/>
      <w:r>
        <w:t>• Animation：Turret/Gate/Recoil/Capture 等 gameplay-driven motion 由 Godot 驱动 Pivot；Blender animation 只用于与规则无关的 secondary idle，第一套 benchmark 可完全不做 Blender Action。</w:t>
      </w:r>
    </w:p>
    <w:p>
      <w:pPr/>
      <w:r>
        <w:t>• Registry：Formal entry 声明 asset_contract / material_contract / module_role / theme_family / damage_capability；内部 Node/Material 清单仍以 GLB contract 为真值。</w:t>
      </w:r>
    </w:p>
    <w:p>
      <w:pPr/>
      <w:r>
        <w:t>• Asset Admission Gate：GLB load、root、origin/bounds、transform、negative scale、duplicate node、required socket、material role、collision、camera/light、triangle/material budget、Registry path 等自动检查。</w:t>
      </w:r>
    </w:p>
    <w:p>
      <w:pPr/>
      <w:r>
        <w:t>• Validate, Don't Heal：Formal pipeline 只检测并明确报错，不静默 Apply scale、猜 Material Role 或修正语义错误。Legacy adapter 才允许尽力兼容。</w:t>
      </w:r>
    </w:p>
    <w:p>
      <w:pPr/>
      <w:r>
        <w:t>• Asset Done = Contract PASS + Fixed-Camera Benchmark PASS；Blender 看起来好、导出成功、Godot 能加载都不足以单独判定完成。</w:t>
      </w:r>
    </w:p>
    <w:p>
      <w:pPr>
        <w:pStyle w:val="Heading1"/>
        <w:keepNext/>
        <w:keepLines/>
      </w:pPr>
      <w:r>
        <w:rPr>
          <w:rFonts w:ascii="Aptos" w:hAnsi="Aptos"/>
          <w:b/>
          <w:color w:val="244C5A"/>
          <w:sz w:val="30"/>
        </w:rPr>
        <w:t>17. P0 收口与正式 Benchmark 启动门</w:t>
      </w:r>
    </w:p>
    <w:p>
      <w:pPr/>
      <w:r>
        <w:t>• D18–D22 至此全部冻结；停止继续纯 Grill。下一阶段不是完整重做地图，而是验证整条生产合同。</w:t>
      </w:r>
    </w:p>
    <w:p>
      <w:pPr/>
      <w:r>
        <w:t>• 第一批 Formal Benchmark 只做 default_duel + Balanced HQ + Castle Theme：Reference Kit → HQ Common → Balanced Hero → Castle Theme → D0/D2/D3 → Semantic Material → Export Validator → Godot Import → Shadow C → deterministic screenshots。</w:t>
      </w:r>
    </w:p>
    <w:p>
      <w:pPr/>
      <w:r>
        <w:t>• 第一批 runtime 目标文件：hq_common.glb / hq_hero_balanced.glb / hq_theme_castle.glb / hq_damage_common.glb；Bridge/Gate/Tower/Stronghold 可暂用现有 primitive/legacy，避免合同未验证前批量返工。</w:t>
      </w:r>
    </w:p>
    <w:p>
      <w:pPr/>
      <w:r>
        <w:t>• GO 条件：结构 validator PASS、材质 role debug PASS、Blue/Red 与 D0/D2/D3 独立状态 PASS、100/112/120% 与 760×540 screenshot PASS、Shadow/Occlusion/Footprint/Interaction honesty 无阻断问题。</w:t>
      </w:r>
    </w:p>
    <w:p>
      <w:pPr>
        <w:pStyle w:val="Heading1"/>
        <w:keepLines/>
        <w:pageBreakBefore/>
        <w:spacing w:before="0" w:after="100" w:line="300" w:lineRule="auto"/>
        <w:keepNext/>
      </w:pPr>
      <w:r>
        <w:rPr>
          <w:rFonts w:ascii="Aptos" w:hAnsi="Aptos"/>
          <w:b/>
          <w:color w:val="244C5A"/>
          <w:sz w:val="30"/>
        </w:rPr>
        <w:t>18. Benchmark 与验收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第一标杆仍是 default_duel + Balanced HQ；Rapid / Engineer / Industrial / Lab 在 benchmark GO 后追加。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Shadow：Baseline=OFF；C1=HQ+Tower+Stronghold；C2=再加 major fortification/environment。固定 112%、相同 replay/seed/view。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地形：C1=河床下沉+河岸；C2=+Stronghold 低台；C3=+Level 2/3/4 防御 mockup。玩家应识别桥/河/据点/工事，但不应说“这里是高地”。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Faction：比较强/中/推荐强度；做正常、窄屏、灰度、Blur Test。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VFX：Quiet 10–20 发、Normal、Stress；Freeze-frame 随机截帧，1–2 秒内应能指出 HQ、桥、前线与重大事件。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移动端与桌面都测 frame time、draw/object count、shadow cost、active VFX count；Gameplay Core 信息不因档位消失。</w:t>
      </w:r>
    </w:p>
    <w:p>
      <w:pPr/>
      <w:r>
        <w:t>• Information Lifecycle：正常态截图不得因永久 HP/状态 Label 形成文字层；受伤/hover/争夺/交互时信息出现，结束后按统一 policy 淡出。</w:t>
      </w:r>
    </w:p>
    <w:p>
      <w:pPr/>
      <w:r>
        <w:t>• Damage：H0/H1/H2/H3 做 Silhouette / Grayscale / 3 Meter / Function Honesty / VFX-Off 五项测试；关闭粒子后仍应判断严重程度。</w:t>
      </w:r>
    </w:p>
    <w:p>
      <w:pPr/>
      <w:r>
        <w:t>• Motion：验证 Gate State Lock Moment、Turret visual lag 上限、Recoil、Stronghold capture sequence；任何动画不得造成 authoritative 误判。</w:t>
      </w:r>
    </w:p>
    <w:p>
      <w:pPr/>
      <w:r>
        <w:t>• Camera Bias：Neutral / Moderate Bias / Aggressive Bias 三版本，固定 100/112/120%、760×540、0°/180°、Healthy/D2/D3、Shadow ON、Grayscale。</w:t>
      </w:r>
    </w:p>
    <w:p>
      <w:pPr/>
      <w:r>
        <w:t>• Shape Grammar：灰模 lineup + Theme Recognition + Silhouette Swap + Mixed Scene，确认“第一眼 Cardfront，第二眼主题”。</w:t>
      </w:r>
    </w:p>
    <w:p>
      <w:pPr/>
      <w:r>
        <w:t>• Silhouette：S-A Too Simple / S-C Recommended / S-B Over-detailed，结合 Blur 与 Thumbnail Test 标定各资产默认预算。</w:t>
      </w:r>
    </w:p>
    <w:p>
      <w:pPr/>
      <w:r>
        <w:t>• Footprint：False Occupancy + deterministic contact replay；比较 visual contact 与 gameplay hit，Gate/Bridge 边缘不得出现明显穿墙错觉。</w:t>
      </w:r>
    </w:p>
    <w:p>
      <w:pPr/>
      <w:r>
        <w:t>• Occlusion：Occlusion Sweep / Protected Corridor / Occluder Removal；低价值世界层隐藏后，核心战术理解不应发生质变。</w:t>
      </w:r>
    </w:p>
    <w:p>
      <w:pPr/>
      <w:r>
        <w:t>• Interaction：Idle / Focus / Deploy / Aim / AoE 五态，做 Grayscale / Blur / 760×540 / Overlay Conflict。</w:t>
      </w:r>
    </w:p>
    <w:p>
      <w:pPr/>
      <w:r>
        <w:t>• Material：Faction Swap / Theme Swap / Core State / Interaction / Unknown Role / Instance Isolation；正式 role debug view 必须可用。</w:t>
      </w:r>
    </w:p>
    <w:p>
      <w:pPr/>
      <w:r>
        <w:t>• Export：Formal GLB 必须经过 Asset Admission Gate；任何自动修复语义错误的行为视为失败。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当前已知 presentation 技术债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EnvironmentBuilder 仍用整 GLB material_override（roughness≈0.84 / metallic=0），需改为 Material Role / slot 调色。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Occupied tile 当前 faction lerp≈0.60，明显冲突 F1 弱领土。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Stronghold platform 当前 owner 混色约 0.38，应明显降低/移除，主体保持中性。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Combat impact 当前每事件 new/free 发光 SphereMesh，应演进为 Effect Family + Pool + Coalescing。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所有可见 projectile 当前都有完整 Trail，应接入 Density Compensation / Readability LOD。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Directional shadow 当前仍关闭，应先做 Shadow A/B benchmark。</w:t>
      </w:r>
    </w:p>
    <w:p>
      <w:pPr>
        <w:pStyle w:val="Heading1"/>
        <w:keepLines/>
        <w:pageBreakBefore w:val="0"/>
        <w:spacing w:before="0" w:after="100" w:line="300" w:lineRule="auto"/>
        <w:keepNext/>
      </w:pPr>
      <w:r>
        <w:rPr>
          <w:rFonts w:ascii="Aptos" w:hAnsi="Aptos"/>
          <w:b/>
          <w:color w:val="244C5A"/>
          <w:sz w:val="30"/>
        </w:rPr>
        <w:t>19. Benchmark 后续 GrillMe 队列</w:t>
      </w:r>
    </w:p>
    <w:p>
      <w:pPr>
        <w:pStyle w:val="Heading2"/>
        <w:keepNext/>
        <w:keepLines/>
      </w:pPr>
      <w:r>
        <w:rPr>
          <w:rFonts w:ascii="Aptos" w:hAnsi="Aptos"/>
          <w:b/>
          <w:color w:val="7C5A34"/>
          <w:sz w:val="24"/>
        </w:rPr>
        <w:t>不再阻挡首个 Formal Benchmark</w:t>
      </w:r>
    </w:p>
    <w:p>
      <w:pPr/>
      <w:r>
        <w:t>• D23 Screen-Space Scale &amp; Readability Budget：在真实 HQ benchmark 中标定 HQ/Tower/Creature/Projectile/Label/VFX 的屏幕尺寸与最小可读像素口径。</w:t>
      </w:r>
    </w:p>
    <w:p>
      <w:pPr/>
      <w:r>
        <w:t>• D24 Quality Tier Contract：把 HIGH/MEDIUM/LOW 的 shadow/VFX/dressing/secondary motion 降级表落成运行时质量档位。</w:t>
      </w:r>
    </w:p>
    <w:p>
      <w:pPr/>
      <w:r>
        <w:t>• D25 Draft/Card UI Visual Language：解决三选一卡牌仍偏 Web/Dashboard 的问题，并与 Toy-Mechanical Motion、rarity、interaction 语法统一。</w:t>
      </w:r>
    </w:p>
    <w:p>
      <w:pPr/>
      <w:r>
        <w:t>• D26 Damage/VFX/Audio Timing Hooks：定义视觉/音频事件接口与优先级，继续贯彻 One Event, One Story。</w:t>
      </w:r>
    </w:p>
    <w:p>
      <w:pPr>
        <w:pStyle w:val="Heading2"/>
        <w:keepNext/>
        <w:keepLines/>
      </w:pPr>
      <w:r>
        <w:rPr>
          <w:rFonts w:ascii="Aptos" w:hAnsi="Aptos"/>
          <w:b/>
          <w:color w:val="7C5A34"/>
          <w:sz w:val="24"/>
        </w:rPr>
        <w:t>应该通过原型标定而非继续纸面硬写死</w:t>
      </w:r>
    </w:p>
    <w:p>
      <w:pPr/>
      <w:r>
        <w:t>• Shadow 最终参数、低浮雕绝对高度、Faction tint 百分比、Projectile Density 阈值、Damage Gap 大小、Camera Bias 强度、G1/G2 外扩比例、Hidden Critical Frame 阈值、具体 px 目标。</w:t>
      </w:r>
    </w:p>
    <w:p>
      <w:pPr>
        <w:pStyle w:val="Heading2"/>
        <w:keepNext/>
        <w:keepLines/>
      </w:pPr>
      <w:r>
        <w:rPr>
          <w:rFonts w:ascii="Aptos" w:hAnsi="Aptos"/>
          <w:b/>
          <w:color w:val="7C5A34"/>
          <w:sz w:val="24"/>
        </w:rPr>
        <w:t>仓库资产组织原则</w:t>
      </w:r>
    </w:p>
    <w:p>
      <w:pPr/>
      <w:r>
        <w:t>• 现有 assets/cardfront_environment/source/custom 与 KayKit 路径继续作为 Legacy/Source 兼容区，本轮不搬动，避免 Registry 与 .import 连锁断裂。</w:t>
      </w:r>
    </w:p>
    <w:p>
      <w:pPr/>
      <w:r>
        <w:t>• 第一套符合 D21/D22 的正式 3D 资产进入独立 Formal Runtime 路径；Blender 可编辑母版与 Godot runtime GLB 分开管理。</w:t>
      </w:r>
    </w:p>
    <w:p>
      <w:pPr/>
      <w:r>
        <w:t>• 旧资产保留、可回滚；新合同从第一套 HQ 起生效，不为了目录洁癖一次性重做所有历史资源。</w:t>
      </w:r>
    </w:p>
    <w:sectPr>
      <w:pgSz w:w="11906" w:h="16838"/>
      <w:pgMar w:top="1134" w:right="1134" w:bottom="1134" w:left="1276" w:header="720" w:footer="720"/>
      <w:cols w:space="708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0"/>
        <w:szCs w:val="20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</w:style>
  <w:style w:type="paragraph" w:styleId="Heading2">
    <w:name w:val="heading 2"/>
    <w:basedOn w:val="Normal"/>
    <w:next w:val="Normal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Cardfront Documentation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Cardfront Art 3D VFX Production Spec v0.2</dc:title>
  <dc:subject>Frozen visual production rules</dc:subject>
  <dc:creator>Cardfront Project</dc:creator>
  <cp:lastModifiedBy>Cardfront Project</cp:lastModifiedBy>
  <dcterms:created xsi:type="dcterms:W3CDTF">2026-08-18T10:00:00Z</dcterms:created>
  <dcterms:modified xsi:type="dcterms:W3CDTF">2026-08-18T10:00:00Z</dcterms:modified>
</cp:coreProperties>
</file>