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小组工作进度表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里程碑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1.项目确定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2024.3.9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2024.3.9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2.项目可行性分析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2024.3.19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2024.3.28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3总体设计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2024.4.2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2024.4.2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4.1接口设计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2024.4.5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2024.4.5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4.2模块设计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2024.4.10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4.3单元测试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2024.4.12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5代码实现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2024.5.3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6.1系统测试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2024.5.10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6.2测试总结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2024.5.13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6.3手册编写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2024.5.16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7.1验收测试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2024.5.18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7.2产品提交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2024.5.19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工作量估算</w:t>
      </w:r>
      <w:bookmarkStart w:id="0" w:name="_GoBack"/>
      <w:bookmarkEnd w:id="0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COCOMO II 比例因子值</w:t>
      </w:r>
    </w:p>
    <w:tbl>
      <w:tblPr>
        <w:tblStyle w:val="4"/>
        <w:tblW w:w="83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1197"/>
        <w:gridCol w:w="1197"/>
        <w:gridCol w:w="1197"/>
        <w:gridCol w:w="1197"/>
        <w:gridCol w:w="1197"/>
        <w:gridCol w:w="1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驱动因子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非常低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低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一般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非常高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极高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PREC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6.20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4.96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3.72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2.48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1.24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FLEX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5.07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4.05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3.04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2.03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1.01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RESL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7.07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5.65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4.24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2.83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1.41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TEAM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5.48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4.38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3.29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2.19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1.10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PMAT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7.80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6.24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4.68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3.12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1.56</w:t>
            </w:r>
          </w:p>
        </w:tc>
        <w:tc>
          <w:tcPr>
            <w:tcW w:w="1197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0.00</w:t>
            </w:r>
          </w:p>
        </w:tc>
      </w:tr>
    </w:tbl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COCOMO  II早期设计的成本驱动因子</w:t>
      </w:r>
    </w:p>
    <w:tbl>
      <w:tblPr>
        <w:tblStyle w:val="4"/>
        <w:tblW w:w="9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1200"/>
        <w:gridCol w:w="1200"/>
        <w:gridCol w:w="1200"/>
        <w:gridCol w:w="1176"/>
        <w:gridCol w:w="1224"/>
        <w:gridCol w:w="1176"/>
        <w:gridCol w:w="1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95" w:type="dxa"/>
            <w:vMerge w:val="restart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驱动因子</w:t>
            </w:r>
          </w:p>
        </w:tc>
        <w:tc>
          <w:tcPr>
            <w:tcW w:w="8424" w:type="dxa"/>
            <w:gridSpan w:val="7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continue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200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非常低</w:t>
            </w:r>
          </w:p>
        </w:tc>
        <w:tc>
          <w:tcPr>
            <w:tcW w:w="1200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很低</w:t>
            </w:r>
          </w:p>
        </w:tc>
        <w:tc>
          <w:tcPr>
            <w:tcW w:w="1200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低</w:t>
            </w:r>
          </w:p>
        </w:tc>
        <w:tc>
          <w:tcPr>
            <w:tcW w:w="1176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正常</w:t>
            </w:r>
          </w:p>
        </w:tc>
        <w:tc>
          <w:tcPr>
            <w:tcW w:w="1224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  <w:tc>
          <w:tcPr>
            <w:tcW w:w="1176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很高</w:t>
            </w:r>
          </w:p>
        </w:tc>
        <w:tc>
          <w:tcPr>
            <w:tcW w:w="1248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极高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widowControl w:val="0"/>
              <w:tabs>
                <w:tab w:val="left" w:pos="48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RCPX</w:t>
            </w:r>
          </w:p>
        </w:tc>
        <w:tc>
          <w:tcPr>
            <w:tcW w:w="1200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0.49</w:t>
            </w:r>
          </w:p>
        </w:tc>
        <w:tc>
          <w:tcPr>
            <w:tcW w:w="1200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0.60</w:t>
            </w:r>
          </w:p>
        </w:tc>
        <w:tc>
          <w:tcPr>
            <w:tcW w:w="1200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0.83</w:t>
            </w:r>
          </w:p>
        </w:tc>
        <w:tc>
          <w:tcPr>
            <w:tcW w:w="1176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1.00</w:t>
            </w:r>
          </w:p>
        </w:tc>
        <w:tc>
          <w:tcPr>
            <w:tcW w:w="1224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1.33</w:t>
            </w:r>
          </w:p>
        </w:tc>
        <w:tc>
          <w:tcPr>
            <w:tcW w:w="1176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1.91</w:t>
            </w:r>
          </w:p>
        </w:tc>
        <w:tc>
          <w:tcPr>
            <w:tcW w:w="1248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2.72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RUSE</w:t>
            </w:r>
          </w:p>
        </w:tc>
        <w:tc>
          <w:tcPr>
            <w:tcW w:w="1200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200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200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0.95</w:t>
            </w:r>
          </w:p>
        </w:tc>
        <w:tc>
          <w:tcPr>
            <w:tcW w:w="1176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1.00</w:t>
            </w:r>
          </w:p>
        </w:tc>
        <w:tc>
          <w:tcPr>
            <w:tcW w:w="1224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1.07</w:t>
            </w:r>
          </w:p>
        </w:tc>
        <w:tc>
          <w:tcPr>
            <w:tcW w:w="1176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1.15</w:t>
            </w:r>
          </w:p>
        </w:tc>
        <w:tc>
          <w:tcPr>
            <w:tcW w:w="1248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PDIF</w:t>
            </w:r>
          </w:p>
        </w:tc>
        <w:tc>
          <w:tcPr>
            <w:tcW w:w="1200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200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200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0.87</w:t>
            </w:r>
          </w:p>
        </w:tc>
        <w:tc>
          <w:tcPr>
            <w:tcW w:w="1176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1.00</w:t>
            </w:r>
          </w:p>
        </w:tc>
        <w:tc>
          <w:tcPr>
            <w:tcW w:w="1224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1.29</w:t>
            </w:r>
          </w:p>
        </w:tc>
        <w:tc>
          <w:tcPr>
            <w:tcW w:w="1176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1.81</w:t>
            </w:r>
          </w:p>
        </w:tc>
        <w:tc>
          <w:tcPr>
            <w:tcW w:w="1248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2.61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PERS</w:t>
            </w:r>
          </w:p>
        </w:tc>
        <w:tc>
          <w:tcPr>
            <w:tcW w:w="1200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2.12</w:t>
            </w:r>
          </w:p>
        </w:tc>
        <w:tc>
          <w:tcPr>
            <w:tcW w:w="1200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1.62</w:t>
            </w:r>
          </w:p>
        </w:tc>
        <w:tc>
          <w:tcPr>
            <w:tcW w:w="1200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1.26</w:t>
            </w:r>
          </w:p>
        </w:tc>
        <w:tc>
          <w:tcPr>
            <w:tcW w:w="1176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1.00</w:t>
            </w:r>
          </w:p>
        </w:tc>
        <w:tc>
          <w:tcPr>
            <w:tcW w:w="1224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0.83</w:t>
            </w:r>
          </w:p>
        </w:tc>
        <w:tc>
          <w:tcPr>
            <w:tcW w:w="1176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0.63</w:t>
            </w:r>
          </w:p>
        </w:tc>
        <w:tc>
          <w:tcPr>
            <w:tcW w:w="1248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0.50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PREX</w:t>
            </w:r>
          </w:p>
        </w:tc>
        <w:tc>
          <w:tcPr>
            <w:tcW w:w="1200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1.59</w:t>
            </w:r>
          </w:p>
        </w:tc>
        <w:tc>
          <w:tcPr>
            <w:tcW w:w="1200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1.33</w:t>
            </w:r>
          </w:p>
        </w:tc>
        <w:tc>
          <w:tcPr>
            <w:tcW w:w="1200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1.12</w:t>
            </w:r>
          </w:p>
        </w:tc>
        <w:tc>
          <w:tcPr>
            <w:tcW w:w="1176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1.00</w:t>
            </w:r>
          </w:p>
        </w:tc>
        <w:tc>
          <w:tcPr>
            <w:tcW w:w="1224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0.87</w:t>
            </w:r>
          </w:p>
        </w:tc>
        <w:tc>
          <w:tcPr>
            <w:tcW w:w="1176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0.74</w:t>
            </w:r>
          </w:p>
        </w:tc>
        <w:tc>
          <w:tcPr>
            <w:tcW w:w="1248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0.62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FCIL</w:t>
            </w:r>
          </w:p>
        </w:tc>
        <w:tc>
          <w:tcPr>
            <w:tcW w:w="1200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1.43</w:t>
            </w:r>
          </w:p>
        </w:tc>
        <w:tc>
          <w:tcPr>
            <w:tcW w:w="1200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1.30</w:t>
            </w:r>
          </w:p>
        </w:tc>
        <w:tc>
          <w:tcPr>
            <w:tcW w:w="1200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1.10</w:t>
            </w:r>
          </w:p>
        </w:tc>
        <w:tc>
          <w:tcPr>
            <w:tcW w:w="1176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1.00</w:t>
            </w:r>
          </w:p>
        </w:tc>
        <w:tc>
          <w:tcPr>
            <w:tcW w:w="1224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0.87</w:t>
            </w:r>
          </w:p>
        </w:tc>
        <w:tc>
          <w:tcPr>
            <w:tcW w:w="1176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0.73</w:t>
            </w:r>
          </w:p>
        </w:tc>
        <w:tc>
          <w:tcPr>
            <w:tcW w:w="1248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0.62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SCED</w:t>
            </w:r>
          </w:p>
        </w:tc>
        <w:tc>
          <w:tcPr>
            <w:tcW w:w="1200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200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1.43</w:t>
            </w:r>
          </w:p>
        </w:tc>
        <w:tc>
          <w:tcPr>
            <w:tcW w:w="1200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1.14</w:t>
            </w:r>
          </w:p>
        </w:tc>
        <w:tc>
          <w:tcPr>
            <w:tcW w:w="1176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1.00</w:t>
            </w:r>
          </w:p>
        </w:tc>
        <w:tc>
          <w:tcPr>
            <w:tcW w:w="1224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1.00</w:t>
            </w:r>
          </w:p>
        </w:tc>
        <w:tc>
          <w:tcPr>
            <w:tcW w:w="1176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1.00</w:t>
            </w:r>
          </w:p>
        </w:tc>
        <w:tc>
          <w:tcPr>
            <w:tcW w:w="1248" w:type="dxa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TDEV=</w:t>
      </w:r>
      <m:oMath>
        <m:d>
          <m:dPr>
            <m:begChr m:val="["/>
            <m:endChr m:val="]"/>
            <m:ctrlPr>
              <w:rPr>
                <w:rFonts w:ascii="Cambria Math" w:hAnsi="Cambria Math" w:cs="微软雅黑"/>
                <w:i/>
                <w:color w:val="000000"/>
                <w:sz w:val="18"/>
                <w:szCs w:val="18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微软雅黑"/>
                <w:color w:val="000000"/>
                <w:sz w:val="18"/>
                <w:szCs w:val="18"/>
                <w:lang w:val="en-US" w:eastAsia="zh-CN"/>
              </w:rPr>
              <m:t>C</m:t>
            </m:r>
            <m:r>
              <m:rPr/>
              <w:rPr>
                <w:rFonts w:ascii="Cambria Math" w:hAnsi="Cambria Math" w:cs="微软雅黑"/>
                <w:color w:val="000000"/>
                <w:sz w:val="18"/>
                <w:szCs w:val="18"/>
                <w:lang w:val="en-US"/>
              </w:rPr>
              <m:t>×</m:t>
            </m:r>
            <m:r>
              <m:rPr/>
              <w:rPr>
                <w:rFonts w:hint="default" w:ascii="Cambria Math" w:hAnsi="Cambria Math" w:cs="微软雅黑"/>
                <w:color w:val="000000"/>
                <w:sz w:val="18"/>
                <w:szCs w:val="18"/>
                <w:lang w:val="en-US" w:eastAsia="zh-CN"/>
              </w:rPr>
              <m:t>(</m:t>
            </m:r>
            <m:sSup>
              <m:sSupPr>
                <m:ctrlPr>
                  <w:rPr>
                    <w:rFonts w:ascii="Cambria Math" w:hAnsi="Cambria Math" w:cs="微软雅黑"/>
                    <w:i/>
                    <w:color w:val="000000"/>
                    <w:sz w:val="18"/>
                    <w:szCs w:val="1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hint="default" w:ascii="Cambria Math" w:hAnsi="Cambria Math" w:cs="微软雅黑"/>
                        <w:i/>
                        <w:color w:val="000000"/>
                        <w:sz w:val="18"/>
                        <w:szCs w:val="18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微软雅黑"/>
                        <w:color w:val="000000"/>
                        <w:sz w:val="18"/>
                        <w:szCs w:val="18"/>
                        <w:lang w:val="en-US" w:eastAsia="zh-CN"/>
                      </w:rPr>
                      <m:t>PM</m:t>
                    </m:r>
                    <m:ctrlPr>
                      <w:rPr>
                        <w:rFonts w:hint="default" w:ascii="Cambria Math" w:hAnsi="Cambria Math" w:cs="微软雅黑"/>
                        <w:i/>
                        <w:color w:val="000000"/>
                        <w:sz w:val="18"/>
                        <w:szCs w:val="18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微软雅黑"/>
                        <w:color w:val="000000"/>
                        <w:sz w:val="18"/>
                        <w:szCs w:val="18"/>
                        <w:lang w:val="en-US" w:eastAsia="zh-CN"/>
                      </w:rPr>
                      <m:t>NS</m:t>
                    </m:r>
                    <m:ctrlPr>
                      <w:rPr>
                        <w:rFonts w:hint="default" w:ascii="Cambria Math" w:hAnsi="Cambria Math" w:cs="微软雅黑"/>
                        <w:i/>
                        <w:color w:val="000000"/>
                        <w:sz w:val="18"/>
                        <w:szCs w:val="18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微软雅黑"/>
                    <w:color w:val="000000"/>
                    <w:sz w:val="18"/>
                    <w:szCs w:val="18"/>
                    <w:lang w:val="en-US" w:eastAsia="zh-CN"/>
                  </w:rPr>
                  <m:t>)</m:t>
                </m:r>
                <m:ctrlPr>
                  <w:rPr>
                    <w:rFonts w:ascii="Cambria Math" w:hAnsi="Cambria Math" w:cs="微软雅黑"/>
                    <w:i/>
                    <w:color w:val="000000"/>
                    <w:sz w:val="18"/>
                    <w:szCs w:val="18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微软雅黑"/>
                    <w:color w:val="000000"/>
                    <w:sz w:val="18"/>
                    <w:szCs w:val="18"/>
                    <w:lang w:val="en-US" w:eastAsia="zh-CN"/>
                  </w:rPr>
                  <m:t>(D+0.2</m:t>
                </m:r>
                <m:r>
                  <m:rPr/>
                  <w:rPr>
                    <w:rFonts w:ascii="Cambria Math" w:hAnsi="Cambria Math" w:cs="微软雅黑"/>
                    <w:color w:val="000000"/>
                    <w:sz w:val="18"/>
                    <w:szCs w:val="18"/>
                    <w:lang w:val="en-US"/>
                  </w:rPr>
                  <m:t>×</m:t>
                </m:r>
                <m:r>
                  <m:rPr/>
                  <w:rPr>
                    <w:rFonts w:hint="default" w:ascii="Cambria Math" w:hAnsi="Cambria Math" w:cs="微软雅黑"/>
                    <w:color w:val="000000"/>
                    <w:sz w:val="18"/>
                    <w:szCs w:val="18"/>
                    <w:lang w:val="en-US" w:eastAsia="zh-CN"/>
                  </w:rPr>
                  <m:t>(E−B))</m:t>
                </m:r>
                <m:ctrlPr>
                  <w:rPr>
                    <w:rFonts w:ascii="Cambria Math" w:hAnsi="Cambria Math" w:cs="微软雅黑"/>
                    <w:i/>
                    <w:color w:val="000000"/>
                    <w:sz w:val="18"/>
                    <w:szCs w:val="18"/>
                    <w:lang w:val="en-US"/>
                  </w:rPr>
                </m:ctrlPr>
              </m:sup>
            </m:sSup>
            <m:ctrlPr>
              <w:rPr>
                <w:rFonts w:ascii="Cambria Math" w:hAnsi="Cambria Math" w:cs="微软雅黑"/>
                <w:i/>
                <w:color w:val="000000"/>
                <w:sz w:val="18"/>
                <w:szCs w:val="18"/>
                <w:lang w:val="en-US"/>
              </w:rPr>
            </m:ctrlPr>
          </m:e>
        </m:d>
        <m:r>
          <m:rPr/>
          <w:rPr>
            <w:rFonts w:hint="default" w:ascii="Cambria Math" w:hAnsi="Cambria Math" w:cs="Cambria Math"/>
            <w:color w:val="000000"/>
            <w:sz w:val="18"/>
            <w:szCs w:val="18"/>
            <w:lang w:val="en-US"/>
          </w:rPr>
          <m:t>×</m:t>
        </m:r>
        <m:f>
          <m:fPr>
            <m:ctrlPr>
              <w:rPr>
                <w:rFonts w:hint="default" w:ascii="Cambria Math" w:hAnsi="Cambria Math" w:cs="Cambria Math"/>
                <w:i/>
                <w:color w:val="000000"/>
                <w:sz w:val="18"/>
                <w:szCs w:val="18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color w:val="000000"/>
                <w:sz w:val="18"/>
                <w:szCs w:val="18"/>
                <w:lang w:val="en-US" w:eastAsia="zh-CN"/>
              </w:rPr>
              <m:t>SCED</m:t>
            </m:r>
            <m:ctrlPr>
              <w:rPr>
                <w:rFonts w:hint="default" w:ascii="Cambria Math" w:hAnsi="Cambria Math" w:cs="Cambria Math"/>
                <w:i/>
                <w:color w:val="000000"/>
                <w:sz w:val="18"/>
                <w:szCs w:val="18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color w:val="000000"/>
                <w:sz w:val="18"/>
                <w:szCs w:val="18"/>
                <w:lang w:val="en-US" w:eastAsia="zh-CN"/>
              </w:rPr>
              <m:t>100</m:t>
            </m:r>
            <m:ctrlPr>
              <w:rPr>
                <w:rFonts w:hint="default" w:ascii="Cambria Math" w:hAnsi="Cambria Math" w:cs="Cambria Math"/>
                <w:i/>
                <w:color w:val="000000"/>
                <w:sz w:val="18"/>
                <w:szCs w:val="18"/>
                <w:lang w:val="en-US"/>
              </w:rPr>
            </m:ctrlPr>
          </m:den>
        </m:f>
      </m:oMath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ZjZiMGQ5ZTVlOGE5YzYzNzMzMjFiZWFhNzQ3NDYifQ=="/>
  </w:docVars>
  <w:rsids>
    <w:rsidRoot w:val="1B157812"/>
    <w:rsid w:val="025E7D8D"/>
    <w:rsid w:val="1B157812"/>
    <w:rsid w:val="379661B6"/>
    <w:rsid w:val="71E1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2024-04-06T14:17:00Z</dcterms:created>
  <dc:creator>不羡明月知</dc:creator>
  <cp:lastModifiedBy>不羡明月知</cp:lastModifiedBy>
  <dcterms:modified xsi:type="dcterms:W3CDTF">2024-04-14T12:58:22Z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CB3B8CD5A8A94501B957763C6748DD25_11</vt:lpwstr>
  </property>
</Properties>
</file>