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单一职责原则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校园卡充值服务：在我们的项目中专门给校园卡充值设置了一个单独的类XiaoyuankachongzhiService，在这个类里面分别设置了五个函数，如下：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PageUtils queryPage(Map&lt;String, Object&gt; params);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List&lt;XiaoyuankachongzhiVO&gt; selectListVO(Wrapper&lt;XiaoyuankachongzhiEntity&gt; wrapper);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XiaoyuankachongzhiVO selectVO(@Param("ew") Wrapper&lt;XiaoyuankachongzhiEntity&gt; wrapper);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List&lt;XiaoyuankachongzhiView&gt; selectListView(Wrapper&lt;XiaoyuankachongzhiEntity&gt; wrapper);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XiaoyuankachongzhiView selectView(@Param("ew") Wrapper&lt;XiaoyuankachongzhiEntity&gt; wrapper);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PageUtils queryPage(Map&lt;String, Object&gt; params,Wrapper&lt;XiaoyuankachongzhiEntity&gt; wrapper);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唯一可以引起该类变化的是充值情况。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开闭原则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项目通过使用接口来实现开闭原则。定义一个CommonController接口，其中包含通用的方法声明，然后针对不同的功能分别实现不同的接口，这样新增功能类型时只需要新增一个实现了该功能接口的类即可，而不需要修改已有的代码。比如用户接口UserController，只需要在通用接口的基础上实现登录，注册，退出，密码重置，保存，修改，删除等功能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ZjZiMGQ5ZTVlOGE5YzYzNzMzMjFiZWFhNzQ3NDYifQ=="/>
  </w:docVars>
  <w:rsids>
    <w:rsidRoot w:val="6AD106E9"/>
    <w:rsid w:val="6AD1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2024-06-11T13:18:00Z</dcterms:created>
  <dc:creator>不羡明月知</dc:creator>
  <cp:lastModifiedBy>不羡明月知</cp:lastModifiedBy>
  <dcterms:modified xsi:type="dcterms:W3CDTF">2024-06-11T14:11:09Z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5113156F900144DABB20169E81503BCA_11</vt:lpwstr>
  </property>
</Properties>
</file>