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04</w:t>
      </w:r>
      <w:r w:rsidR="00A6231B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2024-06-20</w:t>
      </w:r>
    </w:p>
    <w:p w:rsidR="00A01123" w:rsidRP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Detailed exception handling has been added in this release.  See the </w:t>
      </w:r>
      <w:proofErr w:type="gramStart"/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video  </w:t>
      </w:r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SchwabApiCS</w:t>
      </w:r>
      <w:proofErr w:type="gramEnd"/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_ExceptionHandling.mp4 on the download site</w:t>
      </w:r>
    </w:p>
    <w:p w:rsidR="00A01123" w:rsidRDefault="00477896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4" w:tgtFrame="_blank" w:tooltip="https://u.pcloud.link/publink/show?code=kZDNyV0ZcetC7iSRwjQSbocjSDF9xSDPj4EV" w:history="1">
        <w:r w:rsidR="00A01123" w:rsidRPr="00A01123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https://u.pcloud.link/publink/show?code=kZDNyV0ZcetC7iSRwjQSbocjSDF9xSDPj4EV</w:t>
        </w:r>
      </w:hyperlink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methods will now return the ordered of the order created or replaced.</w:t>
      </w: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Level One Equities Streaming has been added.  Other streaming options will follow.</w:t>
      </w:r>
    </w:p>
    <w:p w:rsidR="00705249" w:rsidRDefault="00705249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 “streamer” in </w:t>
      </w:r>
      <w:proofErr w:type="spellStart"/>
      <w:r w:rsidRPr="00705249">
        <w:rPr>
          <w:rFonts w:ascii="Arial" w:hAnsi="Arial" w:cs="Arial"/>
          <w:sz w:val="22"/>
          <w:szCs w:val="22"/>
        </w:rPr>
        <w:t>MainWindow.xaml.cs</w:t>
      </w:r>
      <w:proofErr w:type="spellEnd"/>
      <w:r>
        <w:rPr>
          <w:rFonts w:ascii="Arial" w:hAnsi="Arial" w:cs="Arial"/>
          <w:sz w:val="22"/>
          <w:szCs w:val="22"/>
        </w:rPr>
        <w:t xml:space="preserve"> for sample code.</w:t>
      </w: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O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rder triggers OCO bracket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has been added: </w:t>
      </w:r>
    </w:p>
    <w:p w:rsidR="008F70FC" w:rsidRPr="00A01123" w:rsidRDefault="00477896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</w:r>
      <w:r w:rsidR="00A6231B">
        <w:rPr>
          <w:rFonts w:ascii="Arial" w:hAnsi="Arial" w:cs="Arial"/>
          <w:color w:val="000000"/>
          <w:sz w:val="22"/>
          <w:szCs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80.6pt;height:85.2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SchwabApiCS.Order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Order.OrderType.LIMIT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Order.OrderStrategyTypes.TRIGGER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Order.Session.NORMAL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Order.Duration.GOOD_TILL_CANCEL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180M);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Order.OrderLeg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("AAPL",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Order.AssetType.EQUITY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1));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schwabApi.OrderTriggersOCOBracketAsync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accountNumber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250M, 150M);</w:t>
                  </w:r>
                </w:p>
                <w:p w:rsidR="008F70FC" w:rsidRDefault="008F70FC" w:rsidP="008F70FC"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orderTriggersOCO.Wait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01123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First build the initial order, with a TRIGGER order strategy.  Alter the order type, session and duration as needed.</w:t>
      </w:r>
    </w:p>
    <w:p w:rsidR="00296DEA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Then call </w:t>
      </w:r>
      <w:proofErr w:type="spellStart"/>
      <w:proofErr w:type="gram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or with </w:t>
      </w:r>
      <w:proofErr w:type="spell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Async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)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with the limit price (for profit) and stop price (for a loss)</w:t>
      </w:r>
      <w:r w:rsidR="00296DEA">
        <w:rPr>
          <w:rFonts w:ascii="Arial" w:hAnsi="Arial" w:cs="Arial"/>
          <w:color w:val="000000"/>
          <w:sz w:val="22"/>
          <w:szCs w:val="22"/>
          <w:lang w:bidi="ar-SA"/>
        </w:rPr>
        <w:t>.  This is a good example of how to build your own special order type.</w:t>
      </w: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B30CE9" w:rsidRPr="00EC76D2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When debugging your own specialized orders, use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order.JsonSerialize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to get the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json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 string that will be sent to Schwab.  Do that just before calling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or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OrderExecuteNewAsync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().</w:t>
      </w:r>
    </w:p>
    <w:p w:rsidR="00B30CE9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Release 03 2024-06-13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haven't tried buying or selling options yet, but don't expect any problems with those.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will be adding order methods for option spreads, etc in the near future.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OrderFirstTriggersSecondAsync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has been replaced by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See example in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MainWindow.cs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has been changed to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for consistency.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Hopefully there will be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974F34">
        <w:rPr>
          <w:rFonts w:ascii="Arial" w:hAnsi="Arial" w:cs="Arial"/>
          <w:color w:val="000000"/>
          <w:sz w:val="22"/>
          <w:szCs w:val="22"/>
          <w:lang w:bidi="ar-SA"/>
        </w:rPr>
        <w:t>e</w:t>
      </w: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ew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these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type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changes going forward as our code base builds.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Order methods will now return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Methods that call the Schwab API will return the "Schwab-Client-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Correlid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" value in the task object.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This can be used by Schwab API support to diagnose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an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service call (never tried though).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The Order methods and the Order class (in the Orders folder) have been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, restructured to make creating new methods much easier and more generic.  Added new order methods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and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I'm working on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), but haven't been able to determine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corrrect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to submit.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If anyone has a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example of a working order that triggers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OCO bracket order, let me know.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Some methods have been depreciated. They are marked them as obsolete (search on obsolete).</w:t>
      </w:r>
    </w:p>
    <w:p w:rsidR="00250AAD" w:rsidRPr="00DA6579" w:rsidRDefault="00DA6579" w:rsidP="00DA6579">
      <w:pPr>
        <w:rPr>
          <w:rFonts w:ascii="Arial" w:hAnsi="Arial" w:cs="Arial"/>
          <w:sz w:val="22"/>
          <w:szCs w:val="22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Change the name of the obsolete method slightly (add x at the end) and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compiller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let you know where they are used.</w:t>
      </w:r>
    </w:p>
    <w:p w:rsidR="00250AAD" w:rsidRDefault="00250AAD"/>
    <w:sectPr w:rsidR="00250AAD" w:rsidSect="008F70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0AAD"/>
    <w:rsid w:val="00250AAD"/>
    <w:rsid w:val="00296DEA"/>
    <w:rsid w:val="00312B7E"/>
    <w:rsid w:val="00477896"/>
    <w:rsid w:val="00705249"/>
    <w:rsid w:val="007436DD"/>
    <w:rsid w:val="00751E66"/>
    <w:rsid w:val="007C6213"/>
    <w:rsid w:val="008868B1"/>
    <w:rsid w:val="008F70FC"/>
    <w:rsid w:val="00974F34"/>
    <w:rsid w:val="00A01123"/>
    <w:rsid w:val="00A6231B"/>
    <w:rsid w:val="00AC4C58"/>
    <w:rsid w:val="00AD0444"/>
    <w:rsid w:val="00B30CE9"/>
    <w:rsid w:val="00C052DD"/>
    <w:rsid w:val="00CC2ADE"/>
    <w:rsid w:val="00CF1194"/>
    <w:rsid w:val="00DA6579"/>
    <w:rsid w:val="00E54D1E"/>
    <w:rsid w:val="00EC76D2"/>
    <w:rsid w:val="00FA7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D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2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7D2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2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2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2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2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2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A7D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7D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A7D2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A7D2F"/>
    <w:rPr>
      <w:b/>
      <w:bCs/>
    </w:rPr>
  </w:style>
  <w:style w:type="character" w:styleId="Emphasis">
    <w:name w:val="Emphasis"/>
    <w:basedOn w:val="DefaultParagraphFont"/>
    <w:uiPriority w:val="20"/>
    <w:qFormat/>
    <w:rsid w:val="00FA7D2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A7D2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A7D2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FA7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7D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D2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2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2F"/>
    <w:rPr>
      <w:b/>
      <w:i/>
      <w:sz w:val="24"/>
    </w:rPr>
  </w:style>
  <w:style w:type="character" w:styleId="SubtleEmphasis">
    <w:name w:val="Subtle Emphasis"/>
    <w:uiPriority w:val="19"/>
    <w:qFormat/>
    <w:rsid w:val="00FA7D2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A7D2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A7D2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A7D2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A7D2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D2F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A011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.pcloud.link/publink/show?code=kZDNyV0ZcetC7iSRwjQSbocjSDF9xSDPj4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CamFin98</dc:creator>
  <cp:lastModifiedBy>CamFin98</cp:lastModifiedBy>
  <cp:revision>10</cp:revision>
  <dcterms:created xsi:type="dcterms:W3CDTF">2024-06-19T20:17:00Z</dcterms:created>
  <dcterms:modified xsi:type="dcterms:W3CDTF">2024-06-25T17:35:00Z</dcterms:modified>
</cp:coreProperties>
</file>