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0000" w:rsidRPr="005D5518" w:rsidRDefault="00185EA0" w:rsidP="00185EA0">
      <w:pPr>
        <w:pStyle w:val="ListParagraph"/>
        <w:numPr>
          <w:ilvl w:val="0"/>
          <w:numId w:val="1"/>
        </w:numPr>
        <w:rPr>
          <w:b/>
          <w:sz w:val="32"/>
          <w:szCs w:val="32"/>
        </w:rPr>
      </w:pPr>
      <w:r w:rsidRPr="005D5518">
        <w:rPr>
          <w:b/>
          <w:sz w:val="32"/>
          <w:szCs w:val="32"/>
        </w:rPr>
        <w:t>INTRODUCTION</w:t>
      </w:r>
    </w:p>
    <w:p w:rsidR="00185EA0" w:rsidRPr="005D5518" w:rsidRDefault="00185EA0" w:rsidP="004617AE">
      <w:pPr>
        <w:pStyle w:val="ListParagraph"/>
        <w:ind w:left="360"/>
        <w:rPr>
          <w:b/>
        </w:rPr>
      </w:pPr>
      <w:r w:rsidRPr="005D5518">
        <w:rPr>
          <w:b/>
        </w:rPr>
        <w:t xml:space="preserve">      </w:t>
      </w:r>
    </w:p>
    <w:p w:rsidR="004617AE" w:rsidRPr="005D5518" w:rsidRDefault="004617AE" w:rsidP="004617AE">
      <w:pPr>
        <w:pStyle w:val="ListParagraph"/>
        <w:numPr>
          <w:ilvl w:val="1"/>
          <w:numId w:val="2"/>
        </w:numPr>
        <w:rPr>
          <w:b/>
          <w:sz w:val="28"/>
          <w:szCs w:val="28"/>
        </w:rPr>
      </w:pPr>
      <w:r w:rsidRPr="005D5518">
        <w:rPr>
          <w:b/>
          <w:sz w:val="28"/>
          <w:szCs w:val="28"/>
        </w:rPr>
        <w:t xml:space="preserve"> Overview</w:t>
      </w:r>
    </w:p>
    <w:p w:rsidR="005D5518" w:rsidRDefault="004617AE" w:rsidP="005D5518">
      <w:pPr>
        <w:pStyle w:val="ListParagraph"/>
        <w:ind w:left="900"/>
        <w:jc w:val="both"/>
        <w:rPr>
          <w:b/>
        </w:rPr>
      </w:pPr>
      <w:r w:rsidRPr="005D5518">
        <w:rPr>
          <w:b/>
        </w:rPr>
        <w:t xml:space="preserve">     India’s agriculture cultivation, providing a comprehensive visual exploration of key aspects      and trends in the agricultural sector.  Through the visual representations, readers can gain valuable insights into crop production, seasonal variations, regional distribution, and overall production trends.  These visualizations enable intuitive analysis, allowing stakeholders to uncover patterns, identify areas of growth or concern, and make data-driven decisions.</w:t>
      </w:r>
    </w:p>
    <w:p w:rsidR="005D5518" w:rsidRDefault="005D5518" w:rsidP="005D5518">
      <w:pPr>
        <w:pStyle w:val="ListParagraph"/>
        <w:ind w:left="900"/>
        <w:jc w:val="both"/>
        <w:rPr>
          <w:b/>
        </w:rPr>
      </w:pPr>
    </w:p>
    <w:p w:rsidR="005D5518" w:rsidRPr="005D5518" w:rsidRDefault="005D5518" w:rsidP="005D5518">
      <w:pPr>
        <w:pStyle w:val="ListParagraph"/>
        <w:numPr>
          <w:ilvl w:val="1"/>
          <w:numId w:val="2"/>
        </w:numPr>
        <w:jc w:val="both"/>
        <w:rPr>
          <w:b/>
          <w:sz w:val="28"/>
          <w:szCs w:val="28"/>
        </w:rPr>
      </w:pPr>
      <w:r>
        <w:rPr>
          <w:b/>
          <w:sz w:val="28"/>
          <w:szCs w:val="28"/>
        </w:rPr>
        <w:t xml:space="preserve"> </w:t>
      </w:r>
      <w:r w:rsidRPr="005D5518">
        <w:rPr>
          <w:b/>
          <w:sz w:val="28"/>
          <w:szCs w:val="28"/>
        </w:rPr>
        <w:t>Purpose</w:t>
      </w:r>
    </w:p>
    <w:p w:rsidR="00FF7E08" w:rsidRDefault="005D5518" w:rsidP="005D5518">
      <w:pPr>
        <w:pStyle w:val="ListParagraph"/>
        <w:ind w:left="900"/>
        <w:jc w:val="both"/>
        <w:rPr>
          <w:b/>
        </w:rPr>
      </w:pPr>
      <w:r>
        <w:rPr>
          <w:b/>
        </w:rPr>
        <w:t xml:space="preserve">     </w:t>
      </w:r>
      <w:r w:rsidR="004617AE" w:rsidRPr="005D5518">
        <w:rPr>
          <w:b/>
        </w:rPr>
        <w:t xml:space="preserve"> </w:t>
      </w:r>
      <w:r>
        <w:rPr>
          <w:b/>
        </w:rPr>
        <w:t>By this project not only presents the data in a visually appealing manner but also provides an interactive experience for readers to explore the intricacies of India’s agricultural cultivation.  To Extract the Insights from the data and put the data in the form of visualizations, Dashboards and Story we employed Tableau tool.</w:t>
      </w:r>
    </w:p>
    <w:p w:rsidR="00FF7E08" w:rsidRDefault="00FF7E08" w:rsidP="005D5518">
      <w:pPr>
        <w:pStyle w:val="ListParagraph"/>
        <w:ind w:left="900"/>
        <w:jc w:val="both"/>
        <w:rPr>
          <w:b/>
        </w:rPr>
      </w:pPr>
    </w:p>
    <w:p w:rsidR="00FF7E08" w:rsidRDefault="00FF7E08" w:rsidP="00FF7E08">
      <w:pPr>
        <w:pStyle w:val="ListParagraph"/>
        <w:numPr>
          <w:ilvl w:val="0"/>
          <w:numId w:val="1"/>
        </w:numPr>
        <w:rPr>
          <w:b/>
          <w:sz w:val="32"/>
          <w:szCs w:val="32"/>
        </w:rPr>
      </w:pPr>
      <w:r w:rsidRPr="00FF7E08">
        <w:rPr>
          <w:b/>
          <w:sz w:val="32"/>
          <w:szCs w:val="32"/>
        </w:rPr>
        <w:t>PROBLEM DEFINITION &amp; DESIGN THINKING</w:t>
      </w:r>
    </w:p>
    <w:p w:rsidR="00FF7E08" w:rsidRDefault="00FF7E08" w:rsidP="00FF7E08">
      <w:pPr>
        <w:ind w:left="360"/>
      </w:pPr>
      <w:r w:rsidRPr="00FF7E08">
        <w:rPr>
          <w:b/>
          <w:sz w:val="28"/>
          <w:szCs w:val="28"/>
        </w:rPr>
        <w:t>2.1 Empathy Map</w:t>
      </w:r>
    </w:p>
    <w:p w:rsidR="00185EA0" w:rsidRDefault="005F5536" w:rsidP="00FF7E08">
      <w:pPr>
        <w:ind w:firstLine="720"/>
      </w:pPr>
      <w:r>
        <w:rPr>
          <w:noProof/>
        </w:rPr>
        <w:drawing>
          <wp:anchor distT="0" distB="0" distL="114300" distR="114300" simplePos="0" relativeHeight="251658240" behindDoc="0" locked="0" layoutInCell="1" allowOverlap="1">
            <wp:simplePos x="0" y="0"/>
            <wp:positionH relativeFrom="column">
              <wp:posOffset>1533525</wp:posOffset>
            </wp:positionH>
            <wp:positionV relativeFrom="paragraph">
              <wp:posOffset>67945</wp:posOffset>
            </wp:positionV>
            <wp:extent cx="1933575" cy="1981200"/>
            <wp:effectExtent l="19050" t="0" r="9525" b="0"/>
            <wp:wrapSquare wrapText="bothSides"/>
            <wp:docPr id="1" name="Picture 0" descr="Screenshot (1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19).png"/>
                    <pic:cNvPicPr/>
                  </pic:nvPicPr>
                  <pic:blipFill>
                    <a:blip r:embed="rId8" cstate="print"/>
                    <a:srcRect l="21918" r="22466"/>
                    <a:stretch>
                      <a:fillRect/>
                    </a:stretch>
                  </pic:blipFill>
                  <pic:spPr>
                    <a:xfrm>
                      <a:off x="0" y="0"/>
                      <a:ext cx="1933575" cy="1981200"/>
                    </a:xfrm>
                    <a:prstGeom prst="rect">
                      <a:avLst/>
                    </a:prstGeom>
                  </pic:spPr>
                </pic:pic>
              </a:graphicData>
            </a:graphic>
          </wp:anchor>
        </w:drawing>
      </w:r>
      <w:r>
        <w:br w:type="textWrapping" w:clear="all"/>
      </w:r>
    </w:p>
    <w:p w:rsidR="005F5536" w:rsidRDefault="005F5536" w:rsidP="005F5536">
      <w:pPr>
        <w:rPr>
          <w:b/>
          <w:sz w:val="28"/>
          <w:szCs w:val="28"/>
        </w:rPr>
      </w:pPr>
      <w:r w:rsidRPr="005F5536">
        <w:rPr>
          <w:b/>
          <w:sz w:val="28"/>
          <w:szCs w:val="28"/>
        </w:rPr>
        <w:t xml:space="preserve">       2.2 Ideation &amp; Brainstorming Map</w:t>
      </w:r>
    </w:p>
    <w:p w:rsidR="005F5536" w:rsidRDefault="005F5536" w:rsidP="005F5536">
      <w:pPr>
        <w:tabs>
          <w:tab w:val="left" w:pos="1125"/>
        </w:tabs>
        <w:rPr>
          <w:sz w:val="28"/>
          <w:szCs w:val="28"/>
        </w:rPr>
      </w:pPr>
      <w:r>
        <w:rPr>
          <w:sz w:val="28"/>
          <w:szCs w:val="28"/>
        </w:rPr>
        <w:tab/>
      </w:r>
      <w:r>
        <w:rPr>
          <w:noProof/>
          <w:sz w:val="28"/>
          <w:szCs w:val="28"/>
        </w:rPr>
        <w:drawing>
          <wp:inline distT="0" distB="0" distL="0" distR="0">
            <wp:extent cx="3705225" cy="1314450"/>
            <wp:effectExtent l="19050" t="0" r="9525" b="0"/>
            <wp:docPr id="2" name="Picture 1" descr="Screenshot (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png"/>
                    <pic:cNvPicPr/>
                  </pic:nvPicPr>
                  <pic:blipFill>
                    <a:blip r:embed="rId9" cstate="print"/>
                    <a:srcRect l="1241" t="13445" b="28571"/>
                    <a:stretch>
                      <a:fillRect/>
                    </a:stretch>
                  </pic:blipFill>
                  <pic:spPr>
                    <a:xfrm>
                      <a:off x="0" y="0"/>
                      <a:ext cx="3705225" cy="1314450"/>
                    </a:xfrm>
                    <a:prstGeom prst="rect">
                      <a:avLst/>
                    </a:prstGeom>
                  </pic:spPr>
                </pic:pic>
              </a:graphicData>
            </a:graphic>
          </wp:inline>
        </w:drawing>
      </w:r>
    </w:p>
    <w:p w:rsidR="003A149E" w:rsidRPr="00002DBD" w:rsidRDefault="00002DBD" w:rsidP="00002DBD">
      <w:pPr>
        <w:pStyle w:val="ListParagraph"/>
        <w:numPr>
          <w:ilvl w:val="0"/>
          <w:numId w:val="1"/>
        </w:numPr>
        <w:tabs>
          <w:tab w:val="left" w:pos="1125"/>
        </w:tabs>
        <w:rPr>
          <w:b/>
          <w:sz w:val="32"/>
          <w:szCs w:val="32"/>
        </w:rPr>
      </w:pPr>
      <w:r w:rsidRPr="00002DBD">
        <w:rPr>
          <w:b/>
          <w:sz w:val="32"/>
          <w:szCs w:val="32"/>
        </w:rPr>
        <w:lastRenderedPageBreak/>
        <w:t>RESULT</w:t>
      </w:r>
    </w:p>
    <w:p w:rsidR="00002DBD" w:rsidRDefault="00002DBD" w:rsidP="005F5536">
      <w:pPr>
        <w:tabs>
          <w:tab w:val="left" w:pos="1125"/>
        </w:tabs>
        <w:rPr>
          <w:b/>
          <w:sz w:val="28"/>
          <w:szCs w:val="28"/>
        </w:rPr>
      </w:pPr>
      <w:r w:rsidRPr="00002DBD">
        <w:rPr>
          <w:b/>
          <w:sz w:val="28"/>
          <w:szCs w:val="28"/>
        </w:rPr>
        <w:t xml:space="preserve">         Output of the Project </w:t>
      </w:r>
    </w:p>
    <w:p w:rsidR="00002DBD" w:rsidRDefault="00002DBD" w:rsidP="00002DBD">
      <w:pPr>
        <w:ind w:firstLine="720"/>
        <w:rPr>
          <w:sz w:val="28"/>
          <w:szCs w:val="28"/>
        </w:rPr>
      </w:pPr>
      <w:r>
        <w:rPr>
          <w:noProof/>
          <w:sz w:val="28"/>
          <w:szCs w:val="28"/>
        </w:rPr>
        <w:drawing>
          <wp:inline distT="0" distB="0" distL="0" distR="0">
            <wp:extent cx="3904989" cy="1638300"/>
            <wp:effectExtent l="19050" t="0" r="261" b="0"/>
            <wp:docPr id="3" name="Picture 2" descr="Dashboard 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 1.png"/>
                    <pic:cNvPicPr/>
                  </pic:nvPicPr>
                  <pic:blipFill>
                    <a:blip r:embed="rId10" cstate="print"/>
                    <a:srcRect t="10405" b="5202"/>
                    <a:stretch>
                      <a:fillRect/>
                    </a:stretch>
                  </pic:blipFill>
                  <pic:spPr>
                    <a:xfrm>
                      <a:off x="0" y="0"/>
                      <a:ext cx="3905250" cy="1638300"/>
                    </a:xfrm>
                    <a:prstGeom prst="rect">
                      <a:avLst/>
                    </a:prstGeom>
                  </pic:spPr>
                </pic:pic>
              </a:graphicData>
            </a:graphic>
          </wp:inline>
        </w:drawing>
      </w:r>
    </w:p>
    <w:p w:rsidR="003A149E" w:rsidRDefault="00002DBD" w:rsidP="00002DBD">
      <w:pPr>
        <w:ind w:firstLine="720"/>
        <w:rPr>
          <w:sz w:val="28"/>
          <w:szCs w:val="28"/>
        </w:rPr>
      </w:pPr>
      <w:r>
        <w:rPr>
          <w:noProof/>
          <w:sz w:val="28"/>
          <w:szCs w:val="28"/>
        </w:rPr>
        <w:drawing>
          <wp:anchor distT="0" distB="0" distL="114300" distR="114300" simplePos="0" relativeHeight="251659264" behindDoc="0" locked="0" layoutInCell="1" allowOverlap="1">
            <wp:simplePos x="0" y="0"/>
            <wp:positionH relativeFrom="column">
              <wp:posOffset>476250</wp:posOffset>
            </wp:positionH>
            <wp:positionV relativeFrom="paragraph">
              <wp:posOffset>146685</wp:posOffset>
            </wp:positionV>
            <wp:extent cx="3907790" cy="1504950"/>
            <wp:effectExtent l="19050" t="0" r="0" b="0"/>
            <wp:wrapSquare wrapText="bothSides"/>
            <wp:docPr id="4" name="Picture 3" descr="Dashboard 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 2.png"/>
                    <pic:cNvPicPr/>
                  </pic:nvPicPr>
                  <pic:blipFill>
                    <a:blip r:embed="rId11" cstate="print"/>
                    <a:srcRect t="9494" b="5696"/>
                    <a:stretch>
                      <a:fillRect/>
                    </a:stretch>
                  </pic:blipFill>
                  <pic:spPr>
                    <a:xfrm>
                      <a:off x="0" y="0"/>
                      <a:ext cx="3907790" cy="1504950"/>
                    </a:xfrm>
                    <a:prstGeom prst="rect">
                      <a:avLst/>
                    </a:prstGeom>
                  </pic:spPr>
                </pic:pic>
              </a:graphicData>
            </a:graphic>
          </wp:anchor>
        </w:drawing>
      </w:r>
      <w:r>
        <w:rPr>
          <w:sz w:val="28"/>
          <w:szCs w:val="28"/>
        </w:rPr>
        <w:br w:type="textWrapping" w:clear="all"/>
        <w:t xml:space="preserve">            </w:t>
      </w:r>
    </w:p>
    <w:p w:rsidR="00E678B1" w:rsidRDefault="00002DBD" w:rsidP="00002DBD">
      <w:pPr>
        <w:ind w:firstLine="720"/>
        <w:rPr>
          <w:sz w:val="28"/>
          <w:szCs w:val="28"/>
        </w:rPr>
      </w:pPr>
      <w:r>
        <w:rPr>
          <w:noProof/>
          <w:sz w:val="28"/>
          <w:szCs w:val="28"/>
        </w:rPr>
        <w:drawing>
          <wp:inline distT="0" distB="0" distL="0" distR="0">
            <wp:extent cx="3905250" cy="1457325"/>
            <wp:effectExtent l="19050" t="0" r="0" b="0"/>
            <wp:docPr id="5" name="Picture 4" descr="Stor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ory.png"/>
                    <pic:cNvPicPr/>
                  </pic:nvPicPr>
                  <pic:blipFill>
                    <a:blip r:embed="rId12" cstate="print"/>
                    <a:srcRect t="9497" b="5028"/>
                    <a:stretch>
                      <a:fillRect/>
                    </a:stretch>
                  </pic:blipFill>
                  <pic:spPr>
                    <a:xfrm>
                      <a:off x="0" y="0"/>
                      <a:ext cx="3905250" cy="1457325"/>
                    </a:xfrm>
                    <a:prstGeom prst="rect">
                      <a:avLst/>
                    </a:prstGeom>
                  </pic:spPr>
                </pic:pic>
              </a:graphicData>
            </a:graphic>
          </wp:inline>
        </w:drawing>
      </w:r>
    </w:p>
    <w:p w:rsidR="00E678B1" w:rsidRDefault="00E678B1" w:rsidP="00E678B1">
      <w:pPr>
        <w:rPr>
          <w:sz w:val="28"/>
          <w:szCs w:val="28"/>
        </w:rPr>
      </w:pPr>
    </w:p>
    <w:p w:rsidR="00002DBD" w:rsidRDefault="00E678B1" w:rsidP="00E678B1">
      <w:pPr>
        <w:pStyle w:val="ListParagraph"/>
        <w:numPr>
          <w:ilvl w:val="0"/>
          <w:numId w:val="1"/>
        </w:numPr>
        <w:rPr>
          <w:b/>
          <w:sz w:val="32"/>
          <w:szCs w:val="32"/>
        </w:rPr>
      </w:pPr>
      <w:r>
        <w:rPr>
          <w:sz w:val="28"/>
          <w:szCs w:val="28"/>
        </w:rPr>
        <w:t xml:space="preserve"> </w:t>
      </w:r>
      <w:r w:rsidRPr="00E678B1">
        <w:rPr>
          <w:b/>
          <w:sz w:val="32"/>
          <w:szCs w:val="32"/>
        </w:rPr>
        <w:t>ADVANTAGES &amp; DISADVANTAGES</w:t>
      </w:r>
    </w:p>
    <w:p w:rsidR="00E678B1" w:rsidRDefault="00E678B1" w:rsidP="00E678B1">
      <w:pPr>
        <w:pStyle w:val="ListParagraph"/>
        <w:ind w:left="360"/>
        <w:rPr>
          <w:b/>
          <w:sz w:val="32"/>
          <w:szCs w:val="32"/>
        </w:rPr>
      </w:pPr>
      <w:r>
        <w:rPr>
          <w:b/>
          <w:sz w:val="32"/>
          <w:szCs w:val="32"/>
        </w:rPr>
        <w:t xml:space="preserve">   </w:t>
      </w:r>
    </w:p>
    <w:p w:rsidR="00E678B1" w:rsidRPr="008106CB" w:rsidRDefault="00E678B1" w:rsidP="00E678B1">
      <w:pPr>
        <w:pStyle w:val="ListParagraph"/>
        <w:ind w:left="360"/>
        <w:rPr>
          <w:b/>
          <w:sz w:val="28"/>
          <w:szCs w:val="28"/>
        </w:rPr>
      </w:pPr>
      <w:r w:rsidRPr="008106CB">
        <w:rPr>
          <w:b/>
          <w:sz w:val="28"/>
          <w:szCs w:val="28"/>
        </w:rPr>
        <w:t xml:space="preserve">    Advantages:</w:t>
      </w:r>
    </w:p>
    <w:p w:rsidR="00E678B1" w:rsidRPr="007045DD" w:rsidRDefault="008106CB" w:rsidP="008106CB">
      <w:pPr>
        <w:pStyle w:val="ListParagraph"/>
        <w:numPr>
          <w:ilvl w:val="0"/>
          <w:numId w:val="3"/>
        </w:numPr>
        <w:rPr>
          <w:b/>
          <w:sz w:val="24"/>
          <w:szCs w:val="24"/>
        </w:rPr>
      </w:pPr>
      <w:r w:rsidRPr="007045DD">
        <w:rPr>
          <w:b/>
          <w:sz w:val="24"/>
          <w:szCs w:val="24"/>
        </w:rPr>
        <w:t>This Project examines the historical context of agricultural practices in India.</w:t>
      </w:r>
    </w:p>
    <w:p w:rsidR="008106CB" w:rsidRPr="007045DD" w:rsidRDefault="008106CB" w:rsidP="008106CB">
      <w:pPr>
        <w:pStyle w:val="ListParagraph"/>
        <w:numPr>
          <w:ilvl w:val="0"/>
          <w:numId w:val="3"/>
        </w:numPr>
        <w:rPr>
          <w:b/>
          <w:sz w:val="24"/>
          <w:szCs w:val="24"/>
        </w:rPr>
      </w:pPr>
      <w:r w:rsidRPr="007045DD">
        <w:rPr>
          <w:b/>
          <w:sz w:val="24"/>
          <w:szCs w:val="24"/>
        </w:rPr>
        <w:t>Highlights the role of government policies and initiatives in supporting the sector’s growth and development.</w:t>
      </w:r>
    </w:p>
    <w:p w:rsidR="00822AA2" w:rsidRPr="007045DD" w:rsidRDefault="008106CB" w:rsidP="008106CB">
      <w:pPr>
        <w:pStyle w:val="ListParagraph"/>
        <w:numPr>
          <w:ilvl w:val="0"/>
          <w:numId w:val="3"/>
        </w:numPr>
        <w:rPr>
          <w:b/>
          <w:sz w:val="24"/>
          <w:szCs w:val="24"/>
        </w:rPr>
      </w:pPr>
      <w:r w:rsidRPr="007045DD">
        <w:rPr>
          <w:b/>
          <w:sz w:val="24"/>
          <w:szCs w:val="24"/>
        </w:rPr>
        <w:lastRenderedPageBreak/>
        <w:t xml:space="preserve">The survey explores the diversity of crops cultivated across different regions, along with trends in production and the impact of climate </w:t>
      </w:r>
      <w:r w:rsidR="00822AA2" w:rsidRPr="007045DD">
        <w:rPr>
          <w:b/>
          <w:sz w:val="24"/>
          <w:szCs w:val="24"/>
        </w:rPr>
        <w:t xml:space="preserve">variability. </w:t>
      </w:r>
    </w:p>
    <w:p w:rsidR="00822AA2" w:rsidRPr="007045DD" w:rsidRDefault="00822AA2" w:rsidP="008106CB">
      <w:pPr>
        <w:pStyle w:val="ListParagraph"/>
        <w:numPr>
          <w:ilvl w:val="0"/>
          <w:numId w:val="3"/>
        </w:numPr>
        <w:rPr>
          <w:b/>
          <w:sz w:val="24"/>
          <w:szCs w:val="24"/>
        </w:rPr>
      </w:pPr>
      <w:r w:rsidRPr="007045DD">
        <w:rPr>
          <w:b/>
          <w:sz w:val="24"/>
          <w:szCs w:val="24"/>
        </w:rPr>
        <w:t>It also addresses the adoption of technology and innovation in agriculture, along with the challenges faced by farmers and potential research gaps.</w:t>
      </w:r>
    </w:p>
    <w:p w:rsidR="00BE7FB6" w:rsidRDefault="00822AA2" w:rsidP="00822AA2">
      <w:pPr>
        <w:rPr>
          <w:b/>
          <w:sz w:val="28"/>
          <w:szCs w:val="28"/>
        </w:rPr>
      </w:pPr>
      <w:r>
        <w:rPr>
          <w:b/>
          <w:sz w:val="28"/>
          <w:szCs w:val="28"/>
        </w:rPr>
        <w:t xml:space="preserve">           Disadvantages:</w:t>
      </w:r>
    </w:p>
    <w:p w:rsidR="00A3754C" w:rsidRPr="007045DD" w:rsidRDefault="00BE7FB6" w:rsidP="00A3754C">
      <w:pPr>
        <w:pStyle w:val="ListParagraph"/>
        <w:numPr>
          <w:ilvl w:val="0"/>
          <w:numId w:val="7"/>
        </w:numPr>
        <w:tabs>
          <w:tab w:val="left" w:pos="1170"/>
        </w:tabs>
        <w:rPr>
          <w:b/>
          <w:sz w:val="24"/>
          <w:szCs w:val="24"/>
        </w:rPr>
      </w:pPr>
      <w:r w:rsidRPr="007045DD">
        <w:rPr>
          <w:b/>
          <w:sz w:val="24"/>
          <w:szCs w:val="24"/>
        </w:rPr>
        <w:t>Small and fragmented landholdings, a lack of mechanization, soil erosion, agricultural marketing, and insufficient storage facilities are the main problems in Indian agriculture.</w:t>
      </w:r>
    </w:p>
    <w:p w:rsidR="00A3754C" w:rsidRDefault="00A3754C" w:rsidP="00A3754C">
      <w:pPr>
        <w:tabs>
          <w:tab w:val="left" w:pos="1170"/>
        </w:tabs>
        <w:rPr>
          <w:b/>
          <w:sz w:val="28"/>
          <w:szCs w:val="28"/>
        </w:rPr>
      </w:pPr>
    </w:p>
    <w:p w:rsidR="00A3754C" w:rsidRDefault="00A3754C" w:rsidP="00A3754C">
      <w:pPr>
        <w:pStyle w:val="ListParagraph"/>
        <w:numPr>
          <w:ilvl w:val="0"/>
          <w:numId w:val="1"/>
        </w:numPr>
        <w:tabs>
          <w:tab w:val="left" w:pos="1170"/>
        </w:tabs>
        <w:rPr>
          <w:b/>
          <w:sz w:val="32"/>
          <w:szCs w:val="32"/>
        </w:rPr>
      </w:pPr>
      <w:r w:rsidRPr="00A3754C">
        <w:rPr>
          <w:b/>
          <w:sz w:val="32"/>
          <w:szCs w:val="32"/>
        </w:rPr>
        <w:t>APPLICATIONS</w:t>
      </w:r>
    </w:p>
    <w:p w:rsidR="00A3754C" w:rsidRPr="00726E12" w:rsidRDefault="00A3754C" w:rsidP="00A3754C">
      <w:pPr>
        <w:ind w:firstLine="720"/>
        <w:rPr>
          <w:b/>
          <w:sz w:val="24"/>
          <w:szCs w:val="24"/>
        </w:rPr>
      </w:pPr>
      <w:r w:rsidRPr="00726E12">
        <w:rPr>
          <w:b/>
          <w:sz w:val="24"/>
          <w:szCs w:val="24"/>
        </w:rPr>
        <w:t>Some common types of visualizations that can be used to analyses the performance and efficiency of banks include bar charts, line charts, heat maps, scatter plots, pie charts, Maps etc.</w:t>
      </w:r>
    </w:p>
    <w:p w:rsidR="00A3754C" w:rsidRPr="00726E12" w:rsidRDefault="00726E12" w:rsidP="00A3754C">
      <w:pPr>
        <w:ind w:firstLine="720"/>
        <w:rPr>
          <w:b/>
          <w:sz w:val="24"/>
          <w:szCs w:val="24"/>
        </w:rPr>
      </w:pPr>
      <w:r w:rsidRPr="00726E12">
        <w:rPr>
          <w:b/>
          <w:sz w:val="24"/>
          <w:szCs w:val="24"/>
        </w:rPr>
        <w:t>5.1 State wise Agricultural Land</w:t>
      </w:r>
    </w:p>
    <w:p w:rsidR="00726E12" w:rsidRPr="00726E12" w:rsidRDefault="00726E12" w:rsidP="00A3754C">
      <w:pPr>
        <w:ind w:firstLine="720"/>
        <w:rPr>
          <w:b/>
          <w:sz w:val="24"/>
          <w:szCs w:val="24"/>
        </w:rPr>
      </w:pPr>
      <w:r w:rsidRPr="00726E12">
        <w:rPr>
          <w:b/>
          <w:sz w:val="24"/>
          <w:szCs w:val="24"/>
        </w:rPr>
        <w:t>5.2 Area Vs Production</w:t>
      </w:r>
    </w:p>
    <w:p w:rsidR="00726E12" w:rsidRPr="00726E12" w:rsidRDefault="00726E12" w:rsidP="00A3754C">
      <w:pPr>
        <w:ind w:firstLine="720"/>
        <w:rPr>
          <w:b/>
          <w:sz w:val="24"/>
          <w:szCs w:val="24"/>
        </w:rPr>
      </w:pPr>
      <w:r w:rsidRPr="00726E12">
        <w:rPr>
          <w:b/>
          <w:sz w:val="24"/>
          <w:szCs w:val="24"/>
        </w:rPr>
        <w:t>5.3 Season based cultivation</w:t>
      </w:r>
    </w:p>
    <w:p w:rsidR="00726E12" w:rsidRPr="00726E12" w:rsidRDefault="00726E12" w:rsidP="00A3754C">
      <w:pPr>
        <w:ind w:firstLine="720"/>
        <w:rPr>
          <w:b/>
          <w:sz w:val="24"/>
          <w:szCs w:val="24"/>
        </w:rPr>
      </w:pPr>
      <w:r w:rsidRPr="00726E12">
        <w:rPr>
          <w:b/>
          <w:sz w:val="24"/>
          <w:szCs w:val="24"/>
        </w:rPr>
        <w:t>5.4 Yield by season</w:t>
      </w:r>
    </w:p>
    <w:p w:rsidR="00726E12" w:rsidRPr="00726E12" w:rsidRDefault="00726E12" w:rsidP="00A3754C">
      <w:pPr>
        <w:ind w:firstLine="720"/>
        <w:rPr>
          <w:b/>
          <w:sz w:val="24"/>
          <w:szCs w:val="24"/>
        </w:rPr>
      </w:pPr>
      <w:r w:rsidRPr="00726E12">
        <w:rPr>
          <w:b/>
          <w:sz w:val="24"/>
          <w:szCs w:val="24"/>
        </w:rPr>
        <w:t>5.5 Crop plantation by area</w:t>
      </w:r>
    </w:p>
    <w:p w:rsidR="00726E12" w:rsidRPr="00726E12" w:rsidRDefault="00726E12" w:rsidP="00A3754C">
      <w:pPr>
        <w:ind w:firstLine="720"/>
        <w:rPr>
          <w:b/>
          <w:sz w:val="24"/>
          <w:szCs w:val="24"/>
        </w:rPr>
      </w:pPr>
      <w:r w:rsidRPr="00726E12">
        <w:rPr>
          <w:b/>
          <w:sz w:val="24"/>
          <w:szCs w:val="24"/>
        </w:rPr>
        <w:t>5.6 Major crops growth year of yield</w:t>
      </w:r>
    </w:p>
    <w:p w:rsidR="00726E12" w:rsidRPr="00726E12" w:rsidRDefault="00726E12" w:rsidP="00A3754C">
      <w:pPr>
        <w:ind w:firstLine="720"/>
        <w:rPr>
          <w:b/>
          <w:sz w:val="24"/>
          <w:szCs w:val="24"/>
        </w:rPr>
      </w:pPr>
      <w:r w:rsidRPr="00726E12">
        <w:rPr>
          <w:b/>
          <w:sz w:val="24"/>
          <w:szCs w:val="24"/>
        </w:rPr>
        <w:t>5.7 Crops</w:t>
      </w:r>
    </w:p>
    <w:p w:rsidR="00726E12" w:rsidRPr="00726E12" w:rsidRDefault="00726E12" w:rsidP="00A3754C">
      <w:pPr>
        <w:ind w:firstLine="720"/>
        <w:rPr>
          <w:b/>
          <w:sz w:val="24"/>
          <w:szCs w:val="24"/>
        </w:rPr>
      </w:pPr>
      <w:r w:rsidRPr="00726E12">
        <w:rPr>
          <w:b/>
          <w:sz w:val="24"/>
          <w:szCs w:val="24"/>
        </w:rPr>
        <w:t>5.8 Season wise production</w:t>
      </w:r>
    </w:p>
    <w:p w:rsidR="007045DD" w:rsidRDefault="007045DD" w:rsidP="007045DD"/>
    <w:p w:rsidR="007045DD" w:rsidRDefault="007045DD" w:rsidP="007045DD">
      <w:pPr>
        <w:pStyle w:val="ListParagraph"/>
        <w:numPr>
          <w:ilvl w:val="0"/>
          <w:numId w:val="1"/>
        </w:numPr>
        <w:rPr>
          <w:b/>
          <w:sz w:val="32"/>
          <w:szCs w:val="32"/>
        </w:rPr>
      </w:pPr>
      <w:r w:rsidRPr="007045DD">
        <w:rPr>
          <w:b/>
          <w:sz w:val="32"/>
          <w:szCs w:val="32"/>
        </w:rPr>
        <w:t>CONCLUSION</w:t>
      </w:r>
    </w:p>
    <w:p w:rsidR="007045DD" w:rsidRDefault="007045DD" w:rsidP="007045DD">
      <w:pPr>
        <w:pStyle w:val="ListParagraph"/>
        <w:ind w:left="360"/>
        <w:rPr>
          <w:b/>
          <w:sz w:val="32"/>
          <w:szCs w:val="32"/>
        </w:rPr>
      </w:pPr>
    </w:p>
    <w:p w:rsidR="00246226" w:rsidRDefault="007045DD" w:rsidP="007045DD">
      <w:pPr>
        <w:pStyle w:val="ListParagraph"/>
        <w:ind w:left="360"/>
        <w:rPr>
          <w:b/>
          <w:sz w:val="24"/>
          <w:szCs w:val="24"/>
        </w:rPr>
      </w:pPr>
      <w:r w:rsidRPr="00246226">
        <w:rPr>
          <w:b/>
          <w:sz w:val="24"/>
          <w:szCs w:val="24"/>
        </w:rPr>
        <w:t xml:space="preserve">     First, we have to understand the given problem. Then, specify the business problem and collect the process of gathering and measuring informat</w:t>
      </w:r>
      <w:r w:rsidR="00B0352D" w:rsidRPr="00246226">
        <w:rPr>
          <w:b/>
          <w:sz w:val="24"/>
          <w:szCs w:val="24"/>
        </w:rPr>
        <w:t xml:space="preserve">ion on variables of interest, evaluate outcomes and generate insights from the data. Then, download the data and understand the data, connect dataset with Tableau. After, connect dataset with Tableau, </w:t>
      </w:r>
      <w:r w:rsidR="00B0352D" w:rsidRPr="00246226">
        <w:rPr>
          <w:b/>
          <w:sz w:val="24"/>
          <w:szCs w:val="24"/>
        </w:rPr>
        <w:lastRenderedPageBreak/>
        <w:t xml:space="preserve">preparing the data for visualization involves cleaning the data to remove irrelevant or missing data. This process helps to make the data easily understandable and ready for creating visualizations to gain insights into the performance and efficiency. Then, the number of unique visualizations that can be created with a given dataset.  Some common types of visualizations that can be used to </w:t>
      </w:r>
      <w:r w:rsidR="009B3DD1" w:rsidRPr="00246226">
        <w:rPr>
          <w:b/>
          <w:sz w:val="24"/>
          <w:szCs w:val="24"/>
        </w:rPr>
        <w:t>analyses</w:t>
      </w:r>
      <w:r w:rsidR="00B0352D" w:rsidRPr="00246226">
        <w:rPr>
          <w:b/>
          <w:sz w:val="24"/>
          <w:szCs w:val="24"/>
        </w:rPr>
        <w:t xml:space="preserve"> the performance and efficiency of banks </w:t>
      </w:r>
      <w:r w:rsidR="001E0513" w:rsidRPr="00246226">
        <w:rPr>
          <w:b/>
          <w:sz w:val="24"/>
          <w:szCs w:val="24"/>
        </w:rPr>
        <w:t xml:space="preserve">include bar charts, line charts, pie charts etc.  </w:t>
      </w:r>
      <w:r w:rsidR="009B3DD1" w:rsidRPr="00246226">
        <w:rPr>
          <w:b/>
          <w:sz w:val="24"/>
          <w:szCs w:val="24"/>
        </w:rPr>
        <w:t>Once</w:t>
      </w:r>
      <w:r w:rsidR="001E0513" w:rsidRPr="00246226">
        <w:rPr>
          <w:b/>
          <w:sz w:val="24"/>
          <w:szCs w:val="24"/>
        </w:rPr>
        <w:t xml:space="preserve"> created views on different sheets in Tableau, then pull them into a dashboard. The number of scenes in a story for a data visualization analysis of the performance of banks will depend on the analysis and the specific insights that are trying to be conveyed. Then, publish dashboar</w:t>
      </w:r>
      <w:r w:rsidR="00246226" w:rsidRPr="00246226">
        <w:rPr>
          <w:b/>
          <w:sz w:val="24"/>
          <w:szCs w:val="24"/>
        </w:rPr>
        <w:t xml:space="preserve">d, story, and reports to tableau public. Once upload was </w:t>
      </w:r>
      <w:r w:rsidR="009B3DD1" w:rsidRPr="00246226">
        <w:rPr>
          <w:b/>
          <w:sz w:val="24"/>
          <w:szCs w:val="24"/>
        </w:rPr>
        <w:t>complete,</w:t>
      </w:r>
      <w:r w:rsidR="00246226" w:rsidRPr="00246226">
        <w:rPr>
          <w:b/>
          <w:sz w:val="24"/>
          <w:szCs w:val="24"/>
        </w:rPr>
        <w:t xml:space="preserve"> a browser window will automatically open, displaying your published workbook on Tableau Public.</w:t>
      </w:r>
    </w:p>
    <w:p w:rsidR="00246226" w:rsidRDefault="00246226" w:rsidP="00246226"/>
    <w:p w:rsidR="009B3DD1" w:rsidRDefault="00246226" w:rsidP="00246226">
      <w:pPr>
        <w:pStyle w:val="ListParagraph"/>
        <w:numPr>
          <w:ilvl w:val="0"/>
          <w:numId w:val="1"/>
        </w:numPr>
        <w:rPr>
          <w:b/>
          <w:sz w:val="32"/>
          <w:szCs w:val="32"/>
        </w:rPr>
      </w:pPr>
      <w:r w:rsidRPr="00246226">
        <w:rPr>
          <w:b/>
          <w:sz w:val="32"/>
          <w:szCs w:val="32"/>
        </w:rPr>
        <w:t>FUTURE SCOPE</w:t>
      </w:r>
    </w:p>
    <w:p w:rsidR="007045DD" w:rsidRPr="009B3DD1" w:rsidRDefault="009B3DD1" w:rsidP="009B3DD1">
      <w:pPr>
        <w:rPr>
          <w:b/>
          <w:sz w:val="24"/>
          <w:szCs w:val="24"/>
        </w:rPr>
      </w:pPr>
      <w:r w:rsidRPr="009B3DD1">
        <w:rPr>
          <w:b/>
          <w:sz w:val="24"/>
          <w:szCs w:val="24"/>
        </w:rPr>
        <w:t xml:space="preserve">                My Future scope is nothing but, more features to add on tableau like download option for download the project.  Then, it takes more times to open. So, make it is easy to operate.</w:t>
      </w:r>
    </w:p>
    <w:sectPr w:rsidR="007045DD" w:rsidRPr="009B3DD1">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53C07" w:rsidRDefault="00353C07" w:rsidP="005F5536">
      <w:pPr>
        <w:spacing w:after="0" w:line="240" w:lineRule="auto"/>
      </w:pPr>
      <w:r>
        <w:separator/>
      </w:r>
    </w:p>
  </w:endnote>
  <w:endnote w:type="continuationSeparator" w:id="1">
    <w:p w:rsidR="00353C07" w:rsidRDefault="00353C07" w:rsidP="005F5536">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53C07" w:rsidRDefault="00353C07" w:rsidP="005F5536">
      <w:pPr>
        <w:spacing w:after="0" w:line="240" w:lineRule="auto"/>
      </w:pPr>
      <w:r>
        <w:separator/>
      </w:r>
    </w:p>
  </w:footnote>
  <w:footnote w:type="continuationSeparator" w:id="1">
    <w:p w:rsidR="00353C07" w:rsidRDefault="00353C07" w:rsidP="005F5536">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A9F0A47"/>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nsid w:val="251966AA"/>
    <w:multiLevelType w:val="hybridMultilevel"/>
    <w:tmpl w:val="9DD2F238"/>
    <w:lvl w:ilvl="0" w:tplc="04090001">
      <w:start w:val="1"/>
      <w:numFmt w:val="bullet"/>
      <w:lvlText w:val=""/>
      <w:lvlJc w:val="left"/>
      <w:pPr>
        <w:ind w:left="1065" w:hanging="360"/>
      </w:pPr>
      <w:rPr>
        <w:rFonts w:ascii="Symbol" w:hAnsi="Symbol" w:hint="default"/>
      </w:rPr>
    </w:lvl>
    <w:lvl w:ilvl="1" w:tplc="04090003" w:tentative="1">
      <w:start w:val="1"/>
      <w:numFmt w:val="bullet"/>
      <w:lvlText w:val="o"/>
      <w:lvlJc w:val="left"/>
      <w:pPr>
        <w:ind w:left="1785" w:hanging="360"/>
      </w:pPr>
      <w:rPr>
        <w:rFonts w:ascii="Courier New" w:hAnsi="Courier New" w:cs="Courier New" w:hint="default"/>
      </w:rPr>
    </w:lvl>
    <w:lvl w:ilvl="2" w:tplc="04090005" w:tentative="1">
      <w:start w:val="1"/>
      <w:numFmt w:val="bullet"/>
      <w:lvlText w:val=""/>
      <w:lvlJc w:val="left"/>
      <w:pPr>
        <w:ind w:left="2505" w:hanging="360"/>
      </w:pPr>
      <w:rPr>
        <w:rFonts w:ascii="Wingdings" w:hAnsi="Wingdings" w:hint="default"/>
      </w:rPr>
    </w:lvl>
    <w:lvl w:ilvl="3" w:tplc="04090001" w:tentative="1">
      <w:start w:val="1"/>
      <w:numFmt w:val="bullet"/>
      <w:lvlText w:val=""/>
      <w:lvlJc w:val="left"/>
      <w:pPr>
        <w:ind w:left="3225" w:hanging="360"/>
      </w:pPr>
      <w:rPr>
        <w:rFonts w:ascii="Symbol" w:hAnsi="Symbol" w:hint="default"/>
      </w:rPr>
    </w:lvl>
    <w:lvl w:ilvl="4" w:tplc="04090003" w:tentative="1">
      <w:start w:val="1"/>
      <w:numFmt w:val="bullet"/>
      <w:lvlText w:val="o"/>
      <w:lvlJc w:val="left"/>
      <w:pPr>
        <w:ind w:left="3945" w:hanging="360"/>
      </w:pPr>
      <w:rPr>
        <w:rFonts w:ascii="Courier New" w:hAnsi="Courier New" w:cs="Courier New" w:hint="default"/>
      </w:rPr>
    </w:lvl>
    <w:lvl w:ilvl="5" w:tplc="04090005" w:tentative="1">
      <w:start w:val="1"/>
      <w:numFmt w:val="bullet"/>
      <w:lvlText w:val=""/>
      <w:lvlJc w:val="left"/>
      <w:pPr>
        <w:ind w:left="4665" w:hanging="360"/>
      </w:pPr>
      <w:rPr>
        <w:rFonts w:ascii="Wingdings" w:hAnsi="Wingdings" w:hint="default"/>
      </w:rPr>
    </w:lvl>
    <w:lvl w:ilvl="6" w:tplc="04090001" w:tentative="1">
      <w:start w:val="1"/>
      <w:numFmt w:val="bullet"/>
      <w:lvlText w:val=""/>
      <w:lvlJc w:val="left"/>
      <w:pPr>
        <w:ind w:left="5385" w:hanging="360"/>
      </w:pPr>
      <w:rPr>
        <w:rFonts w:ascii="Symbol" w:hAnsi="Symbol" w:hint="default"/>
      </w:rPr>
    </w:lvl>
    <w:lvl w:ilvl="7" w:tplc="04090003" w:tentative="1">
      <w:start w:val="1"/>
      <w:numFmt w:val="bullet"/>
      <w:lvlText w:val="o"/>
      <w:lvlJc w:val="left"/>
      <w:pPr>
        <w:ind w:left="6105" w:hanging="360"/>
      </w:pPr>
      <w:rPr>
        <w:rFonts w:ascii="Courier New" w:hAnsi="Courier New" w:cs="Courier New" w:hint="default"/>
      </w:rPr>
    </w:lvl>
    <w:lvl w:ilvl="8" w:tplc="04090005" w:tentative="1">
      <w:start w:val="1"/>
      <w:numFmt w:val="bullet"/>
      <w:lvlText w:val=""/>
      <w:lvlJc w:val="left"/>
      <w:pPr>
        <w:ind w:left="6825" w:hanging="360"/>
      </w:pPr>
      <w:rPr>
        <w:rFonts w:ascii="Wingdings" w:hAnsi="Wingdings" w:hint="default"/>
      </w:rPr>
    </w:lvl>
  </w:abstractNum>
  <w:abstractNum w:abstractNumId="2">
    <w:nsid w:val="552545FF"/>
    <w:multiLevelType w:val="hybridMultilevel"/>
    <w:tmpl w:val="F650DCCA"/>
    <w:lvl w:ilvl="0" w:tplc="04090001">
      <w:start w:val="1"/>
      <w:numFmt w:val="bullet"/>
      <w:lvlText w:val=""/>
      <w:lvlJc w:val="left"/>
      <w:pPr>
        <w:ind w:left="1845" w:hanging="360"/>
      </w:pPr>
      <w:rPr>
        <w:rFonts w:ascii="Symbol" w:hAnsi="Symbol" w:hint="default"/>
      </w:rPr>
    </w:lvl>
    <w:lvl w:ilvl="1" w:tplc="04090003" w:tentative="1">
      <w:start w:val="1"/>
      <w:numFmt w:val="bullet"/>
      <w:lvlText w:val="o"/>
      <w:lvlJc w:val="left"/>
      <w:pPr>
        <w:ind w:left="2565" w:hanging="360"/>
      </w:pPr>
      <w:rPr>
        <w:rFonts w:ascii="Courier New" w:hAnsi="Courier New" w:cs="Courier New" w:hint="default"/>
      </w:rPr>
    </w:lvl>
    <w:lvl w:ilvl="2" w:tplc="04090005" w:tentative="1">
      <w:start w:val="1"/>
      <w:numFmt w:val="bullet"/>
      <w:lvlText w:val=""/>
      <w:lvlJc w:val="left"/>
      <w:pPr>
        <w:ind w:left="3285" w:hanging="360"/>
      </w:pPr>
      <w:rPr>
        <w:rFonts w:ascii="Wingdings" w:hAnsi="Wingdings" w:hint="default"/>
      </w:rPr>
    </w:lvl>
    <w:lvl w:ilvl="3" w:tplc="04090001" w:tentative="1">
      <w:start w:val="1"/>
      <w:numFmt w:val="bullet"/>
      <w:lvlText w:val=""/>
      <w:lvlJc w:val="left"/>
      <w:pPr>
        <w:ind w:left="4005" w:hanging="360"/>
      </w:pPr>
      <w:rPr>
        <w:rFonts w:ascii="Symbol" w:hAnsi="Symbol" w:hint="default"/>
      </w:rPr>
    </w:lvl>
    <w:lvl w:ilvl="4" w:tplc="04090003" w:tentative="1">
      <w:start w:val="1"/>
      <w:numFmt w:val="bullet"/>
      <w:lvlText w:val="o"/>
      <w:lvlJc w:val="left"/>
      <w:pPr>
        <w:ind w:left="4725" w:hanging="360"/>
      </w:pPr>
      <w:rPr>
        <w:rFonts w:ascii="Courier New" w:hAnsi="Courier New" w:cs="Courier New" w:hint="default"/>
      </w:rPr>
    </w:lvl>
    <w:lvl w:ilvl="5" w:tplc="04090005" w:tentative="1">
      <w:start w:val="1"/>
      <w:numFmt w:val="bullet"/>
      <w:lvlText w:val=""/>
      <w:lvlJc w:val="left"/>
      <w:pPr>
        <w:ind w:left="5445" w:hanging="360"/>
      </w:pPr>
      <w:rPr>
        <w:rFonts w:ascii="Wingdings" w:hAnsi="Wingdings" w:hint="default"/>
      </w:rPr>
    </w:lvl>
    <w:lvl w:ilvl="6" w:tplc="04090001" w:tentative="1">
      <w:start w:val="1"/>
      <w:numFmt w:val="bullet"/>
      <w:lvlText w:val=""/>
      <w:lvlJc w:val="left"/>
      <w:pPr>
        <w:ind w:left="6165" w:hanging="360"/>
      </w:pPr>
      <w:rPr>
        <w:rFonts w:ascii="Symbol" w:hAnsi="Symbol" w:hint="default"/>
      </w:rPr>
    </w:lvl>
    <w:lvl w:ilvl="7" w:tplc="04090003" w:tentative="1">
      <w:start w:val="1"/>
      <w:numFmt w:val="bullet"/>
      <w:lvlText w:val="o"/>
      <w:lvlJc w:val="left"/>
      <w:pPr>
        <w:ind w:left="6885" w:hanging="360"/>
      </w:pPr>
      <w:rPr>
        <w:rFonts w:ascii="Courier New" w:hAnsi="Courier New" w:cs="Courier New" w:hint="default"/>
      </w:rPr>
    </w:lvl>
    <w:lvl w:ilvl="8" w:tplc="04090005" w:tentative="1">
      <w:start w:val="1"/>
      <w:numFmt w:val="bullet"/>
      <w:lvlText w:val=""/>
      <w:lvlJc w:val="left"/>
      <w:pPr>
        <w:ind w:left="7605" w:hanging="360"/>
      </w:pPr>
      <w:rPr>
        <w:rFonts w:ascii="Wingdings" w:hAnsi="Wingdings" w:hint="default"/>
      </w:rPr>
    </w:lvl>
  </w:abstractNum>
  <w:abstractNum w:abstractNumId="3">
    <w:nsid w:val="64197156"/>
    <w:multiLevelType w:val="hybridMultilevel"/>
    <w:tmpl w:val="7C96F990"/>
    <w:lvl w:ilvl="0" w:tplc="04090001">
      <w:start w:val="1"/>
      <w:numFmt w:val="bullet"/>
      <w:lvlText w:val=""/>
      <w:lvlJc w:val="left"/>
      <w:pPr>
        <w:ind w:left="1395" w:hanging="360"/>
      </w:pPr>
      <w:rPr>
        <w:rFonts w:ascii="Symbol" w:hAnsi="Symbol" w:hint="default"/>
      </w:rPr>
    </w:lvl>
    <w:lvl w:ilvl="1" w:tplc="04090003" w:tentative="1">
      <w:start w:val="1"/>
      <w:numFmt w:val="bullet"/>
      <w:lvlText w:val="o"/>
      <w:lvlJc w:val="left"/>
      <w:pPr>
        <w:ind w:left="2115" w:hanging="360"/>
      </w:pPr>
      <w:rPr>
        <w:rFonts w:ascii="Courier New" w:hAnsi="Courier New" w:cs="Courier New" w:hint="default"/>
      </w:rPr>
    </w:lvl>
    <w:lvl w:ilvl="2" w:tplc="04090005" w:tentative="1">
      <w:start w:val="1"/>
      <w:numFmt w:val="bullet"/>
      <w:lvlText w:val=""/>
      <w:lvlJc w:val="left"/>
      <w:pPr>
        <w:ind w:left="2835" w:hanging="360"/>
      </w:pPr>
      <w:rPr>
        <w:rFonts w:ascii="Wingdings" w:hAnsi="Wingdings" w:hint="default"/>
      </w:rPr>
    </w:lvl>
    <w:lvl w:ilvl="3" w:tplc="04090001" w:tentative="1">
      <w:start w:val="1"/>
      <w:numFmt w:val="bullet"/>
      <w:lvlText w:val=""/>
      <w:lvlJc w:val="left"/>
      <w:pPr>
        <w:ind w:left="3555" w:hanging="360"/>
      </w:pPr>
      <w:rPr>
        <w:rFonts w:ascii="Symbol" w:hAnsi="Symbol" w:hint="default"/>
      </w:rPr>
    </w:lvl>
    <w:lvl w:ilvl="4" w:tplc="04090003" w:tentative="1">
      <w:start w:val="1"/>
      <w:numFmt w:val="bullet"/>
      <w:lvlText w:val="o"/>
      <w:lvlJc w:val="left"/>
      <w:pPr>
        <w:ind w:left="4275" w:hanging="360"/>
      </w:pPr>
      <w:rPr>
        <w:rFonts w:ascii="Courier New" w:hAnsi="Courier New" w:cs="Courier New" w:hint="default"/>
      </w:rPr>
    </w:lvl>
    <w:lvl w:ilvl="5" w:tplc="04090005" w:tentative="1">
      <w:start w:val="1"/>
      <w:numFmt w:val="bullet"/>
      <w:lvlText w:val=""/>
      <w:lvlJc w:val="left"/>
      <w:pPr>
        <w:ind w:left="4995" w:hanging="360"/>
      </w:pPr>
      <w:rPr>
        <w:rFonts w:ascii="Wingdings" w:hAnsi="Wingdings" w:hint="default"/>
      </w:rPr>
    </w:lvl>
    <w:lvl w:ilvl="6" w:tplc="04090001" w:tentative="1">
      <w:start w:val="1"/>
      <w:numFmt w:val="bullet"/>
      <w:lvlText w:val=""/>
      <w:lvlJc w:val="left"/>
      <w:pPr>
        <w:ind w:left="5715" w:hanging="360"/>
      </w:pPr>
      <w:rPr>
        <w:rFonts w:ascii="Symbol" w:hAnsi="Symbol" w:hint="default"/>
      </w:rPr>
    </w:lvl>
    <w:lvl w:ilvl="7" w:tplc="04090003" w:tentative="1">
      <w:start w:val="1"/>
      <w:numFmt w:val="bullet"/>
      <w:lvlText w:val="o"/>
      <w:lvlJc w:val="left"/>
      <w:pPr>
        <w:ind w:left="6435" w:hanging="360"/>
      </w:pPr>
      <w:rPr>
        <w:rFonts w:ascii="Courier New" w:hAnsi="Courier New" w:cs="Courier New" w:hint="default"/>
      </w:rPr>
    </w:lvl>
    <w:lvl w:ilvl="8" w:tplc="04090005" w:tentative="1">
      <w:start w:val="1"/>
      <w:numFmt w:val="bullet"/>
      <w:lvlText w:val=""/>
      <w:lvlJc w:val="left"/>
      <w:pPr>
        <w:ind w:left="7155" w:hanging="360"/>
      </w:pPr>
      <w:rPr>
        <w:rFonts w:ascii="Wingdings" w:hAnsi="Wingdings" w:hint="default"/>
      </w:rPr>
    </w:lvl>
  </w:abstractNum>
  <w:abstractNum w:abstractNumId="4">
    <w:nsid w:val="6D506727"/>
    <w:multiLevelType w:val="multilevel"/>
    <w:tmpl w:val="1674ACD0"/>
    <w:lvl w:ilvl="0">
      <w:start w:val="1"/>
      <w:numFmt w:val="decimal"/>
      <w:lvlText w:val="%1"/>
      <w:lvlJc w:val="left"/>
      <w:pPr>
        <w:ind w:left="360" w:hanging="360"/>
      </w:pPr>
      <w:rPr>
        <w:rFonts w:hint="default"/>
      </w:rPr>
    </w:lvl>
    <w:lvl w:ilvl="1">
      <w:start w:val="1"/>
      <w:numFmt w:val="decimal"/>
      <w:lvlText w:val="%1.%2"/>
      <w:lvlJc w:val="left"/>
      <w:pPr>
        <w:ind w:left="900" w:hanging="360"/>
      </w:pPr>
      <w:rPr>
        <w:rFonts w:hint="default"/>
      </w:rPr>
    </w:lvl>
    <w:lvl w:ilvl="2">
      <w:start w:val="1"/>
      <w:numFmt w:val="decimal"/>
      <w:lvlText w:val="%1.%2.%3"/>
      <w:lvlJc w:val="left"/>
      <w:pPr>
        <w:ind w:left="1800" w:hanging="720"/>
      </w:pPr>
      <w:rPr>
        <w:rFonts w:hint="default"/>
      </w:rPr>
    </w:lvl>
    <w:lvl w:ilvl="3">
      <w:start w:val="1"/>
      <w:numFmt w:val="decimal"/>
      <w:lvlText w:val="%1.%2.%3.%4"/>
      <w:lvlJc w:val="left"/>
      <w:pPr>
        <w:ind w:left="2340" w:hanging="720"/>
      </w:pPr>
      <w:rPr>
        <w:rFonts w:hint="default"/>
      </w:rPr>
    </w:lvl>
    <w:lvl w:ilvl="4">
      <w:start w:val="1"/>
      <w:numFmt w:val="decimal"/>
      <w:lvlText w:val="%1.%2.%3.%4.%5"/>
      <w:lvlJc w:val="left"/>
      <w:pPr>
        <w:ind w:left="3240" w:hanging="1080"/>
      </w:pPr>
      <w:rPr>
        <w:rFonts w:hint="default"/>
      </w:rPr>
    </w:lvl>
    <w:lvl w:ilvl="5">
      <w:start w:val="1"/>
      <w:numFmt w:val="decimal"/>
      <w:lvlText w:val="%1.%2.%3.%4.%5.%6"/>
      <w:lvlJc w:val="left"/>
      <w:pPr>
        <w:ind w:left="3780" w:hanging="1080"/>
      </w:pPr>
      <w:rPr>
        <w:rFonts w:hint="default"/>
      </w:rPr>
    </w:lvl>
    <w:lvl w:ilvl="6">
      <w:start w:val="1"/>
      <w:numFmt w:val="decimal"/>
      <w:lvlText w:val="%1.%2.%3.%4.%5.%6.%7"/>
      <w:lvlJc w:val="left"/>
      <w:pPr>
        <w:ind w:left="4680" w:hanging="1440"/>
      </w:pPr>
      <w:rPr>
        <w:rFonts w:hint="default"/>
      </w:rPr>
    </w:lvl>
    <w:lvl w:ilvl="7">
      <w:start w:val="1"/>
      <w:numFmt w:val="decimal"/>
      <w:lvlText w:val="%1.%2.%3.%4.%5.%6.%7.%8"/>
      <w:lvlJc w:val="left"/>
      <w:pPr>
        <w:ind w:left="5220" w:hanging="1440"/>
      </w:pPr>
      <w:rPr>
        <w:rFonts w:hint="default"/>
      </w:rPr>
    </w:lvl>
    <w:lvl w:ilvl="8">
      <w:start w:val="1"/>
      <w:numFmt w:val="decimal"/>
      <w:lvlText w:val="%1.%2.%3.%4.%5.%6.%7.%8.%9"/>
      <w:lvlJc w:val="left"/>
      <w:pPr>
        <w:ind w:left="5760" w:hanging="1440"/>
      </w:pPr>
      <w:rPr>
        <w:rFonts w:hint="default"/>
      </w:rPr>
    </w:lvl>
  </w:abstractNum>
  <w:abstractNum w:abstractNumId="5">
    <w:nsid w:val="715D4AFE"/>
    <w:multiLevelType w:val="hybridMultilevel"/>
    <w:tmpl w:val="7B9A30EC"/>
    <w:lvl w:ilvl="0" w:tplc="04090001">
      <w:start w:val="1"/>
      <w:numFmt w:val="bullet"/>
      <w:lvlText w:val=""/>
      <w:lvlJc w:val="left"/>
      <w:pPr>
        <w:ind w:left="1530" w:hanging="360"/>
      </w:pPr>
      <w:rPr>
        <w:rFonts w:ascii="Symbol" w:hAnsi="Symbol" w:hint="default"/>
      </w:rPr>
    </w:lvl>
    <w:lvl w:ilvl="1" w:tplc="04090003" w:tentative="1">
      <w:start w:val="1"/>
      <w:numFmt w:val="bullet"/>
      <w:lvlText w:val="o"/>
      <w:lvlJc w:val="left"/>
      <w:pPr>
        <w:ind w:left="2250" w:hanging="360"/>
      </w:pPr>
      <w:rPr>
        <w:rFonts w:ascii="Courier New" w:hAnsi="Courier New" w:cs="Courier New" w:hint="default"/>
      </w:rPr>
    </w:lvl>
    <w:lvl w:ilvl="2" w:tplc="04090005" w:tentative="1">
      <w:start w:val="1"/>
      <w:numFmt w:val="bullet"/>
      <w:lvlText w:val=""/>
      <w:lvlJc w:val="left"/>
      <w:pPr>
        <w:ind w:left="2970" w:hanging="360"/>
      </w:pPr>
      <w:rPr>
        <w:rFonts w:ascii="Wingdings" w:hAnsi="Wingdings" w:hint="default"/>
      </w:rPr>
    </w:lvl>
    <w:lvl w:ilvl="3" w:tplc="04090001" w:tentative="1">
      <w:start w:val="1"/>
      <w:numFmt w:val="bullet"/>
      <w:lvlText w:val=""/>
      <w:lvlJc w:val="left"/>
      <w:pPr>
        <w:ind w:left="3690" w:hanging="360"/>
      </w:pPr>
      <w:rPr>
        <w:rFonts w:ascii="Symbol" w:hAnsi="Symbol" w:hint="default"/>
      </w:rPr>
    </w:lvl>
    <w:lvl w:ilvl="4" w:tplc="04090003" w:tentative="1">
      <w:start w:val="1"/>
      <w:numFmt w:val="bullet"/>
      <w:lvlText w:val="o"/>
      <w:lvlJc w:val="left"/>
      <w:pPr>
        <w:ind w:left="4410" w:hanging="360"/>
      </w:pPr>
      <w:rPr>
        <w:rFonts w:ascii="Courier New" w:hAnsi="Courier New" w:cs="Courier New" w:hint="default"/>
      </w:rPr>
    </w:lvl>
    <w:lvl w:ilvl="5" w:tplc="04090005" w:tentative="1">
      <w:start w:val="1"/>
      <w:numFmt w:val="bullet"/>
      <w:lvlText w:val=""/>
      <w:lvlJc w:val="left"/>
      <w:pPr>
        <w:ind w:left="5130" w:hanging="360"/>
      </w:pPr>
      <w:rPr>
        <w:rFonts w:ascii="Wingdings" w:hAnsi="Wingdings" w:hint="default"/>
      </w:rPr>
    </w:lvl>
    <w:lvl w:ilvl="6" w:tplc="04090001" w:tentative="1">
      <w:start w:val="1"/>
      <w:numFmt w:val="bullet"/>
      <w:lvlText w:val=""/>
      <w:lvlJc w:val="left"/>
      <w:pPr>
        <w:ind w:left="5850" w:hanging="360"/>
      </w:pPr>
      <w:rPr>
        <w:rFonts w:ascii="Symbol" w:hAnsi="Symbol" w:hint="default"/>
      </w:rPr>
    </w:lvl>
    <w:lvl w:ilvl="7" w:tplc="04090003" w:tentative="1">
      <w:start w:val="1"/>
      <w:numFmt w:val="bullet"/>
      <w:lvlText w:val="o"/>
      <w:lvlJc w:val="left"/>
      <w:pPr>
        <w:ind w:left="6570" w:hanging="360"/>
      </w:pPr>
      <w:rPr>
        <w:rFonts w:ascii="Courier New" w:hAnsi="Courier New" w:cs="Courier New" w:hint="default"/>
      </w:rPr>
    </w:lvl>
    <w:lvl w:ilvl="8" w:tplc="04090005" w:tentative="1">
      <w:start w:val="1"/>
      <w:numFmt w:val="bullet"/>
      <w:lvlText w:val=""/>
      <w:lvlJc w:val="left"/>
      <w:pPr>
        <w:ind w:left="7290" w:hanging="360"/>
      </w:pPr>
      <w:rPr>
        <w:rFonts w:ascii="Wingdings" w:hAnsi="Wingdings" w:hint="default"/>
      </w:rPr>
    </w:lvl>
  </w:abstractNum>
  <w:abstractNum w:abstractNumId="6">
    <w:nsid w:val="7E096EFA"/>
    <w:multiLevelType w:val="hybridMultilevel"/>
    <w:tmpl w:val="6688E82E"/>
    <w:lvl w:ilvl="0" w:tplc="04090001">
      <w:start w:val="1"/>
      <w:numFmt w:val="bullet"/>
      <w:lvlText w:val=""/>
      <w:lvlJc w:val="left"/>
      <w:pPr>
        <w:ind w:left="1890" w:hanging="360"/>
      </w:pPr>
      <w:rPr>
        <w:rFonts w:ascii="Symbol" w:hAnsi="Symbol" w:hint="default"/>
      </w:rPr>
    </w:lvl>
    <w:lvl w:ilvl="1" w:tplc="04090003" w:tentative="1">
      <w:start w:val="1"/>
      <w:numFmt w:val="bullet"/>
      <w:lvlText w:val="o"/>
      <w:lvlJc w:val="left"/>
      <w:pPr>
        <w:ind w:left="2610" w:hanging="360"/>
      </w:pPr>
      <w:rPr>
        <w:rFonts w:ascii="Courier New" w:hAnsi="Courier New" w:cs="Courier New" w:hint="default"/>
      </w:rPr>
    </w:lvl>
    <w:lvl w:ilvl="2" w:tplc="04090005" w:tentative="1">
      <w:start w:val="1"/>
      <w:numFmt w:val="bullet"/>
      <w:lvlText w:val=""/>
      <w:lvlJc w:val="left"/>
      <w:pPr>
        <w:ind w:left="3330" w:hanging="360"/>
      </w:pPr>
      <w:rPr>
        <w:rFonts w:ascii="Wingdings" w:hAnsi="Wingdings" w:hint="default"/>
      </w:rPr>
    </w:lvl>
    <w:lvl w:ilvl="3" w:tplc="04090001" w:tentative="1">
      <w:start w:val="1"/>
      <w:numFmt w:val="bullet"/>
      <w:lvlText w:val=""/>
      <w:lvlJc w:val="left"/>
      <w:pPr>
        <w:ind w:left="4050" w:hanging="360"/>
      </w:pPr>
      <w:rPr>
        <w:rFonts w:ascii="Symbol" w:hAnsi="Symbol" w:hint="default"/>
      </w:rPr>
    </w:lvl>
    <w:lvl w:ilvl="4" w:tplc="04090003" w:tentative="1">
      <w:start w:val="1"/>
      <w:numFmt w:val="bullet"/>
      <w:lvlText w:val="o"/>
      <w:lvlJc w:val="left"/>
      <w:pPr>
        <w:ind w:left="4770" w:hanging="360"/>
      </w:pPr>
      <w:rPr>
        <w:rFonts w:ascii="Courier New" w:hAnsi="Courier New" w:cs="Courier New" w:hint="default"/>
      </w:rPr>
    </w:lvl>
    <w:lvl w:ilvl="5" w:tplc="04090005" w:tentative="1">
      <w:start w:val="1"/>
      <w:numFmt w:val="bullet"/>
      <w:lvlText w:val=""/>
      <w:lvlJc w:val="left"/>
      <w:pPr>
        <w:ind w:left="5490" w:hanging="360"/>
      </w:pPr>
      <w:rPr>
        <w:rFonts w:ascii="Wingdings" w:hAnsi="Wingdings" w:hint="default"/>
      </w:rPr>
    </w:lvl>
    <w:lvl w:ilvl="6" w:tplc="04090001" w:tentative="1">
      <w:start w:val="1"/>
      <w:numFmt w:val="bullet"/>
      <w:lvlText w:val=""/>
      <w:lvlJc w:val="left"/>
      <w:pPr>
        <w:ind w:left="6210" w:hanging="360"/>
      </w:pPr>
      <w:rPr>
        <w:rFonts w:ascii="Symbol" w:hAnsi="Symbol" w:hint="default"/>
      </w:rPr>
    </w:lvl>
    <w:lvl w:ilvl="7" w:tplc="04090003" w:tentative="1">
      <w:start w:val="1"/>
      <w:numFmt w:val="bullet"/>
      <w:lvlText w:val="o"/>
      <w:lvlJc w:val="left"/>
      <w:pPr>
        <w:ind w:left="6930" w:hanging="360"/>
      </w:pPr>
      <w:rPr>
        <w:rFonts w:ascii="Courier New" w:hAnsi="Courier New" w:cs="Courier New" w:hint="default"/>
      </w:rPr>
    </w:lvl>
    <w:lvl w:ilvl="8" w:tplc="04090005" w:tentative="1">
      <w:start w:val="1"/>
      <w:numFmt w:val="bullet"/>
      <w:lvlText w:val=""/>
      <w:lvlJc w:val="left"/>
      <w:pPr>
        <w:ind w:left="7650" w:hanging="360"/>
      </w:pPr>
      <w:rPr>
        <w:rFonts w:ascii="Wingdings" w:hAnsi="Wingdings" w:hint="default"/>
      </w:rPr>
    </w:lvl>
  </w:abstractNum>
  <w:num w:numId="1">
    <w:abstractNumId w:val="0"/>
  </w:num>
  <w:num w:numId="2">
    <w:abstractNumId w:val="4"/>
  </w:num>
  <w:num w:numId="3">
    <w:abstractNumId w:val="1"/>
  </w:num>
  <w:num w:numId="4">
    <w:abstractNumId w:val="5"/>
  </w:num>
  <w:num w:numId="5">
    <w:abstractNumId w:val="3"/>
  </w:num>
  <w:num w:numId="6">
    <w:abstractNumId w:val="2"/>
  </w:num>
  <w:num w:numId="7">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efaultTabStop w:val="720"/>
  <w:characterSpacingControl w:val="doNotCompress"/>
  <w:footnotePr>
    <w:footnote w:id="0"/>
    <w:footnote w:id="1"/>
  </w:footnotePr>
  <w:endnotePr>
    <w:endnote w:id="0"/>
    <w:endnote w:id="1"/>
  </w:endnotePr>
  <w:compat>
    <w:useFELayout/>
  </w:compat>
  <w:rsids>
    <w:rsidRoot w:val="00185EA0"/>
    <w:rsid w:val="00002DBD"/>
    <w:rsid w:val="00185EA0"/>
    <w:rsid w:val="001E0513"/>
    <w:rsid w:val="00246226"/>
    <w:rsid w:val="00353C07"/>
    <w:rsid w:val="003A149E"/>
    <w:rsid w:val="004617AE"/>
    <w:rsid w:val="005D5518"/>
    <w:rsid w:val="005F5536"/>
    <w:rsid w:val="007045DD"/>
    <w:rsid w:val="00726E12"/>
    <w:rsid w:val="008106CB"/>
    <w:rsid w:val="00822AA2"/>
    <w:rsid w:val="009B3DD1"/>
    <w:rsid w:val="00A3754C"/>
    <w:rsid w:val="00B0352D"/>
    <w:rsid w:val="00BE7FB6"/>
    <w:rsid w:val="00E678B1"/>
    <w:rsid w:val="00FF7E08"/>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185EA0"/>
    <w:pPr>
      <w:ind w:left="720"/>
      <w:contextualSpacing/>
    </w:pPr>
  </w:style>
  <w:style w:type="paragraph" w:styleId="BalloonText">
    <w:name w:val="Balloon Text"/>
    <w:basedOn w:val="Normal"/>
    <w:link w:val="BalloonTextChar"/>
    <w:uiPriority w:val="99"/>
    <w:semiHidden/>
    <w:unhideWhenUsed/>
    <w:rsid w:val="005F553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F5536"/>
    <w:rPr>
      <w:rFonts w:ascii="Tahoma" w:hAnsi="Tahoma" w:cs="Tahoma"/>
      <w:sz w:val="16"/>
      <w:szCs w:val="16"/>
    </w:rPr>
  </w:style>
  <w:style w:type="paragraph" w:styleId="Header">
    <w:name w:val="header"/>
    <w:basedOn w:val="Normal"/>
    <w:link w:val="HeaderChar"/>
    <w:uiPriority w:val="99"/>
    <w:semiHidden/>
    <w:unhideWhenUsed/>
    <w:rsid w:val="005F5536"/>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F5536"/>
  </w:style>
  <w:style w:type="paragraph" w:styleId="Footer">
    <w:name w:val="footer"/>
    <w:basedOn w:val="Normal"/>
    <w:link w:val="FooterChar"/>
    <w:uiPriority w:val="99"/>
    <w:semiHidden/>
    <w:unhideWhenUsed/>
    <w:rsid w:val="005F5536"/>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F5536"/>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7B97A72-1CB9-4B98-8673-C9782B0BED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 report</Template>
  <TotalTime>10</TotalTime>
  <Pages>4</Pages>
  <Words>547</Words>
  <Characters>3120</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3660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PC</dc:creator>
  <cp:lastModifiedBy>PC</cp:lastModifiedBy>
  <cp:revision>2</cp:revision>
  <dcterms:created xsi:type="dcterms:W3CDTF">2023-10-14T11:01:00Z</dcterms:created>
  <dcterms:modified xsi:type="dcterms:W3CDTF">2023-10-14T11:01:00Z</dcterms:modified>
</cp:coreProperties>
</file>