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유사 서비스 조사 + 비교 매트릭스</w:t>
      </w:r>
    </w:p>
    <w:p>
      <w:pPr>
        <w:ind w:left="567"/>
      </w:pPr>
      <w:r>
        <w:rPr>
          <w:b/>
          <w:color w:val="4A90E2"/>
        </w:rPr>
        <w:t xml:space="preserve">│ </w:t>
      </w:r>
      <w:r>
        <w:rPr>
          <w:b/>
        </w:rPr>
        <w:t>목적:</w:t>
      </w:r>
      <w:r>
        <w:t xml:space="preserve"> 기존 통관 자동화 서비스 정확히 파악 → 우리 자리(Gap) 도출 → 차별점 확정</w:t>
      </w:r>
    </w:p>
    <w:p>
      <w:pPr>
        <w:ind w:left="567"/>
      </w:pPr>
      <w:r>
        <w:rPr>
          <w:b/>
          <w:color w:val="4A90E2"/>
        </w:rPr>
        <w:t xml:space="preserve">│ </w:t>
      </w:r>
      <w:r>
        <w:rPr>
          <w:b/>
        </w:rPr>
        <w:t>출처:</w:t>
      </w:r>
      <w:r>
        <w:t xml:space="preserve"> 2025~2026 공식 보도/홈페이지 기준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1. Maersk Trade &amp; Tariff Studio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제공사 / 국가</w:t>
            </w:r>
          </w:p>
        </w:tc>
        <w:tc>
          <w:tcPr>
            <w:tcW w:type="dxa" w:w="4320"/>
          </w:tcPr>
          <w:p>
            <w:r/>
            <w:r>
              <w:t>A.P. Møller-Mærsk / 덴마크 (글로벌)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출시</w:t>
            </w:r>
          </w:p>
        </w:tc>
        <w:tc>
          <w:tcPr>
            <w:tcW w:type="dxa" w:w="4320"/>
          </w:tcPr>
          <w:p>
            <w:r/>
            <w:r>
              <w:t>2025년 6월 28일 (미국 우선), 8월 글로벌 확대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타겟</w:t>
            </w:r>
          </w:p>
        </w:tc>
        <w:tc>
          <w:tcPr>
            <w:tcW w:type="dxa" w:w="4320"/>
          </w:tcPr>
          <w:p>
            <w:r/>
            <w:r>
              <w:t>대기업, 글로벌 화주, 다국적 무역사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가격 모델</w:t>
            </w:r>
          </w:p>
        </w:tc>
        <w:tc>
          <w:tcPr>
            <w:tcW w:type="dxa" w:w="4320"/>
          </w:tcPr>
          <w:p>
            <w:r/>
            <w:r>
              <w:t>B2B 엔터프라이즈 계약 (비공개)</w:t>
            </w:r>
          </w:p>
        </w:tc>
      </w:tr>
    </w:tbl>
    <w:p/>
    <w:p>
      <w:pPr>
        <w:pStyle w:val="Heading3"/>
      </w:pPr>
      <w:r>
        <w:t>주요 기능</w:t>
      </w:r>
    </w:p>
    <w:p>
      <w:pPr>
        <w:pStyle w:val="ListNumber"/>
      </w:pPr>
      <w:r>
        <w:rPr>
          <w:b/>
        </w:rPr>
        <w:t>AI 기반 관세 엔지니어링·최적화</w:t>
      </w:r>
      <w:r>
        <w:t xml:space="preserve"> — 6,000+ 품목 코드, 20,000+ 서브코드 정확 적용</w:t>
      </w:r>
    </w:p>
    <w:p>
      <w:pPr>
        <w:pStyle w:val="ListNumber"/>
      </w:pPr>
      <w:r>
        <w:rPr>
          <w:b/>
        </w:rPr>
        <w:t>사전(Upstream) 컴플라이언스 리스크 스크리닝</w:t>
      </w:r>
      <w:r>
        <w:t xml:space="preserve"> — 지연·억류·벌금 예방</w:t>
      </w:r>
    </w:p>
    <w:p>
      <w:pPr>
        <w:pStyle w:val="ListNumber"/>
      </w:pPr>
      <w:r>
        <w:rPr>
          <w:b/>
        </w:rPr>
        <w:t>실시간 규제 업데이트</w:t>
      </w:r>
      <w:r>
        <w:t xml:space="preserve"> — 데이터 파트너 + 전세계 2,700명 통관 전문가 네트워크</w:t>
      </w:r>
    </w:p>
    <w:p>
      <w:pPr>
        <w:pStyle w:val="ListNumber"/>
      </w:pPr>
      <w:r>
        <w:rPr>
          <w:b/>
        </w:rPr>
        <w:t>로컬 브로커 통합</w:t>
      </w:r>
      <w:r>
        <w:t xml:space="preserve"> — 글로벌 가시성 유지하며 현지 파트너 활용</w:t>
      </w:r>
    </w:p>
    <w:p>
      <w:pPr>
        <w:pStyle w:val="ListNumber"/>
      </w:pPr>
      <w:r>
        <w:rPr>
          <w:b/>
        </w:rPr>
        <w:t>신규 규제 대응</w:t>
      </w:r>
      <w:r>
        <w:t xml:space="preserve"> — 제품 안전, 노동 기준, EU CBAM(탄소국경조정)</w:t>
      </w:r>
    </w:p>
    <w:p>
      <w:pPr>
        <w:pStyle w:val="Heading3"/>
      </w:pPr>
      <w:r>
        <w:t>강점</w:t>
      </w:r>
    </w:p>
    <w:p>
      <w:pPr>
        <w:pStyle w:val="ListBullet"/>
      </w:pPr>
      <w:r>
        <w:t>글로벌 규모, 전문가 네트워크</w:t>
      </w:r>
    </w:p>
    <w:p>
      <w:pPr>
        <w:pStyle w:val="ListBullet"/>
      </w:pPr>
      <w:r>
        <w:t>평균 5~6% 관세 과다납부 절감</w:t>
      </w:r>
    </w:p>
    <w:p>
      <w:pPr>
        <w:pStyle w:val="ListBullet"/>
      </w:pPr>
      <w:r>
        <w:t>FTA 활용도 개선 (현재 50~55% → 향상)</w:t>
      </w:r>
    </w:p>
    <w:p>
      <w:pPr>
        <w:pStyle w:val="ListBullet"/>
      </w:pPr>
      <w:r>
        <w:t>통관 준비 부실로 인한 지연 20% 감소 목표</w:t>
      </w:r>
    </w:p>
    <w:p>
      <w:pPr>
        <w:pStyle w:val="Heading3"/>
      </w:pPr>
      <w:r>
        <w:t>약점·한계</w:t>
      </w:r>
    </w:p>
    <w:p>
      <w:pPr>
        <w:pStyle w:val="ListBullet"/>
      </w:pPr>
      <w:r>
        <w:rPr>
          <w:b/>
        </w:rPr>
        <w:t>대기업 중심</w:t>
      </w:r>
      <w:r>
        <w:t xml:space="preserve"> → 중소기업 접근성 ✕</w:t>
      </w:r>
    </w:p>
    <w:p>
      <w:pPr>
        <w:pStyle w:val="ListBullet"/>
      </w:pPr>
      <w:r>
        <w:t xml:space="preserve">글로벌 규정 위주 → </w:t>
      </w:r>
      <w:r>
        <w:rPr>
          <w:b/>
        </w:rPr>
        <w:t>국내 (한국) 특화 부족</w:t>
      </w:r>
    </w:p>
    <w:p>
      <w:pPr>
        <w:pStyle w:val="ListBullet"/>
      </w:pPr>
      <w:r>
        <w:t xml:space="preserve">완성 문서 검증·최적화 중심 → </w:t>
      </w:r>
      <w:r>
        <w:rPr>
          <w:b/>
        </w:rPr>
        <w:t>문서 생성 단계 지원 약함</w:t>
      </w:r>
    </w:p>
    <w:p>
      <w:pPr>
        <w:pStyle w:val="ListBullet"/>
      </w:pPr>
      <w:r>
        <w:t>가격·진입장벽 높음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2. Digicust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제공사 / 국가</w:t>
            </w:r>
          </w:p>
        </w:tc>
        <w:tc>
          <w:tcPr>
            <w:tcW w:type="dxa" w:w="4320"/>
          </w:tcPr>
          <w:p>
            <w:r/>
            <w:r>
              <w:t>Digicust GmbH / 오스트리아·독일 (유럽)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최근 동향</w:t>
            </w:r>
          </w:p>
        </w:tc>
        <w:tc>
          <w:tcPr>
            <w:tcW w:type="dxa" w:w="4320"/>
          </w:tcPr>
          <w:p>
            <w:r/>
            <w:r>
              <w:t>2025년 12월 €2.3M 펀딩, 유럽 통관 자동화 확대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타겟</w:t>
            </w:r>
          </w:p>
        </w:tc>
        <w:tc>
          <w:tcPr>
            <w:tcW w:type="dxa" w:w="4320"/>
          </w:tcPr>
          <w:p>
            <w:r/>
            <w:r>
              <w:t>통관사, 포워더, 무역업체 (유럽 중소·중견)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가격 모델</w:t>
            </w:r>
          </w:p>
        </w:tc>
        <w:tc>
          <w:tcPr>
            <w:tcW w:type="dxa" w:w="4320"/>
          </w:tcPr>
          <w:p>
            <w:r/>
            <w:r>
              <w:t>크레딧 기반 종량제 + 엔터프라이즈 견적</w:t>
            </w:r>
          </w:p>
        </w:tc>
      </w:tr>
    </w:tbl>
    <w:p/>
    <w:p>
      <w:pPr>
        <w:pStyle w:val="Heading3"/>
      </w:pPr>
      <w:r>
        <w:t>주요 기능</w:t>
      </w:r>
    </w:p>
    <w:p>
      <w:pPr>
        <w:pStyle w:val="ListNumber"/>
      </w:pPr>
      <w:r>
        <w:rPr>
          <w:b/>
        </w:rPr>
        <w:t>AI 통관 신고서 자동 작성</w:t>
      </w:r>
      <w:r>
        <w:t xml:space="preserve"> — 문서 읽고 이해해서 분 단위로 생성</w:t>
      </w:r>
    </w:p>
    <w:p>
      <w:pPr>
        <w:pStyle w:val="ListNumber"/>
      </w:pPr>
      <w:r>
        <w:rPr>
          <w:b/>
        </w:rPr>
        <w:t>자동 품목 분류</w:t>
      </w:r>
      <w:r>
        <w:t xml:space="preserve"> — 관세 분류 오류 최소화</w:t>
      </w:r>
    </w:p>
    <w:p>
      <w:pPr>
        <w:pStyle w:val="ListNumber"/>
      </w:pPr>
      <w:r>
        <w:rPr>
          <w:b/>
        </w:rPr>
        <w:t>지능형 문서 처리(IDP)</w:t>
      </w:r>
      <w:r>
        <w:t xml:space="preserve"> — 인보이스/패킹리스트/신고서/증명서에서 핵심 정보 </w:t>
      </w:r>
      <w:r>
        <w:rPr>
          <w:b/>
        </w:rPr>
        <w:t>98% 정확도</w:t>
      </w:r>
      <w:r>
        <w:t xml:space="preserve"> 추출</w:t>
      </w:r>
    </w:p>
    <w:p>
      <w:pPr>
        <w:pStyle w:val="ListNumber"/>
      </w:pPr>
      <w:r>
        <w:rPr>
          <w:b/>
        </w:rPr>
        <w:t>AI 통관 감사(Audit)</w:t>
      </w:r>
      <w:r>
        <w:t xml:space="preserve"> — 컴플라이언스 자동 검토</w:t>
      </w:r>
    </w:p>
    <w:p>
      <w:pPr>
        <w:pStyle w:val="ListNumber"/>
      </w:pPr>
      <w:r>
        <w:rPr>
          <w:b/>
        </w:rPr>
        <w:t>드래그&amp;드롭 웹 인터페이스</w:t>
      </w:r>
      <w:r>
        <w:t xml:space="preserve"> — 문서 업로드·모니터링·관리</w:t>
      </w:r>
    </w:p>
    <w:p>
      <w:pPr>
        <w:pStyle w:val="ListNumber"/>
      </w:pPr>
      <w:r>
        <w:rPr>
          <w:b/>
        </w:rPr>
        <w:t>ZOBA 통관 SW 연동</w:t>
      </w:r>
      <w:r>
        <w:t xml:space="preserve"> — 독일 통관 시스템 직접 전송</w:t>
      </w:r>
    </w:p>
    <w:p>
      <w:pPr>
        <w:pStyle w:val="Heading3"/>
      </w:pPr>
      <w:r>
        <w:t>강점</w:t>
      </w:r>
    </w:p>
    <w:p>
      <w:pPr>
        <w:pStyle w:val="ListBullet"/>
      </w:pPr>
      <w:r>
        <w:rPr>
          <w:b/>
        </w:rPr>
        <w:t>70~90% 자동화율</w:t>
      </w:r>
      <w:r>
        <w:t xml:space="preserve"> 달성</w:t>
      </w:r>
    </w:p>
    <w:p>
      <w:pPr>
        <w:pStyle w:val="ListBullet"/>
      </w:pPr>
      <w:r>
        <w:t>독일 시장 리더</w:t>
      </w:r>
    </w:p>
    <w:p>
      <w:pPr>
        <w:pStyle w:val="ListBullet"/>
      </w:pPr>
      <w:r>
        <w:t>정보 추출 정확도 98%</w:t>
      </w:r>
    </w:p>
    <w:p>
      <w:pPr>
        <w:pStyle w:val="ListBullet"/>
      </w:pPr>
      <w:r>
        <w:t>중소·중견 접근 가능 가격 (크레딧)</w:t>
      </w:r>
    </w:p>
    <w:p>
      <w:pPr>
        <w:pStyle w:val="Heading3"/>
      </w:pPr>
      <w:r>
        <w:t>약점·한계</w:t>
      </w:r>
    </w:p>
    <w:p>
      <w:pPr>
        <w:pStyle w:val="ListBullet"/>
      </w:pPr>
      <w:r>
        <w:rPr>
          <w:b/>
        </w:rPr>
        <w:t>유럽 규정 특화</w:t>
      </w:r>
      <w:r>
        <w:t xml:space="preserve"> → 한국 통관 적용 어려움</w:t>
      </w:r>
    </w:p>
    <w:p>
      <w:pPr>
        <w:pStyle w:val="ListBullet"/>
      </w:pPr>
      <w:r>
        <w:t xml:space="preserve">문서가 이미 있어야 함 → </w:t>
      </w:r>
      <w:r>
        <w:rPr>
          <w:b/>
        </w:rPr>
        <w:t>"문서 생성"보다 "정보 추출"</w:t>
      </w:r>
      <w:r>
        <w:t xml:space="preserve"> 중심</w:t>
      </w:r>
    </w:p>
    <w:p>
      <w:pPr>
        <w:pStyle w:val="ListBullet"/>
      </w:pPr>
      <w:r>
        <w:t xml:space="preserve">어떤 서류가 필요한지 </w:t>
      </w:r>
      <w:r>
        <w:rPr>
          <w:b/>
        </w:rPr>
        <w:t>판단(advisory) 기능 약함</w:t>
      </w:r>
    </w:p>
    <w:p>
      <w:pPr>
        <w:pStyle w:val="ListBullet"/>
      </w:pPr>
      <w:r>
        <w:t>한국어 미지원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3. 한국 관세청 UNI-PASS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제공사 / 국가</w:t>
            </w:r>
          </w:p>
        </w:tc>
        <w:tc>
          <w:tcPr>
            <w:tcW w:type="dxa" w:w="4320"/>
          </w:tcPr>
          <w:p>
            <w:r/>
            <w:r>
              <w:t>관세청 (정부) / 한국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최근 업데이트</w:t>
            </w:r>
          </w:p>
        </w:tc>
        <w:tc>
          <w:tcPr>
            <w:tcW w:type="dxa" w:w="4320"/>
          </w:tcPr>
          <w:p>
            <w:r/>
            <w:r>
              <w:t>2025.4 시스템 개편 (처리 속도 1.6~2.5배), 2026.1.1 납부기한 연장 원스톱 시행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타겟</w:t>
            </w:r>
          </w:p>
        </w:tc>
        <w:tc>
          <w:tcPr>
            <w:tcW w:type="dxa" w:w="4320"/>
          </w:tcPr>
          <w:p>
            <w:r/>
            <w:r>
              <w:t>모든 수출입 기업, 관세사, 포워더 (의무 사용)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가격</w:t>
            </w:r>
          </w:p>
        </w:tc>
        <w:tc>
          <w:tcPr>
            <w:tcW w:type="dxa" w:w="4320"/>
          </w:tcPr>
          <w:p>
            <w:r/>
            <w:r>
              <w:t>무료 (공공)</w:t>
            </w:r>
          </w:p>
        </w:tc>
      </w:tr>
    </w:tbl>
    <w:p/>
    <w:p>
      <w:pPr>
        <w:pStyle w:val="Heading3"/>
      </w:pPr>
      <w:r>
        <w:t>주요 기능</w:t>
      </w:r>
    </w:p>
    <w:p>
      <w:pPr>
        <w:pStyle w:val="ListNumber"/>
      </w:pPr>
      <w:r>
        <w:rPr>
          <w:b/>
        </w:rPr>
        <w:t>수입·수출신고서 전자 제출·자동처리</w:t>
      </w:r>
    </w:p>
    <w:p>
      <w:pPr>
        <w:pStyle w:val="ListNumber"/>
      </w:pPr>
      <w:r>
        <w:rPr>
          <w:b/>
        </w:rPr>
        <w:t>세금 납부, 화물 검사 관리</w:t>
      </w:r>
    </w:p>
    <w:p>
      <w:pPr>
        <w:pStyle w:val="ListNumber"/>
      </w:pPr>
      <w:r>
        <w:rPr>
          <w:b/>
        </w:rPr>
        <w:t>여행자 통관, 위해물품 차단</w:t>
      </w:r>
    </w:p>
    <w:p>
      <w:pPr>
        <w:pStyle w:val="ListNumber"/>
      </w:pPr>
      <w:r>
        <w:rPr>
          <w:b/>
        </w:rPr>
        <w:t>납부기한 연장·분할납부 원스톱 처리</w:t>
      </w:r>
      <w:r>
        <w:t xml:space="preserve"> (2026.1.1~)</w:t>
      </w:r>
    </w:p>
    <w:p>
      <w:pPr>
        <w:pStyle w:val="ListNumber"/>
      </w:pPr>
      <w:r>
        <w:rPr>
          <w:b/>
        </w:rPr>
        <w:t>공공데이터 분석·통계 제공</w:t>
      </w:r>
    </w:p>
    <w:p>
      <w:pPr>
        <w:pStyle w:val="ListNumber"/>
      </w:pPr>
      <w:r>
        <w:t>19년 연속 ISO 20000 국제표준 인증</w:t>
      </w:r>
    </w:p>
    <w:p>
      <w:pPr>
        <w:pStyle w:val="Heading3"/>
      </w:pPr>
      <w:r>
        <w:t>강점</w:t>
      </w:r>
    </w:p>
    <w:p>
      <w:pPr>
        <w:pStyle w:val="ListBullet"/>
      </w:pPr>
      <w:r>
        <w:t>한국 통관의 공식 인프라 (필수)</w:t>
      </w:r>
    </w:p>
    <w:p>
      <w:pPr>
        <w:pStyle w:val="ListBullet"/>
      </w:pPr>
      <w:r>
        <w:t>빠른 처리 속도 (2025년 개편 후 2.5배↑)</w:t>
      </w:r>
    </w:p>
    <w:p>
      <w:pPr>
        <w:pStyle w:val="ListBullet"/>
      </w:pPr>
      <w:r>
        <w:t>무료, 안정성</w:t>
      </w:r>
    </w:p>
    <w:p>
      <w:pPr>
        <w:pStyle w:val="ListBullet"/>
      </w:pPr>
      <w:r>
        <w:t>API 연계 가능 (Open API 일부 제공)</w:t>
      </w:r>
    </w:p>
    <w:p>
      <w:pPr>
        <w:pStyle w:val="Heading3"/>
      </w:pPr>
      <w:r>
        <w:t>약점·한계</w:t>
      </w:r>
    </w:p>
    <w:p>
      <w:pPr>
        <w:pStyle w:val="ListBullet"/>
      </w:pPr>
      <w:r>
        <w:rPr>
          <w:b/>
        </w:rPr>
        <w:t>신고서 양식 작성은 사용자 몫</w:t>
      </w:r>
      <w:r>
        <w:t xml:space="preserve"> (시스템은 제출·처리만)</w:t>
      </w:r>
    </w:p>
    <w:p>
      <w:pPr>
        <w:pStyle w:val="ListBullet"/>
      </w:pPr>
      <w:r>
        <w:rPr>
          <w:b/>
        </w:rPr>
        <w:t>AI 보조 기능 없음</w:t>
      </w:r>
      <w:r>
        <w:t xml:space="preserve"> — 자동 생성·자동 검토 X</w:t>
      </w:r>
    </w:p>
    <w:p>
      <w:pPr>
        <w:pStyle w:val="ListBullet"/>
      </w:pPr>
      <w:r>
        <w:t xml:space="preserve">무역 비전공 중소기업·신규 담당자에게 </w:t>
      </w:r>
      <w:r>
        <w:rPr>
          <w:b/>
        </w:rPr>
        <w:t>UI 어려움</w:t>
      </w:r>
    </w:p>
    <w:p>
      <w:pPr>
        <w:pStyle w:val="ListBullet"/>
      </w:pPr>
      <w:r>
        <w:rPr>
          <w:b/>
        </w:rPr>
        <w:t>어떤 서류가 필요한지 알려주지 않음</w:t>
      </w:r>
    </w:p>
    <w:p>
      <w:pPr>
        <w:pStyle w:val="ListBullet"/>
      </w:pPr>
      <w:r>
        <w:t>모바일 보조 X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4. 보조 사례 — 국내 관세법인 RPA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대상</w:t>
            </w:r>
          </w:p>
        </w:tc>
        <w:tc>
          <w:tcPr>
            <w:tcW w:type="dxa" w:w="4320"/>
          </w:tcPr>
          <w:p>
            <w:r/>
            <w:r>
              <w:t>관세법인, 포워딩 업체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방식</w:t>
            </w:r>
          </w:p>
        </w:tc>
        <w:tc>
          <w:tcPr>
            <w:tcW w:type="dxa" w:w="4320"/>
          </w:tcPr>
          <w:p>
            <w:r/>
            <w:r>
              <w:t>RPA (UiPath 등) 기반 반복 입력 자동화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자동화율</w:t>
            </w:r>
          </w:p>
        </w:tc>
        <w:tc>
          <w:tcPr>
            <w:tcW w:type="dxa" w:w="4320"/>
          </w:tcPr>
          <w:p>
            <w:r/>
            <w:r>
              <w:t>70~90% (정형 데이터 한정)</w:t>
            </w:r>
          </w:p>
        </w:tc>
      </w:tr>
    </w:tbl>
    <w:p/>
    <w:p>
      <w:pPr>
        <w:pStyle w:val="Heading3"/>
      </w:pPr>
      <w:r>
        <w:t>한계</w:t>
      </w:r>
    </w:p>
    <w:p>
      <w:pPr>
        <w:pStyle w:val="ListBullet"/>
      </w:pPr>
      <w:r>
        <w:t xml:space="preserve">엑셀 → 통관 시스템 입력 등 </w:t>
      </w:r>
      <w:r>
        <w:rPr>
          <w:b/>
        </w:rPr>
        <w:t>정형·반복 업무만</w:t>
      </w:r>
    </w:p>
    <w:p>
      <w:pPr>
        <w:pStyle w:val="ListBullet"/>
      </w:pPr>
      <w:r>
        <w:t>비정형 문서 처리 ✕</w:t>
      </w:r>
    </w:p>
    <w:p>
      <w:pPr>
        <w:pStyle w:val="ListBullet"/>
      </w:pPr>
      <w:r>
        <w:t>AI 학습 ✕, 룰 변경 시 사람이 재설정</w:t>
      </w:r>
    </w:p>
    <w:p>
      <w:pPr>
        <w:pStyle w:val="ListBullet"/>
      </w:pPr>
      <w:r>
        <w:t>사용자 피드백 ✕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5. 비교 매트릭스 (한눈에)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기능 / 서비스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Maersk Studio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Digicust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UNI-PASS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국내 RPA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우리 프로젝트</w:t>
            </w:r>
          </w:p>
        </w:tc>
      </w:tr>
      <w:tr>
        <w:tc>
          <w:tcPr>
            <w:tcW w:type="dxa" w:w="1440"/>
          </w:tcPr>
          <w:p>
            <w:r/>
            <w:r>
              <w:t xml:space="preserve">문서 </w:t>
            </w:r>
            <w:r>
              <w:rPr>
                <w:b/>
              </w:rPr>
              <w:t>자동 생성</w:t>
            </w:r>
          </w:p>
        </w:tc>
        <w:tc>
          <w:tcPr>
            <w:tcW w:type="dxa" w:w="1440"/>
          </w:tcPr>
          <w:p>
            <w:r/>
            <w:r>
              <w:t>△</w:t>
            </w:r>
          </w:p>
        </w:tc>
        <w:tc>
          <w:tcPr>
            <w:tcW w:type="dxa" w:w="1440"/>
          </w:tcPr>
          <w:p>
            <w:r/>
            <w:r>
              <w:t>△</w:t>
            </w:r>
          </w:p>
        </w:tc>
        <w:tc>
          <w:tcPr>
            <w:tcW w:type="dxa" w:w="1440"/>
          </w:tcPr>
          <w:p>
            <w:r/>
            <w:r>
              <w:t>✕</w:t>
            </w:r>
          </w:p>
        </w:tc>
        <w:tc>
          <w:tcPr>
            <w:tcW w:type="dxa" w:w="1440"/>
          </w:tcPr>
          <w:p>
            <w:r/>
            <w:r>
              <w:t>✕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 xml:space="preserve">문서 </w:t>
            </w:r>
            <w:r>
              <w:rPr>
                <w:b/>
              </w:rPr>
              <w:t>정보 추출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  <w:tc>
          <w:tcPr>
            <w:tcW w:type="dxa" w:w="1440"/>
          </w:tcPr>
          <w:p>
            <w:r/>
            <w:r>
              <w:t>✅✅</w:t>
            </w:r>
          </w:p>
        </w:tc>
        <w:tc>
          <w:tcPr>
            <w:tcW w:type="dxa" w:w="1440"/>
          </w:tcPr>
          <w:p>
            <w:r/>
            <w:r>
              <w:t>△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누락·오류 검토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  <w:tc>
          <w:tcPr>
            <w:tcW w:type="dxa" w:w="1440"/>
          </w:tcPr>
          <w:p>
            <w:r/>
            <w:r>
              <w:t>△</w:t>
            </w:r>
          </w:p>
        </w:tc>
        <w:tc>
          <w:tcPr>
            <w:tcW w:type="dxa" w:w="1440"/>
          </w:tcPr>
          <w:p>
            <w:r/>
            <w:r>
              <w:t>✕</w:t>
            </w:r>
          </w:p>
        </w:tc>
        <w:tc>
          <w:tcPr>
            <w:tcW w:type="dxa" w:w="1440"/>
          </w:tcPr>
          <w:p>
            <w:r/>
            <w:r>
              <w:t>✕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t xml:space="preserve">필요 서류 </w:t>
            </w:r>
            <w:r>
              <w:rPr>
                <w:b/>
              </w:rPr>
              <w:t>판단(advisory)</w:t>
            </w:r>
          </w:p>
        </w:tc>
        <w:tc>
          <w:tcPr>
            <w:tcW w:type="dxa" w:w="1440"/>
          </w:tcPr>
          <w:p>
            <w:r/>
            <w:r>
              <w:t>△</w:t>
            </w:r>
          </w:p>
        </w:tc>
        <w:tc>
          <w:tcPr>
            <w:tcW w:type="dxa" w:w="1440"/>
          </w:tcPr>
          <w:p>
            <w:r/>
            <w:r>
              <w:t>✕</w:t>
            </w:r>
          </w:p>
        </w:tc>
        <w:tc>
          <w:tcPr>
            <w:tcW w:type="dxa" w:w="1440"/>
          </w:tcPr>
          <w:p>
            <w:r/>
            <w:r>
              <w:t>✕</w:t>
            </w:r>
          </w:p>
        </w:tc>
        <w:tc>
          <w:tcPr>
            <w:tcW w:type="dxa" w:w="1440"/>
          </w:tcPr>
          <w:p>
            <w:r/>
            <w:r>
              <w:t>✕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AI Agent + LLM 통합</w:t>
            </w:r>
          </w:p>
        </w:tc>
        <w:tc>
          <w:tcPr>
            <w:tcW w:type="dxa" w:w="1440"/>
          </w:tcPr>
          <w:p>
            <w:r/>
            <w:r>
              <w:t>△</w:t>
            </w:r>
          </w:p>
        </w:tc>
        <w:tc>
          <w:tcPr>
            <w:tcW w:type="dxa" w:w="1440"/>
          </w:tcPr>
          <w:p>
            <w:r/>
            <w:r>
              <w:t>△</w:t>
            </w:r>
          </w:p>
        </w:tc>
        <w:tc>
          <w:tcPr>
            <w:tcW w:type="dxa" w:w="1440"/>
          </w:tcPr>
          <w:p>
            <w:r/>
            <w:r>
              <w:t>✕</w:t>
            </w:r>
          </w:p>
        </w:tc>
        <w:tc>
          <w:tcPr>
            <w:tcW w:type="dxa" w:w="1440"/>
          </w:tcPr>
          <w:p>
            <w:r/>
            <w:r>
              <w:t>✕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모바일 피드백</w:t>
            </w:r>
          </w:p>
        </w:tc>
        <w:tc>
          <w:tcPr>
            <w:tcW w:type="dxa" w:w="1440"/>
          </w:tcPr>
          <w:p>
            <w:r/>
            <w:r>
              <w:t>✕</w:t>
            </w:r>
          </w:p>
        </w:tc>
        <w:tc>
          <w:tcPr>
            <w:tcW w:type="dxa" w:w="1440"/>
          </w:tcPr>
          <w:p>
            <w:r/>
            <w:r>
              <w:t>✕</w:t>
            </w:r>
          </w:p>
        </w:tc>
        <w:tc>
          <w:tcPr>
            <w:tcW w:type="dxa" w:w="1440"/>
          </w:tcPr>
          <w:p>
            <w:r/>
            <w:r>
              <w:t>✕</w:t>
            </w:r>
          </w:p>
        </w:tc>
        <w:tc>
          <w:tcPr>
            <w:tcW w:type="dxa" w:w="1440"/>
          </w:tcPr>
          <w:p>
            <w:r/>
            <w:r>
              <w:t>✕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한국 통관 규정</w:t>
            </w:r>
          </w:p>
        </w:tc>
        <w:tc>
          <w:tcPr>
            <w:tcW w:type="dxa" w:w="1440"/>
          </w:tcPr>
          <w:p>
            <w:r/>
            <w:r>
              <w:t>△</w:t>
            </w:r>
          </w:p>
        </w:tc>
        <w:tc>
          <w:tcPr>
            <w:tcW w:type="dxa" w:w="1440"/>
          </w:tcPr>
          <w:p>
            <w:r/>
            <w:r>
              <w:t>✕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중소기업 접근성</w:t>
            </w:r>
          </w:p>
        </w:tc>
        <w:tc>
          <w:tcPr>
            <w:tcW w:type="dxa" w:w="1440"/>
          </w:tcPr>
          <w:p>
            <w:r/>
            <w:r>
              <w:t>✕</w:t>
            </w:r>
          </w:p>
        </w:tc>
        <w:tc>
          <w:tcPr>
            <w:tcW w:type="dxa" w:w="1440"/>
          </w:tcPr>
          <w:p>
            <w:r/>
            <w:r>
              <w:t>△</w:t>
            </w:r>
          </w:p>
        </w:tc>
        <w:tc>
          <w:tcPr>
            <w:tcW w:type="dxa" w:w="1440"/>
          </w:tcPr>
          <w:p>
            <w:r/>
            <w:r>
              <w:t>△</w:t>
            </w:r>
          </w:p>
        </w:tc>
        <w:tc>
          <w:tcPr>
            <w:tcW w:type="dxa" w:w="1440"/>
          </w:tcPr>
          <w:p>
            <w:r/>
            <w:r>
              <w:t>△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비정형 문서 처리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  <w:tc>
          <w:tcPr>
            <w:tcW w:type="dxa" w:w="1440"/>
          </w:tcPr>
          <w:p>
            <w:r/>
            <w:r>
              <w:t>✕</w:t>
            </w:r>
          </w:p>
        </w:tc>
        <w:tc>
          <w:tcPr>
            <w:tcW w:type="dxa" w:w="1440"/>
          </w:tcPr>
          <w:p>
            <w:r/>
            <w:r>
              <w:t>✕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한국어 UI</w:t>
            </w:r>
          </w:p>
        </w:tc>
        <w:tc>
          <w:tcPr>
            <w:tcW w:type="dxa" w:w="1440"/>
          </w:tcPr>
          <w:p>
            <w:r/>
            <w:r>
              <w:t>△</w:t>
            </w:r>
          </w:p>
        </w:tc>
        <w:tc>
          <w:tcPr>
            <w:tcW w:type="dxa" w:w="1440"/>
          </w:tcPr>
          <w:p>
            <w:r/>
            <w:r>
              <w:t>✕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</w:tr>
    </w:tbl>
    <w:p/>
    <w:p>
      <w:r>
        <w:rPr>
          <w:b/>
        </w:rPr>
        <w:t>범례:</w:t>
      </w:r>
      <w:r>
        <w:t xml:space="preserve"> ✅ 지원 / △ 부분 지원 / ✕ 미지원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6. Gap 분석 → 우리 자리</w:t>
      </w:r>
    </w:p>
    <w:p>
      <w:pPr>
        <w:pStyle w:val="Heading3"/>
      </w:pPr>
      <w:r>
        <w:t>기존이 놓치는 4가지 빈틈</w:t>
      </w:r>
    </w:p>
    <w:p>
      <w:pPr>
        <w:pStyle w:val="ListNumber"/>
      </w:pPr>
      <w:r>
        <w:rPr>
          <w:b/>
        </w:rPr>
        <w:t>"문서 생성 + 필요 서류 판단" 동시 제공</w:t>
      </w:r>
      <w:r>
        <w:t xml:space="preserve"> = 어디에도 없음</w:t>
      </w:r>
    </w:p>
    <w:p>
      <w:pPr>
        <w:pStyle w:val="ListNumber"/>
      </w:pPr>
      <w:r>
        <w:rPr>
          <w:b/>
        </w:rPr>
        <w:t>한국 중소기업·신규 무역 담당자용 advisory</w:t>
      </w:r>
      <w:r>
        <w:t xml:space="preserve"> = 비어있음</w:t>
      </w:r>
    </w:p>
    <w:p>
      <w:pPr>
        <w:pStyle w:val="ListNumber"/>
      </w:pPr>
      <w:r>
        <w:rPr>
          <w:b/>
        </w:rPr>
        <w:t>AI Agent로 생성-검토-피드백 통합 흐름</w:t>
      </w:r>
      <w:r>
        <w:t xml:space="preserve"> = 신기술 기회</w:t>
      </w:r>
    </w:p>
    <w:p>
      <w:pPr>
        <w:pStyle w:val="ListNumber"/>
      </w:pPr>
      <w:r>
        <w:rPr>
          <w:b/>
        </w:rPr>
        <w:t>현장 활용 가능한 모바일 보완 안내</w:t>
      </w:r>
      <w:r>
        <w:t xml:space="preserve"> = 미개척</w:t>
      </w:r>
    </w:p>
    <w:p>
      <w:pPr>
        <w:pStyle w:val="Heading3"/>
      </w:pPr>
      <w:r>
        <w:t>우리가 노릴 포지션 (한 줄)</w:t>
      </w:r>
    </w:p>
    <w:p>
      <w:pPr>
        <w:ind w:left="567"/>
      </w:pPr>
      <w:r>
        <w:rPr>
          <w:b/>
          <w:color w:val="4A90E2"/>
        </w:rPr>
        <w:t xml:space="preserve">│ </w:t>
      </w:r>
      <w:r>
        <w:rPr>
          <w:b/>
        </w:rPr>
        <w:t>"한국 중소 무역기업을 위한, LLM Agent 기반 통관 문서 작성 + 필요 서류 추천 + 누락 자동 검토 + 모바일 보완 안내 통합 서비스"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7. 차별점 발표용 한 줄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비교 대상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그들은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우리는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Maersk</w:t>
            </w:r>
          </w:p>
        </w:tc>
        <w:tc>
          <w:tcPr>
            <w:tcW w:type="dxa" w:w="2880"/>
          </w:tcPr>
          <w:p>
            <w:r/>
            <w:r>
              <w:t>검증·최적화 중심, 대기업용, 글로벌 규정</w:t>
            </w:r>
          </w:p>
        </w:tc>
        <w:tc>
          <w:tcPr>
            <w:tcW w:type="dxa" w:w="2880"/>
          </w:tcPr>
          <w:p>
            <w:r/>
            <w:r>
              <w:t>생성·검토 가이드, 중소기업용, 국내 특화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Digicust</w:t>
            </w:r>
          </w:p>
        </w:tc>
        <w:tc>
          <w:tcPr>
            <w:tcW w:type="dxa" w:w="2880"/>
          </w:tcPr>
          <w:p>
            <w:r/>
            <w:r>
              <w:t>정보 추출·입력 자동화 (98%)</w:t>
            </w:r>
          </w:p>
        </w:tc>
        <w:tc>
          <w:tcPr>
            <w:tcW w:type="dxa" w:w="2880"/>
          </w:tcPr>
          <w:p>
            <w:r/>
            <w:r>
              <w:t>문서 자동 생성 + 로보어드바이저 서류 판단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UNI-PASS</w:t>
            </w:r>
          </w:p>
        </w:tc>
        <w:tc>
          <w:tcPr>
            <w:tcW w:type="dxa" w:w="2880"/>
          </w:tcPr>
          <w:p>
            <w:r/>
            <w:r>
              <w:t>정부 인프라, 제출·처리만</w:t>
            </w:r>
          </w:p>
        </w:tc>
        <w:tc>
          <w:tcPr>
            <w:tcW w:type="dxa" w:w="2880"/>
          </w:tcPr>
          <w:p>
            <w:r/>
            <w:r>
              <w:t>AI 보조로 양식 작성·검토까지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국내 RPA</w:t>
            </w:r>
          </w:p>
        </w:tc>
        <w:tc>
          <w:tcPr>
            <w:tcW w:type="dxa" w:w="2880"/>
          </w:tcPr>
          <w:p>
            <w:r/>
            <w:r>
              <w:t>단순 반복 입력, 정형 데이터</w:t>
            </w:r>
          </w:p>
        </w:tc>
        <w:tc>
          <w:tcPr>
            <w:tcW w:type="dxa" w:w="2880"/>
          </w:tcPr>
          <w:p>
            <w:r/>
            <w:r>
              <w:t>AI 기반 지능형 생성, 비정형 처리</w:t>
            </w:r>
          </w:p>
        </w:tc>
      </w:tr>
    </w:tbl>
    <w:p/>
    <w:p>
      <w:pPr>
        <w:jc w:val="center"/>
      </w:pPr>
      <w:r>
        <w:t>________________________________________</w:t>
      </w:r>
    </w:p>
    <w:p>
      <w:pPr>
        <w:pStyle w:val="Heading2"/>
      </w:pPr>
      <w:r>
        <w:t>8. 추가 조사 권장 (팀원 분담)</w:t>
      </w:r>
    </w:p>
    <w:p>
      <w:pPr>
        <w:pStyle w:val="ListBullet"/>
      </w:pPr>
      <w:r>
        <w:t xml:space="preserve">[ ] </w:t>
      </w:r>
      <w:r>
        <w:rPr>
          <w:b/>
        </w:rPr>
        <w:t>Descartes CustomsInfo</w:t>
      </w:r>
      <w:r>
        <w:t xml:space="preserve"> (캐나다) — HS 분류·관세율 DB</w:t>
      </w:r>
    </w:p>
    <w:p>
      <w:pPr>
        <w:pStyle w:val="ListBullet"/>
      </w:pPr>
      <w:r>
        <w:t xml:space="preserve">[ ] </w:t>
      </w:r>
      <w:r>
        <w:rPr>
          <w:b/>
        </w:rPr>
        <w:t>Customs4trade (C4T) CAS</w:t>
      </w:r>
      <w:r>
        <w:t xml:space="preserve"> (벨기에) — 통관 SaaS</w:t>
      </w:r>
    </w:p>
    <w:p>
      <w:pPr>
        <w:pStyle w:val="ListBullet"/>
      </w:pPr>
      <w:r>
        <w:t xml:space="preserve">[ ] </w:t>
      </w:r>
      <w:r>
        <w:rPr>
          <w:b/>
        </w:rPr>
        <w:t>Flexport</w:t>
      </w:r>
      <w:r>
        <w:t xml:space="preserve"> (미국) — 디지털 포워딩 + 통관</w:t>
      </w:r>
    </w:p>
    <w:p>
      <w:pPr>
        <w:pStyle w:val="ListBullet"/>
      </w:pPr>
      <w:r>
        <w:t xml:space="preserve">[ ] </w:t>
      </w:r>
      <w:r>
        <w:rPr>
          <w:b/>
        </w:rPr>
        <w:t>Zonos</w:t>
      </w:r>
      <w:r>
        <w:t xml:space="preserve"> (미국) — 이커머스 국제배송 통관</w:t>
      </w:r>
    </w:p>
    <w:p>
      <w:pPr>
        <w:pStyle w:val="ListBullet"/>
      </w:pPr>
      <w:r>
        <w:t xml:space="preserve">[ ] </w:t>
      </w:r>
      <w:r>
        <w:rPr>
          <w:b/>
        </w:rPr>
        <w:t>CHAMP / WiseTech CargoWise</w:t>
      </w:r>
      <w:r>
        <w:t xml:space="preserve"> — 글로벌 화물·통관 SW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출처</w:t>
      </w:r>
    </w:p>
    <w:p>
      <w:pPr>
        <w:pStyle w:val="ListBullet"/>
      </w:pPr>
      <w:r>
        <w:t>Maersk launches Trade &amp; Tariff Studio (공식) (https://www.maersk.com/news/articles/2025/06/25/maersk-launches-maersk-trade-and-tariff-studio)</w:t>
      </w:r>
    </w:p>
    <w:p>
      <w:pPr>
        <w:pStyle w:val="ListBullet"/>
      </w:pPr>
      <w:r>
        <w:t>Maersk Customs Compliance 페이지 (https://www.maersk.com/supply-chain-logistics/customs-services/trade-and-tariff-studio)</w:t>
      </w:r>
    </w:p>
    <w:p>
      <w:pPr>
        <w:pStyle w:val="ListBullet"/>
      </w:pPr>
      <w:r>
        <w:t>How Maersk's AI Customs Platform Tackles Tariff Turbulence — Sustainability Magazine (https://sustainabilitymag.com/news/maersk-ai-customs-platform-targets-tariff-chaos)</w:t>
      </w:r>
    </w:p>
    <w:p>
      <w:pPr>
        <w:pStyle w:val="ListBullet"/>
      </w:pPr>
      <w:r>
        <w:t>Maersk unveils new AI platform — FreightWaves (https://www.freightwaves.com/news/maersk-unveils-new-ai-platform-to-simplify-customs-tasks)</w:t>
      </w:r>
    </w:p>
    <w:p>
      <w:pPr>
        <w:pStyle w:val="ListBullet"/>
      </w:pPr>
      <w:r>
        <w:t>Digicust 공식 홈페이지 (https://www.digicust.com/)</w:t>
      </w:r>
    </w:p>
    <w:p>
      <w:pPr>
        <w:pStyle w:val="ListBullet"/>
      </w:pPr>
      <w:r>
        <w:t>Digicust AI Customs Declarations (https://www.digicust.com/en/solutions/ai-customs-declarations/)</w:t>
      </w:r>
    </w:p>
    <w:p>
      <w:pPr>
        <w:pStyle w:val="ListBullet"/>
      </w:pPr>
      <w:r>
        <w:t>Digicust IDP (https://www.digicust.com/en/solutions/intelligent-document-processing/)</w:t>
      </w:r>
    </w:p>
    <w:p>
      <w:pPr>
        <w:pStyle w:val="ListBullet"/>
      </w:pPr>
      <w:r>
        <w:t>Austrian AI startup Digicust raises €2.3M — Tech Startups (2025.12) (https://techstartups.com/2025/12/18/austrian-ai-startup-digicust-raises-e2-3m-to-automate-customs-clearance-across-europe-using-ai/)</w:t>
      </w:r>
    </w:p>
    <w:p>
      <w:pPr>
        <w:pStyle w:val="ListBullet"/>
      </w:pPr>
      <w:r>
        <w:t>관세청 UNI-PASS 공식 (https://unipass.customs.go.kr/)</w:t>
      </w:r>
    </w:p>
    <w:p>
      <w:pPr>
        <w:pStyle w:val="ListBullet"/>
      </w:pPr>
      <w:r>
        <w:t>UNI-PASS 소개 — CUPIA (https://www.cupia.or.kr/sub/unipass/info.html)</w:t>
      </w:r>
    </w:p>
    <w:p>
      <w:pPr>
        <w:pStyle w:val="ListBullet"/>
      </w:pPr>
      <w:r>
        <w:t>관세청, 전자통관시스템 유니패스 개통 — 산경투데이 (https://www.sankyungtoday.com/news/articleView.html?idxno=52344)</w:t>
      </w:r>
    </w:p>
    <w:p>
      <w:pPr>
        <w:pStyle w:val="ListBullet"/>
      </w:pPr>
      <w:r>
        <w:t>관세청 UNI-PASS 원스톱 처리 — 헤럴드경제 (https://biz.heraldcorp.com/article/10648803)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