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docProps/custom.xml" ContentType="application/vnd.openxmlformats-officedocument.custom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
</file>

<file path=word/document.xml><?xml version="1.0" encoding="utf-8"?>
<w:document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body>
    <w:p>
      <w:pPr>
        <w:pStyle w:val="BodyText"/>
        <w:spacing w:line="406" w:lineRule="exact"/>
        <w:ind w:right="60"/>
        <w:jc w:val="center"/>
      </w:pPr>
      <w:r>
        <w:rPr>
          <w:spacing w:val="24"/>
          <w:w w:val="90"/>
        </w:rPr>
        <w:t xml:space="preserve">PACKING LIST</w:t>
      </w:r>
    </w:p>
    <w:p>
      <w:pPr>
        <w:pStyle w:val="BodyText"/>
        <w:spacing w:before="5"/>
        <w:rPr>
          <w:sz w:val="6"/>
        </w:rPr>
      </w:pPr>
    </w:p>
    <w:tbl>
      <w:tblPr>
        <w:tblW w:w="0" w:type="auto"/>
        <w:jc w:val="left"/>
        <w:tblInd w:w="75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1777"/>
        <w:gridCol w:w="1851"/>
        <w:gridCol w:w="561"/>
        <w:gridCol w:w="1492"/>
        <w:gridCol w:w="1250"/>
        <w:gridCol w:w="1435"/>
        <w:gridCol w:w="1265"/>
      </w:tblGrid>
      <w:tr>
        <w:trPr>
          <w:trHeight w:val="1285" w:hRule="exact"/>
        </w:trPr>
        <w:tc>
          <w:tcPr>
            <w:tcW w:w="4189" w:type="dxa"/>
            <w:gridSpan w:val="3"/>
            <w:tcBorders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39"/>
              <w:rPr>
                <w:sz w:val="19"/>
              </w:rPr>
            </w:pPr>
            <w:r>
              <w:rPr>
                <w:rFonts w:ascii="굴림체" w:hAnsi="굴림체"/>
                <w:spacing w:val="-2"/>
                <w:sz w:val="18"/>
              </w:rPr>
              <w:t>①</w:t>
            </w:r>
            <w:r>
              <w:rPr>
                <w:spacing w:val="-2"/>
                <w:sz w:val="19"/>
              </w:rPr>
              <w:t>Seller</w:t>
            </w:r>
          </w:p>
          <w:p>
            <w:pPr>
              <w:pStyle w:val="TableParagraph"/>
              <w:rPr>
                <w:sz w:val="18"/>
              </w:rPr>
            </w:pPr>
            <w:r>
              <w:rPr>
                <w:sz w:val="18"/>
              </w:rPr>
              <w:t xml:space="preserve">{{seller}}</w:t>
            </w:r>
          </w:p>
        </w:tc>
        <w:tc>
          <w:tcPr>
            <w:tcW w:w="5442" w:type="dxa"/>
            <w:gridSpan w:val="4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pacing w:before="39"/>
              <w:ind w:left="23"/>
              <w:rPr>
                <w:sz w:val="19"/>
              </w:rPr>
            </w:pPr>
            <w:r>
              <w:rPr>
                <w:rFonts w:ascii="굴림체" w:hAnsi="굴림체"/>
                <w:sz w:val="18"/>
              </w:rPr>
              <w:t>⑦</w:t>
            </w:r>
            <w:r>
              <w:rPr>
                <w:sz w:val="19"/>
              </w:rPr>
              <w:t>Invoice</w:t>
            </w:r>
            <w:r>
              <w:rPr>
                <w:spacing w:val="40"/>
                <w:sz w:val="19"/>
              </w:rPr>
              <w:t> </w:t>
            </w:r>
            <w:r>
              <w:rPr>
                <w:sz w:val="19"/>
              </w:rPr>
              <w:t>No.</w:t>
            </w:r>
            <w:r>
              <w:rPr>
                <w:spacing w:val="58"/>
                <w:sz w:val="19"/>
              </w:rPr>
              <w:t> </w:t>
            </w:r>
            <w:r>
              <w:rPr>
                <w:sz w:val="19"/>
              </w:rPr>
              <w:t>and</w:t>
            </w:r>
            <w:r>
              <w:rPr>
                <w:spacing w:val="41"/>
                <w:sz w:val="19"/>
              </w:rPr>
              <w:t> </w:t>
            </w:r>
            <w:r>
              <w:rPr>
                <w:spacing w:val="-4"/>
                <w:sz w:val="19"/>
              </w:rPr>
              <w:t>date</w:t>
            </w:r>
          </w:p>
          <w:p>
            <w:pPr>
              <w:pStyle w:val="TableParagraph"/>
              <w:rPr>
                <w:sz w:val="18"/>
              </w:rPr>
            </w:pPr>
            <w:r>
              <w:rPr>
                <w:sz w:val="18"/>
              </w:rPr>
              <w:t xml:space="preserve">{{invoice_no}}  {{invoice_date}}</w:t>
            </w:r>
          </w:p>
        </w:tc>
      </w:tr>
      <w:tr>
        <w:trPr>
          <w:trHeight w:val="1284" w:hRule="exact"/>
        </w:trPr>
        <w:tc>
          <w:tcPr>
            <w:tcW w:w="4189" w:type="dxa"/>
            <w:gridSpan w:val="3"/>
            <w:vMerge w:val="restart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49"/>
              <w:rPr>
                <w:sz w:val="19"/>
              </w:rPr>
            </w:pPr>
            <w:r>
              <w:rPr>
                <w:rFonts w:ascii="굴림체" w:hAnsi="굴림체"/>
                <w:spacing w:val="-2"/>
                <w:sz w:val="18"/>
              </w:rPr>
              <w:t>②</w:t>
            </w:r>
            <w:r>
              <w:rPr>
                <w:spacing w:val="-2"/>
                <w:sz w:val="19"/>
              </w:rPr>
              <w:t>Consignee</w:t>
            </w:r>
          </w:p>
          <w:p>
            <w:pPr>
              <w:pStyle w:val="TableParagraph"/>
              <w:rPr>
                <w:sz w:val="18"/>
              </w:rPr>
            </w:pPr>
            <w:r>
              <w:rPr>
                <w:sz w:val="18"/>
              </w:rPr>
              <w:t xml:space="preserve">{{consignee}}</w:t>
            </w:r>
          </w:p>
        </w:tc>
        <w:tc>
          <w:tcPr>
            <w:tcW w:w="5442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pacing w:before="49"/>
              <w:ind w:left="23"/>
              <w:rPr>
                <w:sz w:val="19"/>
              </w:rPr>
            </w:pPr>
            <w:r>
              <w:rPr>
                <w:rFonts w:ascii="굴림체" w:hAnsi="굴림체"/>
                <w:sz w:val="18"/>
              </w:rPr>
              <w:t>⑧</w:t>
            </w:r>
            <w:r>
              <w:rPr>
                <w:sz w:val="19"/>
              </w:rPr>
              <w:t>Buyer(</w:t>
            </w:r>
            <w:r>
              <w:rPr>
                <w:spacing w:val="-15"/>
                <w:sz w:val="19"/>
              </w:rPr>
              <w:t> </w:t>
            </w:r>
            <w:r>
              <w:rPr>
                <w:sz w:val="19"/>
              </w:rPr>
              <w:t>if</w:t>
            </w:r>
            <w:r>
              <w:rPr>
                <w:spacing w:val="53"/>
                <w:sz w:val="19"/>
              </w:rPr>
              <w:t> </w:t>
            </w:r>
            <w:r>
              <w:rPr>
                <w:sz w:val="19"/>
              </w:rPr>
              <w:t>other</w:t>
            </w:r>
            <w:r>
              <w:rPr>
                <w:spacing w:val="48"/>
                <w:sz w:val="19"/>
              </w:rPr>
              <w:t> </w:t>
            </w:r>
            <w:r>
              <w:rPr>
                <w:sz w:val="19"/>
              </w:rPr>
              <w:t>than</w:t>
            </w:r>
            <w:r>
              <w:rPr>
                <w:spacing w:val="61"/>
                <w:sz w:val="19"/>
              </w:rPr>
              <w:t> </w:t>
            </w:r>
            <w:r>
              <w:rPr>
                <w:spacing w:val="-2"/>
                <w:sz w:val="19"/>
              </w:rPr>
              <w:t>consignee)</w:t>
            </w:r>
          </w:p>
          <w:p>
            <w:pPr>
              <w:pStyle w:val="TableParagraph"/>
              <w:rPr>
                <w:sz w:val="18"/>
              </w:rPr>
            </w:pPr>
            <w:r>
              <w:rPr>
                <w:sz w:val="18"/>
              </w:rPr>
              <w:t xml:space="preserve">{{buyer}}</w:t>
            </w:r>
          </w:p>
        </w:tc>
      </w:tr>
      <w:tr>
        <w:trPr>
          <w:trHeight w:val="1155" w:hRule="exact"/>
        </w:trPr>
        <w:tc>
          <w:tcPr>
            <w:tcW w:w="4189" w:type="dxa"/>
            <w:gridSpan w:val="3"/>
            <w:vMerge/>
            <w:tcBorders>
              <w:top w:val="nil"/>
              <w:bottom w:val="single" w:sz="4" w:space="0" w:color="000000"/>
              <w:right w:val="single" w:sz="4" w:space="0" w:color="000000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5442" w:type="dxa"/>
            <w:gridSpan w:val="4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pacing w:before="75"/>
              <w:ind w:left="23"/>
              <w:rPr>
                <w:sz w:val="19"/>
              </w:rPr>
            </w:pPr>
            <w:r>
              <w:rPr>
                <w:rFonts w:ascii="굴림체" w:hAnsi="굴림체"/>
                <w:sz w:val="18"/>
              </w:rPr>
              <w:t>⑨</w:t>
            </w:r>
            <w:r>
              <w:rPr>
                <w:sz w:val="19"/>
              </w:rPr>
              <w:t>Other</w:t>
            </w:r>
            <w:r>
              <w:rPr>
                <w:spacing w:val="62"/>
                <w:sz w:val="19"/>
              </w:rPr>
              <w:t> </w:t>
            </w:r>
            <w:r>
              <w:rPr>
                <w:spacing w:val="-2"/>
                <w:sz w:val="19"/>
              </w:rPr>
              <w:t>references</w:t>
            </w:r>
          </w:p>
          <w:p>
            <w:pPr>
              <w:pStyle w:val="TableParagraph"/>
              <w:rPr>
                <w:sz w:val="18"/>
              </w:rPr>
            </w:pPr>
            <w:r>
              <w:rPr>
                <w:sz w:val="18"/>
              </w:rPr>
              <w:t xml:space="preserve">{{other_references}}</w:t>
            </w:r>
          </w:p>
        </w:tc>
      </w:tr>
      <w:tr>
        <w:trPr>
          <w:trHeight w:val="541" w:hRule="atLeast"/>
        </w:trPr>
        <w:tc>
          <w:tcPr>
            <w:tcW w:w="4189" w:type="dxa"/>
            <w:gridSpan w:val="3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145"/>
              <w:rPr>
                <w:sz w:val="19"/>
              </w:rPr>
            </w:pPr>
            <w:r>
              <w:rPr>
                <w:rFonts w:ascii="굴림체" w:hAnsi="굴림체"/>
                <w:sz w:val="18"/>
              </w:rPr>
              <w:t>③</w:t>
            </w:r>
            <w:r>
              <w:rPr>
                <w:sz w:val="19"/>
              </w:rPr>
              <w:t>Departure</w:t>
            </w:r>
            <w:r>
              <w:rPr>
                <w:spacing w:val="56"/>
                <w:w w:val="150"/>
                <w:sz w:val="19"/>
              </w:rPr>
              <w:t> </w:t>
            </w:r>
            <w:r>
              <w:rPr>
                <w:spacing w:val="-4"/>
                <w:sz w:val="19"/>
              </w:rPr>
              <w:t>date</w:t>
            </w:r>
          </w:p>
          <w:p>
            <w:pPr>
              <w:pStyle w:val="TableParagraph"/>
              <w:rPr>
                <w:sz w:val="18"/>
              </w:rPr>
            </w:pPr>
            <w:r>
              <w:rPr>
                <w:sz w:val="18"/>
              </w:rPr>
              <w:t xml:space="preserve">{{departure_date}}</w:t>
            </w:r>
          </w:p>
        </w:tc>
        <w:tc>
          <w:tcPr>
            <w:tcW w:w="5442" w:type="dxa"/>
            <w:gridSpan w:val="4"/>
            <w:vMerge/>
            <w:tcBorders>
              <w:top w:val="nil"/>
              <w:left w:val="single" w:sz="4" w:space="0" w:color="000000"/>
              <w:bottom w:val="single" w:sz="4" w:space="0" w:color="000000"/>
            </w:tcBorders>
          </w:tcPr>
          <w:p>
            <w:pPr>
              <w:rPr>
                <w:sz w:val="2"/>
                <w:szCs w:val="2"/>
              </w:rPr>
            </w:pPr>
          </w:p>
        </w:tc>
      </w:tr>
      <w:tr>
        <w:trPr>
          <w:trHeight w:val="525" w:hRule="atLeast"/>
        </w:trPr>
        <w:tc>
          <w:tcPr>
            <w:tcW w:w="1777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145"/>
              <w:ind w:left="12"/>
              <w:rPr>
                <w:sz w:val="19"/>
              </w:rPr>
            </w:pPr>
            <w:r>
              <w:rPr>
                <w:rFonts w:ascii="굴림체" w:hAnsi="굴림체"/>
                <w:spacing w:val="-2"/>
                <w:sz w:val="18"/>
              </w:rPr>
              <w:t>④</w:t>
            </w:r>
            <w:r>
              <w:rPr>
                <w:spacing w:val="-2"/>
                <w:sz w:val="19"/>
              </w:rPr>
              <w:t>Vessel/flight</w:t>
            </w:r>
          </w:p>
          <w:p>
            <w:pPr>
              <w:pStyle w:val="TableParagraph"/>
              <w:rPr>
                <w:sz w:val="18"/>
              </w:rPr>
            </w:pPr>
            <w:r>
              <w:rPr>
                <w:sz w:val="18"/>
              </w:rPr>
              <w:t xml:space="preserve">{{vessel}}</w:t>
            </w:r>
          </w:p>
        </w:tc>
        <w:tc>
          <w:tcPr>
            <w:tcW w:w="2412" w:type="dxa"/>
            <w:gridSpan w:val="2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145"/>
              <w:ind w:left="12"/>
              <w:rPr>
                <w:sz w:val="19"/>
              </w:rPr>
            </w:pPr>
            <w:r>
              <w:rPr>
                <w:rFonts w:ascii="굴림체" w:hAnsi="굴림체"/>
                <w:spacing w:val="-4"/>
                <w:sz w:val="18"/>
              </w:rPr>
              <w:t>⑤</w:t>
            </w:r>
            <w:r>
              <w:rPr>
                <w:spacing w:val="-4"/>
                <w:sz w:val="19"/>
              </w:rPr>
              <w:t>From</w:t>
            </w:r>
          </w:p>
          <w:p>
            <w:pPr>
              <w:pStyle w:val="TableParagraph"/>
              <w:rPr>
                <w:sz w:val="18"/>
              </w:rPr>
            </w:pPr>
            <w:r>
              <w:rPr>
                <w:sz w:val="18"/>
              </w:rPr>
              <w:t xml:space="preserve">{{from_port}}</w:t>
            </w:r>
          </w:p>
        </w:tc>
        <w:tc>
          <w:tcPr>
            <w:tcW w:w="5442" w:type="dxa"/>
            <w:gridSpan w:val="4"/>
            <w:vMerge/>
            <w:tcBorders>
              <w:top w:val="nil"/>
              <w:left w:val="single" w:sz="4" w:space="0" w:color="000000"/>
              <w:bottom w:val="single" w:sz="4" w:space="0" w:color="000000"/>
            </w:tcBorders>
          </w:tcPr>
          <w:p>
            <w:pPr>
              <w:rPr>
                <w:sz w:val="2"/>
                <w:szCs w:val="2"/>
              </w:rPr>
            </w:pPr>
          </w:p>
        </w:tc>
      </w:tr>
      <w:tr>
        <w:trPr>
          <w:trHeight w:val="520" w:hRule="atLeast"/>
        </w:trPr>
        <w:tc>
          <w:tcPr>
            <w:tcW w:w="4189" w:type="dxa"/>
            <w:gridSpan w:val="3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143"/>
              <w:ind w:left="12"/>
              <w:rPr>
                <w:sz w:val="19"/>
              </w:rPr>
            </w:pPr>
            <w:r>
              <w:rPr>
                <w:rFonts w:ascii="굴림체" w:hAnsi="굴림체"/>
                <w:spacing w:val="-5"/>
                <w:sz w:val="18"/>
              </w:rPr>
              <w:t>⑥</w:t>
            </w:r>
            <w:r>
              <w:rPr>
                <w:spacing w:val="-5"/>
                <w:sz w:val="19"/>
              </w:rPr>
              <w:t>To</w:t>
            </w:r>
          </w:p>
          <w:p>
            <w:pPr>
              <w:pStyle w:val="TableParagraph"/>
              <w:rPr>
                <w:sz w:val="18"/>
              </w:rPr>
            </w:pPr>
            <w:r>
              <w:rPr>
                <w:sz w:val="18"/>
              </w:rPr>
              <w:t xml:space="preserve">{{to_port}}</w:t>
            </w:r>
          </w:p>
        </w:tc>
        <w:tc>
          <w:tcPr>
            <w:tcW w:w="5442" w:type="dxa"/>
            <w:gridSpan w:val="4"/>
            <w:vMerge/>
            <w:tcBorders>
              <w:top w:val="nil"/>
              <w:left w:val="single" w:sz="4" w:space="0" w:color="000000"/>
              <w:bottom w:val="single" w:sz="4" w:space="0" w:color="000000"/>
            </w:tcBorders>
          </w:tcPr>
          <w:p>
            <w:pPr>
              <w:rPr>
                <w:sz w:val="2"/>
                <w:szCs w:val="2"/>
              </w:rPr>
            </w:pPr>
          </w:p>
        </w:tc>
      </w:tr>
      <w:tr>
        <w:trPr>
          <w:trHeight w:val="433" w:hRule="exact"/>
        </w:trPr>
        <w:tc>
          <w:tcPr>
            <w:tcW w:w="1777" w:type="dxa"/>
            <w:tcBorders>
              <w:top w:val="single" w:sz="4" w:space="0" w:color="000000"/>
              <w:bottom w:val="nil"/>
              <w:right w:val="dotted" w:sz="4" w:space="0" w:color="000000"/>
            </w:tcBorders>
          </w:tcPr>
          <w:p>
            <w:pPr>
              <w:pStyle w:val="TableParagraph"/>
              <w:ind w:left="12"/>
              <w:rPr>
                <w:sz w:val="19"/>
              </w:rPr>
            </w:pPr>
            <w:r>
              <w:rPr>
                <w:rFonts w:ascii="굴림체" w:hAnsi="굴림체"/>
                <w:sz w:val="18"/>
              </w:rPr>
              <w:t>⑩</w:t>
            </w:r>
            <w:r>
              <w:rPr>
                <w:sz w:val="19"/>
              </w:rPr>
              <w:t>Shipping</w:t>
            </w:r>
            <w:r>
              <w:rPr>
                <w:spacing w:val="63"/>
                <w:sz w:val="19"/>
              </w:rPr>
              <w:t> </w:t>
            </w:r>
            <w:r>
              <w:rPr>
                <w:spacing w:val="-2"/>
                <w:sz w:val="19"/>
              </w:rPr>
              <w:t>Marks</w:t>
            </w:r>
          </w:p>
        </w:tc>
        <w:tc>
          <w:tcPr>
            <w:tcW w:w="1851" w:type="dxa"/>
            <w:tcBorders>
              <w:top w:val="single" w:sz="4" w:space="0" w:color="000000"/>
              <w:left w:val="dotted" w:sz="4" w:space="0" w:color="000000"/>
              <w:bottom w:val="nil"/>
              <w:right w:val="dotted" w:sz="4" w:space="0" w:color="000000"/>
            </w:tcBorders>
          </w:tcPr>
          <w:p>
            <w:pPr>
              <w:pStyle w:val="TableParagraph"/>
              <w:spacing w:before="108"/>
              <w:ind w:left="25"/>
              <w:rPr>
                <w:sz w:val="19"/>
              </w:rPr>
            </w:pPr>
            <w:r>
              <w:rPr>
                <w:rFonts w:ascii="굴림체" w:hAnsi="굴림체"/>
                <w:w w:val="80"/>
                <w:sz w:val="18"/>
              </w:rPr>
              <w:t>⑪</w:t>
            </w:r>
            <w:r>
              <w:rPr>
                <w:w w:val="80"/>
                <w:sz w:val="19"/>
              </w:rPr>
              <w:t>No.&amp;kind</w:t>
            </w:r>
            <w:r>
              <w:rPr>
                <w:spacing w:val="39"/>
                <w:sz w:val="19"/>
              </w:rPr>
              <w:t> </w:t>
            </w:r>
            <w:r>
              <w:rPr>
                <w:w w:val="80"/>
                <w:sz w:val="19"/>
              </w:rPr>
              <w:t>of</w:t>
            </w:r>
            <w:r>
              <w:rPr>
                <w:spacing w:val="34"/>
                <w:sz w:val="19"/>
              </w:rPr>
              <w:t> </w:t>
            </w:r>
            <w:r>
              <w:rPr>
                <w:spacing w:val="-2"/>
                <w:w w:val="80"/>
                <w:sz w:val="19"/>
              </w:rPr>
              <w:t>packages</w:t>
            </w:r>
          </w:p>
        </w:tc>
        <w:tc>
          <w:tcPr>
            <w:tcW w:w="2053" w:type="dxa"/>
            <w:gridSpan w:val="2"/>
            <w:tcBorders>
              <w:top w:val="single" w:sz="4" w:space="0" w:color="000000"/>
              <w:left w:val="dotted" w:sz="4" w:space="0" w:color="000000"/>
              <w:bottom w:val="nil"/>
              <w:right w:val="dotted" w:sz="4" w:space="0" w:color="000000"/>
            </w:tcBorders>
          </w:tcPr>
          <w:p>
            <w:pPr>
              <w:pStyle w:val="TableParagraph"/>
              <w:ind w:left="26"/>
              <w:rPr>
                <w:sz w:val="19"/>
              </w:rPr>
            </w:pPr>
            <w:r>
              <w:rPr>
                <w:rFonts w:ascii="굴림체" w:hAnsi="굴림체"/>
                <w:sz w:val="18"/>
              </w:rPr>
              <w:t>⑫</w:t>
            </w:r>
            <w:r>
              <w:rPr>
                <w:sz w:val="19"/>
              </w:rPr>
              <w:t>Goods</w:t>
            </w:r>
            <w:r>
              <w:rPr>
                <w:spacing w:val="43"/>
                <w:sz w:val="19"/>
              </w:rPr>
              <w:t> </w:t>
            </w:r>
            <w:r>
              <w:rPr>
                <w:spacing w:val="-2"/>
                <w:sz w:val="19"/>
              </w:rPr>
              <w:t>description</w:t>
            </w:r>
          </w:p>
        </w:tc>
        <w:tc>
          <w:tcPr>
            <w:tcW w:w="1250" w:type="dxa"/>
            <w:tcBorders>
              <w:top w:val="single" w:sz="4" w:space="0" w:color="000000"/>
              <w:left w:val="dotted" w:sz="4" w:space="0" w:color="000000"/>
              <w:bottom w:val="nil"/>
              <w:right w:val="dotted" w:sz="4" w:space="0" w:color="000000"/>
            </w:tcBorders>
          </w:tcPr>
          <w:p>
            <w:pPr>
              <w:pStyle w:val="TableParagraph"/>
              <w:spacing w:line="200" w:lineRule="exact" w:before="9"/>
              <w:ind w:left="205" w:right="63" w:hanging="178"/>
              <w:rPr>
                <w:sz w:val="19"/>
              </w:rPr>
            </w:pPr>
            <w:r>
              <w:rPr>
                <w:rFonts w:ascii="굴림체" w:hAnsi="굴림체"/>
                <w:sz w:val="18"/>
              </w:rPr>
              <w:t>⑬</w:t>
            </w:r>
            <w:r>
              <w:rPr>
                <w:sz w:val="19"/>
              </w:rPr>
              <w:t>Quantity</w:t>
            </w:r>
            <w:r>
              <w:rPr>
                <w:spacing w:val="40"/>
                <w:sz w:val="19"/>
              </w:rPr>
              <w:t> </w:t>
            </w:r>
            <w:r>
              <w:rPr>
                <w:sz w:val="19"/>
              </w:rPr>
              <w:t>or net</w:t>
            </w:r>
            <w:r>
              <w:rPr>
                <w:spacing w:val="40"/>
                <w:sz w:val="19"/>
              </w:rPr>
              <w:t> </w:t>
            </w:r>
            <w:r>
              <w:rPr>
                <w:sz w:val="19"/>
              </w:rPr>
              <w:t>weight</w:t>
            </w:r>
          </w:p>
        </w:tc>
        <w:tc>
          <w:tcPr>
            <w:tcW w:w="1435" w:type="dxa"/>
            <w:tcBorders>
              <w:top w:val="single" w:sz="4" w:space="0" w:color="000000"/>
              <w:left w:val="dotted" w:sz="4" w:space="0" w:color="000000"/>
              <w:bottom w:val="nil"/>
              <w:right w:val="dotted" w:sz="4" w:space="0" w:color="000000"/>
            </w:tcBorders>
          </w:tcPr>
          <w:p>
            <w:pPr>
              <w:pStyle w:val="TableParagraph"/>
              <w:ind w:left="28"/>
              <w:rPr>
                <w:sz w:val="19"/>
              </w:rPr>
            </w:pPr>
            <w:r>
              <w:rPr>
                <w:rFonts w:ascii="굴림체" w:hAnsi="굴림체"/>
                <w:sz w:val="18"/>
              </w:rPr>
              <w:t>⑭</w:t>
            </w:r>
            <w:r>
              <w:rPr>
                <w:sz w:val="19"/>
              </w:rPr>
              <w:t>Gross</w:t>
            </w:r>
            <w:r>
              <w:rPr>
                <w:spacing w:val="65"/>
                <w:sz w:val="19"/>
              </w:rPr>
              <w:t> </w:t>
            </w:r>
            <w:r>
              <w:rPr>
                <w:spacing w:val="-2"/>
                <w:sz w:val="19"/>
              </w:rPr>
              <w:t>Weight</w:t>
            </w:r>
          </w:p>
        </w:tc>
        <w:tc>
          <w:tcPr>
            <w:tcW w:w="1265" w:type="dxa"/>
            <w:tcBorders>
              <w:top w:val="single" w:sz="4" w:space="0" w:color="000000"/>
              <w:left w:val="dotted" w:sz="4" w:space="0" w:color="000000"/>
              <w:bottom w:val="nil"/>
            </w:tcBorders>
          </w:tcPr>
          <w:p>
            <w:pPr>
              <w:pStyle w:val="TableParagraph"/>
              <w:ind w:left="28"/>
              <w:rPr>
                <w:sz w:val="19"/>
              </w:rPr>
            </w:pPr>
            <w:r>
              <w:rPr>
                <w:rFonts w:ascii="굴림체" w:hAnsi="굴림체"/>
                <w:spacing w:val="-2"/>
                <w:sz w:val="18"/>
              </w:rPr>
              <w:t>⑮</w:t>
            </w:r>
            <w:r>
              <w:rPr>
                <w:spacing w:val="-2"/>
                <w:sz w:val="19"/>
              </w:rPr>
              <w:t>Measurement</w:t>
            </w:r>
          </w:p>
        </w:tc>
      </w:tr>
      <w:tr>
        <w:trPr>
          <w:trHeight w:val="454" w:hRule="atLeast"/>
        </w:trPr>
        <w:tc>
          <w:tcPr>
            <w:tcW w:w="1777" w:type="dxa"/>
            <w:tcBorders>
              <w:top w:val="nil"/>
              <w:bottom w:val="nil"/>
              <w:right w:val="dotted" w:sz="4" w:space="0" w:color="000000"/>
            </w:tcBorders>
          </w:tcPr>
          <w:p>
            <w:pPr>
              <w:pStyle w:val="TableParagraph"/>
              <w:ind w:left="12"/>
              <w:rPr>
                <w:sz w:val="19"/>
              </w:rPr>
            </w:pPr>
            <w:r>
              <w:rPr>
                <w:sz w:val="19"/>
              </w:rPr>
              <w:t xml:space="preserve">{{#items}}{{shipping_marks}}</w:t>
            </w:r>
          </w:p>
        </w:tc>
        <w:tc>
          <w:tcPr>
            <w:tcW w:w="1851" w:type="dxa"/>
            <w:tcBorders>
              <w:top w:val="nil"/>
              <w:left w:val="dotted" w:sz="4" w:space="0" w:color="000000"/>
              <w:bottom w:val="nil"/>
              <w:right w:val="dotted" w:sz="4" w:space="0" w:color="000000"/>
            </w:tcBorders>
          </w:tcPr>
          <w:p>
            <w:pPr>
              <w:pStyle w:val="TableParagraph"/>
              <w:ind w:left="25"/>
              <w:rPr>
                <w:sz w:val="19"/>
              </w:rPr>
            </w:pPr>
            <w:r>
              <w:rPr>
                <w:sz w:val="19"/>
              </w:rPr>
              <w:t xml:space="preserve">{{packages}}</w:t>
            </w:r>
          </w:p>
        </w:tc>
        <w:tc>
          <w:tcPr>
            <w:tcW w:w="2053" w:type="dxa"/>
            <w:gridSpan w:val="2"/>
            <w:tcBorders>
              <w:top w:val="nil"/>
              <w:left w:val="dotted" w:sz="4" w:space="0" w:color="000000"/>
              <w:bottom w:val="nil"/>
              <w:right w:val="dotted" w:sz="4" w:space="0" w:color="000000"/>
            </w:tcBorders>
          </w:tcPr>
          <w:p>
            <w:pPr>
              <w:pStyle w:val="TableParagraph"/>
              <w:ind w:left="26"/>
              <w:rPr>
                <w:sz w:val="19"/>
              </w:rPr>
            </w:pPr>
            <w:r>
              <w:rPr>
                <w:sz w:val="19"/>
              </w:rPr>
              <w:t xml:space="preserve">{{goods_description}}</w:t>
            </w:r>
          </w:p>
        </w:tc>
        <w:tc>
          <w:tcPr>
            <w:tcW w:w="1250" w:type="dxa"/>
            <w:tcBorders>
              <w:top w:val="nil"/>
              <w:left w:val="dotted" w:sz="4" w:space="0" w:color="000000"/>
              <w:bottom w:val="nil"/>
              <w:right w:val="dotted" w:sz="4" w:space="0" w:color="000000"/>
            </w:tcBorders>
          </w:tcPr>
          <w:p>
            <w:pPr>
              <w:pStyle w:val="TableParagraph"/>
              <w:ind w:left="28"/>
              <w:rPr>
                <w:sz w:val="19"/>
              </w:rPr>
            </w:pPr>
            <w:r>
              <w:rPr>
                <w:sz w:val="19"/>
              </w:rPr>
              <w:t xml:space="preserve">{{quantity_or_net_weight}}</w:t>
            </w:r>
          </w:p>
        </w:tc>
        <w:tc>
          <w:tcPr>
            <w:tcW w:w="1435" w:type="dxa"/>
            <w:tcBorders>
              <w:top w:val="nil"/>
              <w:left w:val="dotted" w:sz="4" w:space="0" w:color="000000"/>
              <w:bottom w:val="nil"/>
              <w:right w:val="dotted" w:sz="4" w:space="0" w:color="000000"/>
            </w:tcBorders>
          </w:tcPr>
          <w:p>
            <w:pPr>
              <w:pStyle w:val="TableParagraph"/>
              <w:ind w:left="28"/>
              <w:rPr>
                <w:sz w:val="19"/>
              </w:rPr>
            </w:pPr>
            <w:r>
              <w:rPr>
                <w:sz w:val="19"/>
              </w:rPr>
              <w:t xml:space="preserve">{{gross_weight}}</w:t>
            </w:r>
          </w:p>
        </w:tc>
        <w:tc>
          <w:tcPr>
            <w:tcW w:w="1265" w:type="dxa"/>
            <w:tcBorders>
              <w:top w:val="nil"/>
              <w:left w:val="dotted" w:sz="4" w:space="0" w:color="000000"/>
              <w:bottom w:val="nil"/>
            </w:tcBorders>
          </w:tcPr>
          <w:p>
            <w:pPr>
              <w:pStyle w:val="TableParagraph"/>
              <w:ind w:left="28"/>
              <w:rPr>
                <w:sz w:val="19"/>
              </w:rPr>
            </w:pPr>
            <w:r>
              <w:rPr>
                <w:sz w:val="19"/>
              </w:rPr>
              <w:t xml:space="preserve">{{measurement}}{{/items}}</w:t>
            </w:r>
          </w:p>
        </w:tc>
      </w:tr>
      <w:tr>
        <w:trPr>
          <w:trHeight w:val="1704" w:hRule="exact"/>
        </w:trPr>
        <w:tc>
          <w:tcPr>
            <w:tcW w:w="5681" w:type="dxa"/>
            <w:gridSpan w:val="4"/>
            <w:tcBorders>
              <w:top w:val="nil"/>
              <w:right w:val="single" w:sz="4" w:space="0" w:color="000000"/>
            </w:tcBorders>
          </w:tcPr>
          <w:p>
            <w:pPr>
              <w:pStyle w:val="TableParagraph"/>
              <w:spacing w:before="0"/>
              <w:ind w:left="0"/>
              <w:rPr>
                <w:sz w:val="16"/>
              </w:rPr>
            </w:pPr>
          </w:p>
        </w:tc>
        <w:tc>
          <w:tcPr>
            <w:tcW w:w="3950" w:type="dxa"/>
            <w:gridSpan w:val="3"/>
            <w:tcBorders>
              <w:top w:val="single" w:sz="4" w:space="0" w:color="000000"/>
              <w:left w:val="single" w:sz="4" w:space="0" w:color="000000"/>
            </w:tcBorders>
          </w:tcPr>
          <w:p>
            <w:pPr>
              <w:pStyle w:val="TableParagraph"/>
              <w:spacing w:before="12"/>
              <w:ind w:left="116"/>
              <w:rPr>
                <w:sz w:val="19"/>
              </w:rPr>
            </w:pPr>
            <w:r>
              <w:rPr>
                <w:sz w:val="19"/>
              </w:rPr>
              <w:t>Signed</w:t>
            </w:r>
            <w:r>
              <w:rPr>
                <w:spacing w:val="65"/>
                <w:sz w:val="19"/>
              </w:rPr>
              <w:t> </w:t>
            </w:r>
            <w:r>
              <w:rPr>
                <w:spacing w:val="-7"/>
                <w:sz w:val="19"/>
              </w:rPr>
              <w:t>by</w:t>
            </w:r>
          </w:p>
          <w:p>
            <w:pPr>
              <w:pStyle w:val="TableParagraph"/>
              <w:spacing w:before="87"/>
              <w:ind w:left="385"/>
              <w:rPr>
                <w:rFonts w:ascii="Microsoft Yi Baiti" w:eastAsia="Microsoft Yi Baiti"/>
                <w:sz w:val="20"/>
              </w:rPr>
            </w:pPr>
            <w:r>
              <w:rPr>
                <w:rFonts w:ascii="굴림체" w:hAnsi="굴림체" w:eastAsia="굴림체"/>
                <w:sz w:val="20"/>
              </w:rPr>
              <w:t>⑯</w:t>
            </w:r>
          </w:p>
          <w:p>
            <w:pPr>
              <w:pStyle w:val="TableParagraph"/>
              <w:rPr>
                <w:sz w:val="18"/>
              </w:rPr>
            </w:pPr>
            <w:r>
              <w:rPr>
                <w:sz w:val="18"/>
              </w:rPr>
              <w:t xml:space="preserve">{{signed_by}}</w:t>
            </w:r>
          </w:p>
        </w:tc>
      </w:tr>
    </w:tbl>
    <w:sectPr>
      <w:type w:val="continuous"/>
      <w:pgSz w:w="11900" w:h="16820"/>
      <w:pgMar w:top="1520" w:bottom="280" w:left="1133" w:right="992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altName w:val="Times New Roman"/>
    <w:charset w:val="0"/>
    <w:family w:val="roman"/>
    <w:pitch w:val="variable"/>
  </w:font>
  <w:font w:name="굴림체">
    <w:altName w:val="굴림체"/>
    <w:charset w:val="81"/>
    <w:family w:val="modern"/>
    <w:pitch w:val="fixed"/>
  </w:font>
  <w:font w:name="Microsoft Yi Baiti">
    <w:altName w:val="Microsoft Yi Baiti"/>
    <w:charset w:val="0"/>
    <w:family w:val="script"/>
    <w:pitch w:val="variable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val="14" w:uri="http://schemas.microsoft.com/office/word" w:name="compatibilityMode"/>
  </w:compat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cstheme="minorBidi" w:hAnsiTheme="minorHAnsi" w:eastAsiaTheme="minorHAnsi" w:asciiTheme="minorHAnsi"/>
        <w:sz w:val="22"/>
        <w:szCs w:val="22"/>
        <w:lang w:val="en-US" w:bidi="ar-SA" w:eastAsia="en-US"/>
      </w:rPr>
    </w:rPrDefault>
    <w:pPrDefault>
      <w:pPr>
        <w:widowControl w:val="0"/>
        <w:autoSpaceDE w:val="0"/>
        <w:autoSpaceDN w:val="0"/>
        <w:spacing w:lineRule="auto" w:line="240" w:before="0" w:after="0"/>
        <w:ind w:left="0" w:right="0"/>
        <w:jc w:val="left"/>
      </w:pPr>
    </w:pPrDefault>
  </w:docDefaults>
  <w:style w:styleId="DefaultParagraphFont" w:default="1" w:type="character">
    <w:name w:val="Default Paragraph Font"/>
    <w:uiPriority w:val="1"/>
    <w:semiHidden/>
    <w:unhideWhenUsed/>
  </w:style>
  <w:style w:styleId="TableNormal" w:default="1" w:type="table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styleId="NoList" w:default="1" w:type="numbering">
    <w:name w:val="No List"/>
    <w:uiPriority w:val="99"/>
    <w:semiHidden/>
    <w:unhideWhenUsed/>
  </w:style>
  <w:style w:default="1" w:styleId="Normal" w:type="paragraph">
    <w:name w:val="Normal"/>
    <w:uiPriority w:val="1"/>
    <w:qFormat/>
    <w:pPr/>
    <w:rPr>
      <w:rFonts w:ascii="Times New Roman" w:hAnsi="Times New Roman" w:eastAsia="Times New Roman" w:cs="Times New Roman"/>
      <w:lang w:val="en-US" w:eastAsia="en-US" w:bidi="ar-SA"/>
    </w:rPr>
  </w:style>
  <w:style w:styleId="BodyText" w:type="paragraph">
    <w:name w:val="Body Text"/>
    <w:basedOn w:val="Normal"/>
    <w:uiPriority w:val="1"/>
    <w:qFormat/>
    <w:pPr/>
    <w:rPr>
      <w:rFonts w:ascii="Times New Roman" w:hAnsi="Times New Roman" w:eastAsia="Times New Roman" w:cs="Times New Roman"/>
      <w:sz w:val="37"/>
      <w:szCs w:val="37"/>
      <w:lang w:val="en-US" w:eastAsia="en-US" w:bidi="ar-SA"/>
    </w:rPr>
  </w:style>
  <w:style w:styleId="ListParagraph" w:type="paragraph">
    <w:name w:val="List Paragraph"/>
    <w:basedOn w:val="Normal"/>
    <w:uiPriority w:val="1"/>
    <w:qFormat/>
    <w:pPr/>
    <w:rPr>
      <w:lang w:val="en-US" w:eastAsia="en-US" w:bidi="ar-SA"/>
    </w:rPr>
  </w:style>
  <w:style w:styleId="TableParagraph" w:type="paragraph">
    <w:name w:val="Table Paragraph"/>
    <w:basedOn w:val="Normal"/>
    <w:uiPriority w:val="1"/>
    <w:qFormat/>
    <w:pPr>
      <w:spacing w:before="100"/>
      <w:ind w:left="11"/>
    </w:pPr>
    <w:rPr>
      <w:rFonts w:ascii="Times New Roman" w:hAnsi="Times New Roman" w:eastAsia="Times New Roman" w:cs="Times New Roman"/>
      <w:lang w:val="en-US" w:eastAsia="en-US" w:bidi="ar-SA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theme" Target="theme/theme1.xml"/><Relationship Id="rId4" Type="http://schemas.openxmlformats.org/officeDocument/2006/relationships/settings" Target="settings.xml"/></Relationships>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Microsoft Office Word</Application>
  <DocSecurity>0</DocSecurity>
  <ScaleCrop>false</ScaleCrop>
  <LinksUpToDate>false</LinksUpToDate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제일전산 박현주</dc:creator>
  <dcterms:created xsi:type="dcterms:W3CDTF">2025-10-15T07:05:51Z</dcterms:created>
  <dcterms:modified xsi:type="dcterms:W3CDTF">2025-10-15T07:05:51Z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2025-10-15T00:00:00Z</vt:filetime>
  </property>
  <property fmtid="{D5CDD505-2E9C-101B-9397-08002B2CF9AE}" pid="3" name="Creator">
    <vt:lpwstr>Hwp 2024 13.0.0.2151</vt:lpwstr>
  </property>
  <property fmtid="{D5CDD505-2E9C-101B-9397-08002B2CF9AE}" pid="4" name="LastSaved">
    <vt:filetime>2025-10-15T00:00:00Z</vt:filetime>
  </property>
  <property fmtid="{D5CDD505-2E9C-101B-9397-08002B2CF9AE}" pid="5" name="PDFVersion">
    <vt:lpwstr>1.4</vt:lpwstr>
  </property>
  <property fmtid="{D5CDD505-2E9C-101B-9397-08002B2CF9AE}" pid="6" name="Producer">
    <vt:lpwstr>Hancom PDF 1.3.0.550</vt:lpwstr>
  </property>
</Properties>
</file>