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1D73" w14:textId="77777777" w:rsidR="009E02A2" w:rsidRDefault="009E02A2" w:rsidP="009E02A2">
      <w:pPr>
        <w:pStyle w:val="Title"/>
        <w:rPr>
          <w:rStyle w:val="IntenseReference"/>
        </w:rPr>
      </w:pPr>
      <w:r w:rsidRPr="009E02A2">
        <w:rPr>
          <w:rStyle w:val="IntenseReference"/>
        </w:rPr>
        <w:t>Comprehensive Crime Trends Analysis Report</w:t>
      </w:r>
    </w:p>
    <w:p w14:paraId="1008AE24" w14:textId="77777777" w:rsidR="009E02A2" w:rsidRPr="009E02A2" w:rsidRDefault="009E02A2" w:rsidP="009E02A2"/>
    <w:p w14:paraId="3B5D7DA6" w14:textId="77777777" w:rsidR="009E02A2" w:rsidRPr="009E02A2" w:rsidRDefault="009E02A2" w:rsidP="009E02A2">
      <w:pPr>
        <w:rPr>
          <w:rStyle w:val="Heading2Char"/>
        </w:rPr>
      </w:pPr>
      <w:r w:rsidRPr="009E02A2">
        <w:rPr>
          <w:b/>
          <w:bCs/>
          <w:sz w:val="32"/>
          <w:szCs w:val="32"/>
        </w:rPr>
        <w:t>1.</w:t>
      </w:r>
      <w:r w:rsidRPr="009E02A2">
        <w:rPr>
          <w:sz w:val="32"/>
          <w:szCs w:val="32"/>
        </w:rPr>
        <w:t xml:space="preserve"> </w:t>
      </w:r>
      <w:r w:rsidRPr="009E02A2">
        <w:rPr>
          <w:rStyle w:val="Heading2Char"/>
          <w:rFonts w:ascii="Times New Roman" w:hAnsi="Times New Roman" w:cs="Times New Roman"/>
          <w:sz w:val="32"/>
          <w:szCs w:val="32"/>
        </w:rPr>
        <w:t>Introduction: Navigating the Landscape of Global Crime</w:t>
      </w:r>
    </w:p>
    <w:p w14:paraId="0CAA1DFA" w14:textId="77777777" w:rsidR="009E02A2" w:rsidRDefault="009E02A2" w:rsidP="009E02A2">
      <w:pPr>
        <w:rPr>
          <w:rFonts w:ascii="Times New Roman" w:hAnsi="Times New Roman" w:cs="Times New Roman"/>
          <w:sz w:val="24"/>
          <w:szCs w:val="24"/>
        </w:rPr>
      </w:pPr>
      <w:r w:rsidRPr="009E02A2">
        <w:rPr>
          <w:rFonts w:ascii="Times New Roman" w:hAnsi="Times New Roman" w:cs="Times New Roman"/>
          <w:sz w:val="24"/>
          <w:szCs w:val="24"/>
        </w:rPr>
        <w:t>In an era defined by intricate global challenges, understanding the intricate dynamics of crime becomes paramount for shaping effective law enforcement strategies. This comprehensive analysis unfolds against the backdrop of American datasets, unraveling the strategic decisions, methodologies, and data management choices that guide our exploration of crime trends. As societies navigate an ever-evolving landscape, it becomes imperative to decode the patterns that shape our understanding of criminal behavior.</w:t>
      </w:r>
    </w:p>
    <w:p w14:paraId="7A13B23A" w14:textId="77777777" w:rsidR="009E02A2" w:rsidRPr="009E02A2" w:rsidRDefault="009E02A2" w:rsidP="009E02A2">
      <w:pPr>
        <w:rPr>
          <w:rFonts w:ascii="Times New Roman" w:hAnsi="Times New Roman" w:cs="Times New Roman"/>
          <w:sz w:val="24"/>
          <w:szCs w:val="24"/>
        </w:rPr>
      </w:pPr>
    </w:p>
    <w:p w14:paraId="754CBD09" w14:textId="77777777" w:rsidR="009E02A2" w:rsidRPr="009E02A2" w:rsidRDefault="009E02A2" w:rsidP="009E02A2">
      <w:pPr>
        <w:rPr>
          <w:rFonts w:ascii="Times New Roman" w:hAnsi="Times New Roman" w:cs="Times New Roman"/>
          <w:b/>
          <w:bCs/>
          <w:sz w:val="32"/>
          <w:szCs w:val="32"/>
        </w:rPr>
      </w:pPr>
      <w:r w:rsidRPr="009E02A2">
        <w:rPr>
          <w:b/>
          <w:bCs/>
          <w:sz w:val="32"/>
          <w:szCs w:val="32"/>
        </w:rPr>
        <w:t xml:space="preserve">2. </w:t>
      </w:r>
      <w:r w:rsidRPr="009E02A2">
        <w:rPr>
          <w:rStyle w:val="Heading1Char"/>
          <w:rFonts w:ascii="Times New Roman" w:hAnsi="Times New Roman" w:cs="Times New Roman"/>
        </w:rPr>
        <w:t>Data Acquisition: Deciphering the American Mosaic</w:t>
      </w:r>
    </w:p>
    <w:p w14:paraId="2EED5D29" w14:textId="3DC94489" w:rsidR="009E02A2" w:rsidRPr="009E02A2" w:rsidRDefault="009E02A2" w:rsidP="009E02A2">
      <w:pPr>
        <w:pStyle w:val="Heading2"/>
        <w:rPr>
          <w:rFonts w:ascii="Times New Roman" w:hAnsi="Times New Roman" w:cs="Times New Roman"/>
          <w:sz w:val="28"/>
          <w:szCs w:val="28"/>
        </w:rPr>
      </w:pPr>
      <w:r w:rsidRPr="009E02A2">
        <w:rPr>
          <w:rFonts w:ascii="Times New Roman" w:hAnsi="Times New Roman" w:cs="Times New Roman"/>
          <w:sz w:val="28"/>
          <w:szCs w:val="28"/>
        </w:rPr>
        <w:t>Selection Rationale</w:t>
      </w:r>
    </w:p>
    <w:p w14:paraId="7671F1B0" w14:textId="6A4B1F3B" w:rsidR="009E02A2" w:rsidRPr="009E02A2" w:rsidRDefault="009E02A2" w:rsidP="009E02A2">
      <w:pPr>
        <w:rPr>
          <w:rFonts w:ascii="Times New Roman" w:hAnsi="Times New Roman" w:cs="Times New Roman"/>
          <w:sz w:val="24"/>
          <w:szCs w:val="24"/>
        </w:rPr>
      </w:pPr>
      <w:r w:rsidRPr="009E02A2">
        <w:rPr>
          <w:rFonts w:ascii="Times New Roman" w:hAnsi="Times New Roman" w:cs="Times New Roman"/>
          <w:sz w:val="24"/>
          <w:szCs w:val="24"/>
        </w:rPr>
        <w:t>America, with its multifaceted landscape and diverse sociodemographic tapestry, serves as a microcosm for global crime trends. Our deliberate focus on Washington D.C., characterized by persistent high crime rates amidst political prominence, propels our investigation into urban crime dynamics and their broader societal implications. Unraveling the layers of crime in the heart of the nation's capital provides a nuanced perspective on the interplay between urban environments and criminal activities.</w:t>
      </w:r>
    </w:p>
    <w:p w14:paraId="51F84DB0" w14:textId="6D570F50" w:rsidR="009E02A2" w:rsidRPr="009E02A2" w:rsidRDefault="009E02A2" w:rsidP="009E02A2">
      <w:pPr>
        <w:pStyle w:val="Heading2"/>
        <w:rPr>
          <w:rFonts w:ascii="Times New Roman" w:hAnsi="Times New Roman" w:cs="Times New Roman"/>
          <w:sz w:val="28"/>
          <w:szCs w:val="28"/>
        </w:rPr>
      </w:pPr>
      <w:r w:rsidRPr="009E02A2">
        <w:rPr>
          <w:rFonts w:ascii="Times New Roman" w:hAnsi="Times New Roman" w:cs="Times New Roman"/>
          <w:sz w:val="28"/>
          <w:szCs w:val="28"/>
        </w:rPr>
        <w:t>Data Sources</w:t>
      </w:r>
    </w:p>
    <w:p w14:paraId="4D43A1B7" w14:textId="77777777" w:rsidR="009E02A2" w:rsidRDefault="009E02A2" w:rsidP="009E02A2">
      <w:pPr>
        <w:rPr>
          <w:rFonts w:ascii="Times New Roman" w:hAnsi="Times New Roman" w:cs="Times New Roman"/>
          <w:sz w:val="24"/>
          <w:szCs w:val="24"/>
        </w:rPr>
      </w:pPr>
      <w:r w:rsidRPr="009E02A2">
        <w:rPr>
          <w:rFonts w:ascii="Times New Roman" w:hAnsi="Times New Roman" w:cs="Times New Roman"/>
          <w:sz w:val="24"/>
          <w:szCs w:val="24"/>
        </w:rPr>
        <w:t>Meticulously drawing from homicide and violent crime data from reliable sources spanning multiple years, our datasets ensure a nuanced and representative sample of American crime statistics. This methodical approach not only captures the trends but also allows us to delve into the contextual factors contributing to variations in crime rates. The interplay of socio-economic, cultural, and geographic elements adds depth to our analysis.</w:t>
      </w:r>
    </w:p>
    <w:p w14:paraId="018B3316" w14:textId="77777777" w:rsidR="009E02A2" w:rsidRPr="009E02A2" w:rsidRDefault="009E02A2" w:rsidP="009E02A2">
      <w:pPr>
        <w:rPr>
          <w:rFonts w:ascii="Times New Roman" w:hAnsi="Times New Roman" w:cs="Times New Roman"/>
          <w:sz w:val="24"/>
          <w:szCs w:val="24"/>
        </w:rPr>
      </w:pPr>
    </w:p>
    <w:p w14:paraId="369FBC34" w14:textId="77777777" w:rsidR="009E02A2" w:rsidRPr="009E02A2" w:rsidRDefault="009E02A2" w:rsidP="009E02A2">
      <w:pPr>
        <w:rPr>
          <w:rStyle w:val="Heading1Char"/>
          <w:rFonts w:ascii="Times New Roman" w:hAnsi="Times New Roman" w:cs="Times New Roman"/>
        </w:rPr>
      </w:pPr>
      <w:r w:rsidRPr="009E02A2">
        <w:rPr>
          <w:rFonts w:ascii="Times New Roman" w:hAnsi="Times New Roman" w:cs="Times New Roman"/>
          <w:b/>
          <w:bCs/>
          <w:sz w:val="32"/>
          <w:szCs w:val="32"/>
        </w:rPr>
        <w:t xml:space="preserve">3. </w:t>
      </w:r>
      <w:r w:rsidRPr="009E02A2">
        <w:rPr>
          <w:rStyle w:val="Heading1Char"/>
          <w:rFonts w:ascii="Times New Roman" w:hAnsi="Times New Roman" w:cs="Times New Roman"/>
        </w:rPr>
        <w:t>Predictive Modeling: Anticipating Tomorrow's Challenges</w:t>
      </w:r>
    </w:p>
    <w:p w14:paraId="2903DEC0" w14:textId="77777777" w:rsidR="009E02A2" w:rsidRPr="009E02A2" w:rsidRDefault="009E02A2" w:rsidP="009E02A2">
      <w:pPr>
        <w:pStyle w:val="Heading2"/>
        <w:rPr>
          <w:rFonts w:ascii="Times New Roman" w:hAnsi="Times New Roman" w:cs="Times New Roman"/>
          <w:sz w:val="28"/>
          <w:szCs w:val="28"/>
        </w:rPr>
      </w:pPr>
      <w:r w:rsidRPr="009E02A2">
        <w:rPr>
          <w:rFonts w:ascii="Times New Roman" w:hAnsi="Times New Roman" w:cs="Times New Roman"/>
          <w:sz w:val="28"/>
          <w:szCs w:val="28"/>
        </w:rPr>
        <w:t>Model Choice</w:t>
      </w:r>
    </w:p>
    <w:p w14:paraId="2A80ACA3" w14:textId="4213185A" w:rsidR="009E02A2" w:rsidRPr="009E02A2" w:rsidRDefault="009E02A2" w:rsidP="009E02A2">
      <w:pPr>
        <w:rPr>
          <w:rFonts w:ascii="Times New Roman" w:hAnsi="Times New Roman" w:cs="Times New Roman"/>
          <w:sz w:val="24"/>
          <w:szCs w:val="24"/>
        </w:rPr>
      </w:pPr>
      <w:r w:rsidRPr="009E02A2">
        <w:rPr>
          <w:rFonts w:ascii="Times New Roman" w:hAnsi="Times New Roman" w:cs="Times New Roman"/>
          <w:sz w:val="24"/>
          <w:szCs w:val="24"/>
        </w:rPr>
        <w:t>Linear regression emerges as our model of choice, seamlessly blending adaptability with precision in anticipating future crime trends. Its simplicity ensures accessibility, making it an ideal tool for law enforcement professionals seeking actionable insights. In the complex web of criminal activities, a model that balances accuracy with practicality becomes crucial for timely interventions</w:t>
      </w:r>
      <w:r w:rsidR="000045FE">
        <w:rPr>
          <w:rFonts w:ascii="Times New Roman" w:hAnsi="Times New Roman" w:cs="Times New Roman"/>
          <w:sz w:val="24"/>
          <w:szCs w:val="24"/>
        </w:rPr>
        <w:t>.</w:t>
      </w:r>
    </w:p>
    <w:p w14:paraId="532858F0" w14:textId="77777777" w:rsidR="009E02A2" w:rsidRPr="009E02A2" w:rsidRDefault="009E02A2" w:rsidP="009E02A2">
      <w:pPr>
        <w:pStyle w:val="Heading2"/>
        <w:rPr>
          <w:rFonts w:ascii="Times New Roman" w:hAnsi="Times New Roman" w:cs="Times New Roman"/>
          <w:sz w:val="28"/>
          <w:szCs w:val="28"/>
        </w:rPr>
      </w:pPr>
      <w:r w:rsidRPr="009E02A2">
        <w:rPr>
          <w:rFonts w:ascii="Times New Roman" w:hAnsi="Times New Roman" w:cs="Times New Roman"/>
          <w:sz w:val="28"/>
          <w:szCs w:val="28"/>
        </w:rPr>
        <w:lastRenderedPageBreak/>
        <w:t>Strategic Value</w:t>
      </w:r>
    </w:p>
    <w:p w14:paraId="2E72F812" w14:textId="4DE73AF7" w:rsidR="009E02A2" w:rsidRPr="009E02A2" w:rsidRDefault="009E02A2" w:rsidP="009E02A2">
      <w:pPr>
        <w:rPr>
          <w:rFonts w:ascii="Times New Roman" w:hAnsi="Times New Roman" w:cs="Times New Roman"/>
          <w:sz w:val="24"/>
          <w:szCs w:val="24"/>
        </w:rPr>
      </w:pPr>
      <w:r w:rsidRPr="009E02A2">
        <w:rPr>
          <w:rFonts w:ascii="Times New Roman" w:hAnsi="Times New Roman" w:cs="Times New Roman"/>
          <w:sz w:val="24"/>
          <w:szCs w:val="24"/>
        </w:rPr>
        <w:t>Our adoption of predictive modeling aims to empower law enforcement agencies with a proactive framework for resource allocation and targeted interventions. This strategic approach enhances public safety, contributing to optimized law enforcement efforts. By forecasting potential crime hotspots, agencies can deploy resources effectively, preventing criminal activities before they escalate.</w:t>
      </w:r>
    </w:p>
    <w:p w14:paraId="787D2BCE" w14:textId="77777777" w:rsidR="009E02A2" w:rsidRPr="009E02A2" w:rsidRDefault="009E02A2" w:rsidP="009E02A2">
      <w:pPr>
        <w:rPr>
          <w:rFonts w:ascii="Times New Roman" w:hAnsi="Times New Roman" w:cs="Times New Roman"/>
          <w:b/>
          <w:bCs/>
          <w:sz w:val="32"/>
          <w:szCs w:val="32"/>
        </w:rPr>
      </w:pPr>
      <w:r w:rsidRPr="009E02A2">
        <w:rPr>
          <w:rFonts w:ascii="Times New Roman" w:hAnsi="Times New Roman" w:cs="Times New Roman"/>
          <w:b/>
          <w:bCs/>
          <w:sz w:val="32"/>
          <w:szCs w:val="32"/>
        </w:rPr>
        <w:t xml:space="preserve">4. </w:t>
      </w:r>
      <w:r w:rsidRPr="009E02A2">
        <w:rPr>
          <w:rStyle w:val="Heading1Char"/>
        </w:rPr>
        <w:t>International Perspective: Bridging Borders in Crime Analysis</w:t>
      </w:r>
    </w:p>
    <w:p w14:paraId="75066C94" w14:textId="77777777" w:rsidR="009E02A2" w:rsidRPr="009E02A2" w:rsidRDefault="009E02A2" w:rsidP="009E02A2">
      <w:pPr>
        <w:pStyle w:val="Heading2"/>
      </w:pPr>
      <w:r w:rsidRPr="009E02A2">
        <w:t>Extrapolation</w:t>
      </w:r>
    </w:p>
    <w:p w14:paraId="79A494EE" w14:textId="719A0551" w:rsidR="009E02A2" w:rsidRPr="009E02A2" w:rsidRDefault="009E02A2" w:rsidP="009E02A2">
      <w:pPr>
        <w:rPr>
          <w:rFonts w:ascii="Times New Roman" w:hAnsi="Times New Roman" w:cs="Times New Roman"/>
        </w:rPr>
      </w:pPr>
      <w:r w:rsidRPr="009E02A2">
        <w:rPr>
          <w:rFonts w:ascii="Times New Roman" w:hAnsi="Times New Roman" w:cs="Times New Roman"/>
          <w:sz w:val="24"/>
          <w:szCs w:val="24"/>
        </w:rPr>
        <w:t>Extending our gaze beyond American borders, we project international crime trends. The forecasted 6% annual increase globally necessitates a collaborative, transnational approach to crime prevention efforts. The interconnectedness of our world demands a unified response to emerging challenges, transcending geographical boundaries</w:t>
      </w:r>
      <w:r w:rsidRPr="009E02A2">
        <w:rPr>
          <w:rFonts w:ascii="Times New Roman" w:hAnsi="Times New Roman" w:cs="Times New Roman"/>
        </w:rPr>
        <w:t>.</w:t>
      </w:r>
    </w:p>
    <w:p w14:paraId="60604404" w14:textId="77777777" w:rsidR="009E02A2" w:rsidRPr="009E02A2" w:rsidRDefault="009E02A2" w:rsidP="009E02A2">
      <w:pPr>
        <w:pStyle w:val="Heading2"/>
        <w:rPr>
          <w:rFonts w:ascii="Times New Roman" w:hAnsi="Times New Roman" w:cs="Times New Roman"/>
          <w:sz w:val="28"/>
          <w:szCs w:val="28"/>
        </w:rPr>
      </w:pPr>
      <w:r w:rsidRPr="009E02A2">
        <w:rPr>
          <w:rFonts w:ascii="Times New Roman" w:hAnsi="Times New Roman" w:cs="Times New Roman"/>
          <w:sz w:val="28"/>
          <w:szCs w:val="28"/>
        </w:rPr>
        <w:t>Global Dialogue</w:t>
      </w:r>
    </w:p>
    <w:p w14:paraId="681E3633" w14:textId="77777777" w:rsidR="009E02A2" w:rsidRPr="009E02A2" w:rsidRDefault="009E02A2" w:rsidP="009E02A2">
      <w:pPr>
        <w:rPr>
          <w:rFonts w:ascii="Times New Roman" w:hAnsi="Times New Roman" w:cs="Times New Roman"/>
          <w:sz w:val="24"/>
          <w:szCs w:val="24"/>
        </w:rPr>
      </w:pPr>
      <w:r w:rsidRPr="009E02A2">
        <w:rPr>
          <w:rFonts w:ascii="Times New Roman" w:hAnsi="Times New Roman" w:cs="Times New Roman"/>
          <w:sz w:val="24"/>
          <w:szCs w:val="24"/>
        </w:rPr>
        <w:t>The findings underscore the imperative for international dialogue and cooperation in addressing the rising tide of crime. Through shared resources, intelligence, and strategies, nations can collectively combat the challenges posed by evolving crime patterns. A harmonized approach to crime prevention can lead to more effective outcomes, safeguarding communities on a global scale.</w:t>
      </w:r>
    </w:p>
    <w:p w14:paraId="6A12402E" w14:textId="77777777" w:rsidR="009E02A2" w:rsidRPr="009E02A2" w:rsidRDefault="009E02A2" w:rsidP="009E02A2">
      <w:pPr>
        <w:rPr>
          <w:rFonts w:ascii="Times New Roman" w:hAnsi="Times New Roman" w:cs="Times New Roman"/>
          <w:b/>
          <w:bCs/>
          <w:sz w:val="32"/>
          <w:szCs w:val="32"/>
        </w:rPr>
      </w:pPr>
      <w:r w:rsidRPr="009E02A2">
        <w:rPr>
          <w:rFonts w:ascii="Times New Roman" w:hAnsi="Times New Roman" w:cs="Times New Roman"/>
          <w:b/>
          <w:bCs/>
          <w:sz w:val="32"/>
          <w:szCs w:val="32"/>
        </w:rPr>
        <w:t xml:space="preserve">5. </w:t>
      </w:r>
      <w:r w:rsidRPr="009E02A2">
        <w:rPr>
          <w:rStyle w:val="Heading1Char"/>
        </w:rPr>
        <w:t>Data Storage Strategy: Fortifying Foundations with Amazon S3</w:t>
      </w:r>
    </w:p>
    <w:p w14:paraId="59351600" w14:textId="77777777" w:rsidR="009E02A2" w:rsidRPr="009E02A2" w:rsidRDefault="009E02A2" w:rsidP="009E02A2">
      <w:pPr>
        <w:pStyle w:val="Heading2"/>
      </w:pPr>
      <w:r w:rsidRPr="009E02A2">
        <w:t>Amazon S3</w:t>
      </w:r>
    </w:p>
    <w:p w14:paraId="00BE5F4E" w14:textId="3CCADF59" w:rsidR="009E02A2" w:rsidRPr="009E02A2" w:rsidRDefault="009E02A2" w:rsidP="009E02A2">
      <w:pPr>
        <w:rPr>
          <w:rFonts w:ascii="Times New Roman" w:hAnsi="Times New Roman" w:cs="Times New Roman"/>
          <w:sz w:val="24"/>
          <w:szCs w:val="24"/>
        </w:rPr>
      </w:pPr>
      <w:r w:rsidRPr="009E02A2">
        <w:rPr>
          <w:rFonts w:ascii="Times New Roman" w:hAnsi="Times New Roman" w:cs="Times New Roman"/>
          <w:sz w:val="24"/>
          <w:szCs w:val="24"/>
        </w:rPr>
        <w:t>Our choice of Amazon S3 for secure and scalable storage aligns with our commitment to efficient data management. This decision ensures the integrity and accessibility of our datasets, forming the bedrock of our analytical endeavors. The ability to securely store vast amounts of data provides a foundation for ongoing analysis and future research endeavors.</w:t>
      </w:r>
    </w:p>
    <w:p w14:paraId="00A8FA5D" w14:textId="77777777" w:rsidR="009E02A2" w:rsidRPr="009E02A2" w:rsidRDefault="009E02A2" w:rsidP="009E02A2">
      <w:pPr>
        <w:pStyle w:val="Heading2"/>
        <w:rPr>
          <w:rFonts w:ascii="Times New Roman" w:hAnsi="Times New Roman" w:cs="Times New Roman"/>
          <w:sz w:val="28"/>
          <w:szCs w:val="28"/>
        </w:rPr>
      </w:pPr>
      <w:r w:rsidRPr="009E02A2">
        <w:rPr>
          <w:rFonts w:ascii="Times New Roman" w:hAnsi="Times New Roman" w:cs="Times New Roman"/>
          <w:sz w:val="28"/>
          <w:szCs w:val="28"/>
        </w:rPr>
        <w:t>Firebase Integration</w:t>
      </w:r>
    </w:p>
    <w:p w14:paraId="6D996BD1" w14:textId="77777777" w:rsidR="009E02A2" w:rsidRPr="009E02A2" w:rsidRDefault="009E02A2" w:rsidP="009E02A2">
      <w:pPr>
        <w:rPr>
          <w:rFonts w:ascii="Times New Roman" w:hAnsi="Times New Roman" w:cs="Times New Roman"/>
          <w:sz w:val="24"/>
          <w:szCs w:val="24"/>
        </w:rPr>
      </w:pPr>
      <w:r w:rsidRPr="009E02A2">
        <w:rPr>
          <w:rFonts w:ascii="Times New Roman" w:hAnsi="Times New Roman" w:cs="Times New Roman"/>
          <w:sz w:val="24"/>
          <w:szCs w:val="24"/>
        </w:rPr>
        <w:t>Augmenting our data management capabilities, Firebase facilitates real-time data synchronization and collaboration. This integration empowers stakeholders with the latest crime trend insights, fostering agile decision-making in response to dynamic scenarios. The synergy between Amazon S3 and Firebase creates a robust ecosystem for data-driven decision-making, allowing for seamless collaboration and knowledge sharing.</w:t>
      </w:r>
    </w:p>
    <w:p w14:paraId="31CA2D4F" w14:textId="77777777" w:rsidR="009E02A2" w:rsidRPr="009E02A2" w:rsidRDefault="009E02A2" w:rsidP="009E02A2">
      <w:pPr>
        <w:rPr>
          <w:rFonts w:ascii="Times New Roman" w:hAnsi="Times New Roman" w:cs="Times New Roman"/>
          <w:b/>
          <w:bCs/>
          <w:sz w:val="32"/>
          <w:szCs w:val="32"/>
        </w:rPr>
      </w:pPr>
      <w:r w:rsidRPr="009E02A2">
        <w:rPr>
          <w:rFonts w:ascii="Times New Roman" w:hAnsi="Times New Roman" w:cs="Times New Roman"/>
          <w:b/>
          <w:bCs/>
          <w:sz w:val="32"/>
          <w:szCs w:val="32"/>
        </w:rPr>
        <w:t xml:space="preserve">6. </w:t>
      </w:r>
      <w:r w:rsidRPr="009E02A2">
        <w:rPr>
          <w:rStyle w:val="Heading1Char"/>
        </w:rPr>
        <w:t>Dashboard Vision: Synthesizing Insights for Informed Action</w:t>
      </w:r>
    </w:p>
    <w:p w14:paraId="343902CC" w14:textId="77777777" w:rsidR="009E02A2" w:rsidRPr="009E02A2" w:rsidRDefault="009E02A2" w:rsidP="009E02A2">
      <w:pPr>
        <w:pStyle w:val="Heading2"/>
      </w:pPr>
      <w:r w:rsidRPr="009E02A2">
        <w:t>Holistic View</w:t>
      </w:r>
    </w:p>
    <w:p w14:paraId="0A2D1073" w14:textId="6E525C1D" w:rsidR="009E02A2" w:rsidRPr="009E02A2" w:rsidRDefault="009E02A2" w:rsidP="009E02A2">
      <w:pPr>
        <w:rPr>
          <w:rFonts w:ascii="Times New Roman" w:hAnsi="Times New Roman" w:cs="Times New Roman"/>
          <w:sz w:val="24"/>
          <w:szCs w:val="24"/>
        </w:rPr>
      </w:pPr>
      <w:r w:rsidRPr="009E02A2">
        <w:rPr>
          <w:rFonts w:ascii="Times New Roman" w:hAnsi="Times New Roman" w:cs="Times New Roman"/>
          <w:sz w:val="24"/>
          <w:szCs w:val="24"/>
        </w:rPr>
        <w:t xml:space="preserve">Envisioning a comprehensive dashboard, our goal is to synthesize American, predictive, and international insights for stakeholders. This unified platform offers a holistic view of crime trends, facilitating informed decision-making. A visual representation of data trends provides a more intuitive understanding, empowering stakeholders to grasp complex patterns </w:t>
      </w:r>
      <w:r w:rsidRPr="009E02A2">
        <w:rPr>
          <w:rFonts w:ascii="Times New Roman" w:hAnsi="Times New Roman" w:cs="Times New Roman"/>
          <w:sz w:val="24"/>
          <w:szCs w:val="24"/>
        </w:rPr>
        <w:t>briefly</w:t>
      </w:r>
      <w:r w:rsidRPr="009E02A2">
        <w:rPr>
          <w:rFonts w:ascii="Times New Roman" w:hAnsi="Times New Roman" w:cs="Times New Roman"/>
          <w:sz w:val="24"/>
          <w:szCs w:val="24"/>
        </w:rPr>
        <w:t>.</w:t>
      </w:r>
    </w:p>
    <w:p w14:paraId="7DDCB210" w14:textId="77777777" w:rsidR="009E02A2" w:rsidRPr="009E02A2" w:rsidRDefault="009E02A2" w:rsidP="009E02A2">
      <w:pPr>
        <w:pStyle w:val="Heading2"/>
      </w:pPr>
      <w:r w:rsidRPr="009E02A2">
        <w:lastRenderedPageBreak/>
        <w:t>Firebase Real-time Updates</w:t>
      </w:r>
    </w:p>
    <w:p w14:paraId="16A8090D" w14:textId="77777777" w:rsidR="009E02A2" w:rsidRDefault="009E02A2" w:rsidP="009E02A2">
      <w:pPr>
        <w:rPr>
          <w:rFonts w:ascii="Times New Roman" w:hAnsi="Times New Roman" w:cs="Times New Roman"/>
          <w:sz w:val="24"/>
          <w:szCs w:val="24"/>
        </w:rPr>
      </w:pPr>
      <w:r w:rsidRPr="009E02A2">
        <w:rPr>
          <w:rFonts w:ascii="Times New Roman" w:hAnsi="Times New Roman" w:cs="Times New Roman"/>
          <w:sz w:val="24"/>
          <w:szCs w:val="24"/>
        </w:rPr>
        <w:t>Leveraging Firebase, our dashboard ensures real-time updates, empowering stakeholders with the most current information. This dynamic feature enhances responsiveness to emerging crime patterns, transforming data into actionable intelligence. The ability to access real-time data facilitates timely decision-making, ensuring that strategies align with the most recent developments in crime trends.</w:t>
      </w:r>
    </w:p>
    <w:p w14:paraId="2647CAB3" w14:textId="77777777" w:rsidR="009E02A2" w:rsidRPr="009E02A2" w:rsidRDefault="009E02A2" w:rsidP="009E02A2">
      <w:pPr>
        <w:rPr>
          <w:rFonts w:ascii="Times New Roman" w:hAnsi="Times New Roman" w:cs="Times New Roman"/>
          <w:sz w:val="24"/>
          <w:szCs w:val="24"/>
        </w:rPr>
      </w:pPr>
    </w:p>
    <w:p w14:paraId="476FE74D" w14:textId="77777777" w:rsidR="009E02A2" w:rsidRPr="009E02A2" w:rsidRDefault="009E02A2" w:rsidP="009E02A2">
      <w:pPr>
        <w:rPr>
          <w:rFonts w:ascii="Times New Roman" w:hAnsi="Times New Roman" w:cs="Times New Roman"/>
          <w:b/>
          <w:bCs/>
          <w:sz w:val="32"/>
          <w:szCs w:val="32"/>
        </w:rPr>
      </w:pPr>
      <w:r w:rsidRPr="009E02A2">
        <w:rPr>
          <w:rFonts w:ascii="Times New Roman" w:hAnsi="Times New Roman" w:cs="Times New Roman"/>
          <w:b/>
          <w:bCs/>
          <w:sz w:val="32"/>
          <w:szCs w:val="32"/>
        </w:rPr>
        <w:t xml:space="preserve">7. </w:t>
      </w:r>
      <w:r w:rsidRPr="009E02A2">
        <w:rPr>
          <w:rStyle w:val="Heading1Char"/>
        </w:rPr>
        <w:t>Empowering Organizations: A Call to Action</w:t>
      </w:r>
    </w:p>
    <w:p w14:paraId="2B095BED" w14:textId="77777777" w:rsidR="009E02A2" w:rsidRPr="009E02A2" w:rsidRDefault="009E02A2" w:rsidP="009E02A2">
      <w:pPr>
        <w:rPr>
          <w:rFonts w:ascii="Times New Roman" w:hAnsi="Times New Roman" w:cs="Times New Roman"/>
          <w:sz w:val="24"/>
          <w:szCs w:val="24"/>
        </w:rPr>
      </w:pPr>
      <w:r w:rsidRPr="009E02A2">
        <w:rPr>
          <w:rFonts w:ascii="Times New Roman" w:hAnsi="Times New Roman" w:cs="Times New Roman"/>
          <w:sz w:val="24"/>
          <w:szCs w:val="24"/>
        </w:rPr>
        <w:t>Our analytical journey extends beyond data examination, evolving into a proactive call to action for law enforcement agencies and organizations. By leveraging the insights gained from our comprehensive analysis, organizations can:</w:t>
      </w:r>
    </w:p>
    <w:p w14:paraId="21185C9B" w14:textId="77777777" w:rsidR="009E02A2" w:rsidRPr="009E02A2" w:rsidRDefault="009E02A2" w:rsidP="009E02A2">
      <w:pPr>
        <w:numPr>
          <w:ilvl w:val="0"/>
          <w:numId w:val="2"/>
        </w:numPr>
        <w:rPr>
          <w:rFonts w:ascii="Times New Roman" w:hAnsi="Times New Roman" w:cs="Times New Roman"/>
          <w:sz w:val="24"/>
          <w:szCs w:val="24"/>
        </w:rPr>
      </w:pPr>
      <w:r w:rsidRPr="009E02A2">
        <w:rPr>
          <w:rFonts w:ascii="Times New Roman" w:hAnsi="Times New Roman" w:cs="Times New Roman"/>
          <w:sz w:val="24"/>
          <w:szCs w:val="24"/>
        </w:rPr>
        <w:t>Enhance Resource Allocation: Strategically allocate resources based on predictive modeling, focusing on areas with higher anticipated crime rates. This ensures a more effective and targeted approach to crime prevention.</w:t>
      </w:r>
    </w:p>
    <w:p w14:paraId="3EA5610E" w14:textId="77777777" w:rsidR="009E02A2" w:rsidRPr="009E02A2" w:rsidRDefault="009E02A2" w:rsidP="009E02A2">
      <w:pPr>
        <w:numPr>
          <w:ilvl w:val="0"/>
          <w:numId w:val="2"/>
        </w:numPr>
        <w:rPr>
          <w:rFonts w:ascii="Times New Roman" w:hAnsi="Times New Roman" w:cs="Times New Roman"/>
          <w:sz w:val="24"/>
          <w:szCs w:val="24"/>
        </w:rPr>
      </w:pPr>
      <w:r w:rsidRPr="009E02A2">
        <w:rPr>
          <w:rFonts w:ascii="Times New Roman" w:hAnsi="Times New Roman" w:cs="Times New Roman"/>
          <w:sz w:val="24"/>
          <w:szCs w:val="24"/>
        </w:rPr>
        <w:t>Facilitate Cross-Organizational Collaboration: Encourage collaboration between law enforcement agencies, both domestically and internationally. Shared insights and strategies can lead to a more coordinated effort in combating crime on a global scale. The interconnected nature of crime requires a collaborative response.</w:t>
      </w:r>
    </w:p>
    <w:p w14:paraId="69891925" w14:textId="77777777" w:rsidR="009E02A2" w:rsidRPr="009E02A2" w:rsidRDefault="009E02A2" w:rsidP="009E02A2">
      <w:pPr>
        <w:numPr>
          <w:ilvl w:val="0"/>
          <w:numId w:val="2"/>
        </w:numPr>
        <w:rPr>
          <w:rFonts w:ascii="Times New Roman" w:hAnsi="Times New Roman" w:cs="Times New Roman"/>
          <w:sz w:val="24"/>
          <w:szCs w:val="24"/>
        </w:rPr>
      </w:pPr>
      <w:r w:rsidRPr="009E02A2">
        <w:rPr>
          <w:rFonts w:ascii="Times New Roman" w:hAnsi="Times New Roman" w:cs="Times New Roman"/>
          <w:sz w:val="24"/>
          <w:szCs w:val="24"/>
        </w:rPr>
        <w:t>Utilize Real-time Data for Rapid Response: Integrate real-time data from the Firebase-powered dashboard into operational strategies. This enables organizations to respond rapidly to emerging crime trends and allocate resources dynamically. The speed of response is a critical factor in preventing and addressing criminal activities.</w:t>
      </w:r>
    </w:p>
    <w:p w14:paraId="32F24572" w14:textId="37103405" w:rsidR="009E02A2" w:rsidRPr="000045FE" w:rsidRDefault="009E02A2" w:rsidP="009E02A2">
      <w:pPr>
        <w:numPr>
          <w:ilvl w:val="0"/>
          <w:numId w:val="2"/>
        </w:numPr>
        <w:rPr>
          <w:rFonts w:ascii="Times New Roman" w:hAnsi="Times New Roman" w:cs="Times New Roman"/>
          <w:sz w:val="24"/>
          <w:szCs w:val="24"/>
        </w:rPr>
      </w:pPr>
      <w:r w:rsidRPr="009E02A2">
        <w:rPr>
          <w:rFonts w:ascii="Times New Roman" w:hAnsi="Times New Roman" w:cs="Times New Roman"/>
          <w:sz w:val="24"/>
          <w:szCs w:val="24"/>
        </w:rPr>
        <w:t>Drive Evidence-Based Policy Decisions: Influence policy decisions based on data-driven insights. Our analysis provides a foundation for evidence-based policymaking, enabling organizations to implement strategies that have a higher likelihood of success. Policymakers can tailor their approaches based on a deep understanding of crime dynamics.</w:t>
      </w:r>
    </w:p>
    <w:p w14:paraId="7D42E410" w14:textId="77777777" w:rsidR="008F1F71" w:rsidRPr="009E02A2" w:rsidRDefault="008F1F71" w:rsidP="009E02A2"/>
    <w:p w14:paraId="6A226831" w14:textId="77777777" w:rsidR="009E02A2" w:rsidRPr="009E02A2" w:rsidRDefault="009E02A2" w:rsidP="009E02A2">
      <w:pPr>
        <w:rPr>
          <w:rFonts w:ascii="Times New Roman" w:hAnsi="Times New Roman" w:cs="Times New Roman"/>
          <w:b/>
          <w:bCs/>
          <w:sz w:val="32"/>
          <w:szCs w:val="32"/>
        </w:rPr>
      </w:pPr>
      <w:r w:rsidRPr="009E02A2">
        <w:rPr>
          <w:rFonts w:ascii="Times New Roman" w:hAnsi="Times New Roman" w:cs="Times New Roman"/>
          <w:b/>
          <w:bCs/>
          <w:sz w:val="32"/>
          <w:szCs w:val="32"/>
        </w:rPr>
        <w:t xml:space="preserve">8. </w:t>
      </w:r>
      <w:r w:rsidRPr="009E02A2">
        <w:rPr>
          <w:rStyle w:val="Heading1Char"/>
        </w:rPr>
        <w:t>Conclusion: Paving the Way to a Safer Future Through Collective Action</w:t>
      </w:r>
    </w:p>
    <w:p w14:paraId="45041597" w14:textId="7B3CE5DC" w:rsidR="009E02A2" w:rsidRPr="009E02A2" w:rsidRDefault="009E02A2" w:rsidP="009E02A2">
      <w:pPr>
        <w:rPr>
          <w:rFonts w:ascii="Times New Roman" w:hAnsi="Times New Roman" w:cs="Times New Roman"/>
          <w:sz w:val="24"/>
          <w:szCs w:val="24"/>
        </w:rPr>
      </w:pPr>
      <w:r w:rsidRPr="009E02A2">
        <w:rPr>
          <w:rFonts w:ascii="Times New Roman" w:hAnsi="Times New Roman" w:cs="Times New Roman"/>
          <w:sz w:val="24"/>
          <w:szCs w:val="24"/>
        </w:rPr>
        <w:t xml:space="preserve">In conclusion, our intent is to empower organizations with the tools and knowledge needed to combat crime effectively. The integration of Amazon S3 and Firebase reinforces our commitment to accessible, scalable, and collaborative data management. Envisioning a dynamic dashboard, our </w:t>
      </w:r>
      <w:r w:rsidR="000045FE" w:rsidRPr="009E02A2">
        <w:rPr>
          <w:rFonts w:ascii="Times New Roman" w:hAnsi="Times New Roman" w:cs="Times New Roman"/>
          <w:sz w:val="24"/>
          <w:szCs w:val="24"/>
        </w:rPr>
        <w:t>goal</w:t>
      </w:r>
      <w:r w:rsidRPr="009E02A2">
        <w:rPr>
          <w:rFonts w:ascii="Times New Roman" w:hAnsi="Times New Roman" w:cs="Times New Roman"/>
          <w:sz w:val="24"/>
          <w:szCs w:val="24"/>
        </w:rPr>
        <w:t xml:space="preserve"> is to catalyze collective efforts for a safer future, where informed action and collaboration become the cornerstones of global crime prevention.</w:t>
      </w:r>
    </w:p>
    <w:p w14:paraId="1947F35F" w14:textId="77777777" w:rsidR="00886165" w:rsidRDefault="00886165"/>
    <w:sectPr w:rsidR="0088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11A7"/>
    <w:multiLevelType w:val="multilevel"/>
    <w:tmpl w:val="F2C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76B17"/>
    <w:multiLevelType w:val="multilevel"/>
    <w:tmpl w:val="44A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128905">
    <w:abstractNumId w:val="0"/>
  </w:num>
  <w:num w:numId="2" w16cid:durableId="1075586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54"/>
    <w:rsid w:val="000045FE"/>
    <w:rsid w:val="004F3854"/>
    <w:rsid w:val="00886165"/>
    <w:rsid w:val="008F1F71"/>
    <w:rsid w:val="009E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A295"/>
  <w15:chartTrackingRefBased/>
  <w15:docId w15:val="{CF8AD6CE-3125-4635-83EB-A0E05C03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9E02A2"/>
    <w:rPr>
      <w:b/>
      <w:bCs/>
      <w:i/>
      <w:iCs/>
      <w:spacing w:val="5"/>
    </w:rPr>
  </w:style>
  <w:style w:type="character" w:styleId="IntenseReference">
    <w:name w:val="Intense Reference"/>
    <w:basedOn w:val="DefaultParagraphFont"/>
    <w:uiPriority w:val="32"/>
    <w:qFormat/>
    <w:rsid w:val="009E02A2"/>
    <w:rPr>
      <w:b/>
      <w:bCs/>
      <w:smallCaps/>
      <w:color w:val="4472C4" w:themeColor="accent1"/>
      <w:spacing w:val="5"/>
    </w:rPr>
  </w:style>
  <w:style w:type="paragraph" w:styleId="Title">
    <w:name w:val="Title"/>
    <w:basedOn w:val="Normal"/>
    <w:next w:val="Normal"/>
    <w:link w:val="TitleChar"/>
    <w:uiPriority w:val="10"/>
    <w:qFormat/>
    <w:rsid w:val="009E02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2A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E02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02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35404">
      <w:bodyDiv w:val="1"/>
      <w:marLeft w:val="0"/>
      <w:marRight w:val="0"/>
      <w:marTop w:val="0"/>
      <w:marBottom w:val="0"/>
      <w:divBdr>
        <w:top w:val="none" w:sz="0" w:space="0" w:color="auto"/>
        <w:left w:val="none" w:sz="0" w:space="0" w:color="auto"/>
        <w:bottom w:val="none" w:sz="0" w:space="0" w:color="auto"/>
        <w:right w:val="none" w:sz="0" w:space="0" w:color="auto"/>
      </w:divBdr>
    </w:div>
    <w:div w:id="458767140">
      <w:bodyDiv w:val="1"/>
      <w:marLeft w:val="0"/>
      <w:marRight w:val="0"/>
      <w:marTop w:val="0"/>
      <w:marBottom w:val="0"/>
      <w:divBdr>
        <w:top w:val="none" w:sz="0" w:space="0" w:color="auto"/>
        <w:left w:val="none" w:sz="0" w:space="0" w:color="auto"/>
        <w:bottom w:val="none" w:sz="0" w:space="0" w:color="auto"/>
        <w:right w:val="none" w:sz="0" w:space="0" w:color="auto"/>
      </w:divBdr>
    </w:div>
    <w:div w:id="773019197">
      <w:bodyDiv w:val="1"/>
      <w:marLeft w:val="0"/>
      <w:marRight w:val="0"/>
      <w:marTop w:val="0"/>
      <w:marBottom w:val="0"/>
      <w:divBdr>
        <w:top w:val="none" w:sz="0" w:space="0" w:color="auto"/>
        <w:left w:val="none" w:sz="0" w:space="0" w:color="auto"/>
        <w:bottom w:val="none" w:sz="0" w:space="0" w:color="auto"/>
        <w:right w:val="none" w:sz="0" w:space="0" w:color="auto"/>
      </w:divBdr>
    </w:div>
    <w:div w:id="1301105899">
      <w:bodyDiv w:val="1"/>
      <w:marLeft w:val="0"/>
      <w:marRight w:val="0"/>
      <w:marTop w:val="0"/>
      <w:marBottom w:val="0"/>
      <w:divBdr>
        <w:top w:val="none" w:sz="0" w:space="0" w:color="auto"/>
        <w:left w:val="none" w:sz="0" w:space="0" w:color="auto"/>
        <w:bottom w:val="none" w:sz="0" w:space="0" w:color="auto"/>
        <w:right w:val="none" w:sz="0" w:space="0" w:color="auto"/>
      </w:divBdr>
    </w:div>
    <w:div w:id="1366060796">
      <w:bodyDiv w:val="1"/>
      <w:marLeft w:val="0"/>
      <w:marRight w:val="0"/>
      <w:marTop w:val="0"/>
      <w:marBottom w:val="0"/>
      <w:divBdr>
        <w:top w:val="none" w:sz="0" w:space="0" w:color="auto"/>
        <w:left w:val="none" w:sz="0" w:space="0" w:color="auto"/>
        <w:bottom w:val="none" w:sz="0" w:space="0" w:color="auto"/>
        <w:right w:val="none" w:sz="0" w:space="0" w:color="auto"/>
      </w:divBdr>
    </w:div>
    <w:div w:id="147175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Jahirabbas Joynal Khan</dc:creator>
  <cp:keywords/>
  <dc:description/>
  <cp:lastModifiedBy>Jahirabbas Joynal Khan</cp:lastModifiedBy>
  <cp:revision>3</cp:revision>
  <dcterms:created xsi:type="dcterms:W3CDTF">2023-12-06T17:48:00Z</dcterms:created>
  <dcterms:modified xsi:type="dcterms:W3CDTF">2023-12-06T18:01:00Z</dcterms:modified>
</cp:coreProperties>
</file>