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Міністерство освіти і науки України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Вінницький національний технічний університет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Факультет інформаційних технологій та комп’ютерної інженерії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Кафедра програмного забезпечення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8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Практична робота №8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з дисципліни «Розробка проектів засобами платформи .NET»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Тема: «Архітектурні патерни та тестування .NET-застосунку»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Виконав: студент гр. 2ПІ-24б</w:t>
      </w: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/>
          <w:color w:val="000000"/>
          <w:sz w:val="28"/>
        </w:rPr>
        <w:t>Слободян І. В.</w:t>
      </w:r>
    </w:p>
    <w:p>
      <w:pPr>
        <w:spacing w:line="276" w:lineRule="auto" w:before="0" w:after="40"/>
        <w:ind w:firstLine="0"/>
        <w:jc w:val="right"/>
      </w:pP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 w:val="0"/>
          <w:color w:val="000000"/>
          <w:sz w:val="28"/>
        </w:rPr>
        <w:t>Перевірив:</w:t>
      </w:r>
    </w:p>
    <w:p>
      <w:pPr>
        <w:spacing w:line="276" w:lineRule="auto" w:before="0" w:after="40"/>
        <w:ind w:firstLine="0"/>
        <w:jc w:val="right"/>
      </w:pPr>
      <w:r>
        <w:rPr>
          <w:rFonts w:ascii="Times New Roman" w:hAnsi="Times New Roman"/>
          <w:b/>
          <w:color w:val="000000"/>
          <w:sz w:val="28"/>
        </w:rPr>
        <w:t>Позур Михайло Юрійович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м. Вінниця - 2026</w:t>
      </w:r>
    </w:p>
    <w:p>
      <w:r>
        <w:br w:type="page"/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Мета роботи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Опанувати практичні навички проєктування архітектури enterprise-застосунків на платформі .NET з використанням принципів Чистої Архітектури (Clean Architecture / Onion Architecture), шаблонів проєктування </w:t>
      </w:r>
      <w:r>
        <w:rPr>
          <w:rFonts w:ascii="Times New Roman" w:hAnsi="Times New Roman"/>
          <w:b/>
          <w:color w:val="000000"/>
          <w:sz w:val="28"/>
        </w:rPr>
        <w:t>Repository</w:t>
      </w:r>
      <w:r>
        <w:rPr>
          <w:rFonts w:ascii="Times New Roman" w:hAnsi="Times New Roman"/>
          <w:color w:val="000000"/>
          <w:sz w:val="28"/>
        </w:rPr>
        <w:t xml:space="preserve"> та </w:t>
      </w:r>
      <w:r>
        <w:rPr>
          <w:rFonts w:ascii="Times New Roman" w:hAnsi="Times New Roman"/>
          <w:b/>
          <w:color w:val="000000"/>
          <w:sz w:val="28"/>
        </w:rPr>
        <w:t>Unit of Work</w:t>
      </w:r>
      <w:r>
        <w:rPr>
          <w:rFonts w:ascii="Times New Roman" w:hAnsi="Times New Roman"/>
          <w:color w:val="000000"/>
          <w:sz w:val="28"/>
        </w:rPr>
        <w:t>, розшарування бізнес-логіки у виділений сервісний шар, а також реалізувати всебічне автоматизоване тестування: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1. Модульне тестування (Unit Testing) сервісного шару з ізоляцією залежностей за допомогою </w:t>
      </w:r>
      <w:r>
        <w:rPr>
          <w:rFonts w:ascii="Times New Roman" w:hAnsi="Times New Roman"/>
          <w:b/>
          <w:color w:val="000000"/>
          <w:sz w:val="28"/>
        </w:rPr>
        <w:t>xUnit</w:t>
      </w:r>
      <w:r>
        <w:rPr>
          <w:rFonts w:ascii="Times New Roman" w:hAnsi="Times New Roman"/>
          <w:color w:val="000000"/>
          <w:sz w:val="28"/>
        </w:rPr>
        <w:t xml:space="preserve"> та </w:t>
      </w:r>
      <w:r>
        <w:rPr>
          <w:rFonts w:ascii="Times New Roman" w:hAnsi="Times New Roman"/>
          <w:b/>
          <w:color w:val="000000"/>
          <w:sz w:val="28"/>
        </w:rPr>
        <w:t>Moq</w:t>
      </w:r>
      <w:r>
        <w:rPr>
          <w:rFonts w:ascii="Times New Roman" w:hAnsi="Times New Roman"/>
          <w:color w:val="000000"/>
          <w:sz w:val="28"/>
        </w:rPr>
        <w:t>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2. Інтеграційне тестування (Integration Testing) кінцевих точок Web API за допомогою </w:t>
      </w:r>
      <w:r>
        <w:rPr>
          <w:rFonts w:ascii="Times New Roman" w:hAnsi="Times New Roman"/>
          <w:b/>
          <w:color w:val="000000"/>
          <w:sz w:val="28"/>
        </w:rPr>
        <w:t>WebApplicationFactory</w:t>
      </w:r>
      <w:r>
        <w:rPr>
          <w:rFonts w:ascii="Times New Roman" w:hAnsi="Times New Roman"/>
          <w:color w:val="000000"/>
          <w:sz w:val="28"/>
        </w:rPr>
        <w:t xml:space="preserve"> та реального тестового HTTP-клієнта.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Завдання варіанту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b/>
          <w:color w:val="000000"/>
          <w:sz w:val="28"/>
        </w:rPr>
        <w:t>Рефакторинг архітектури проєкту: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Повністю ізолювати шар доступу до даних (DbContext) від презентаційного шару (контролерів).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Реалізувати патерн </w:t>
      </w:r>
      <w:r>
        <w:rPr>
          <w:rFonts w:ascii="Times New Roman" w:hAnsi="Times New Roman"/>
          <w:b/>
          <w:color w:val="000000"/>
          <w:sz w:val="28"/>
        </w:rPr>
        <w:t>Repository</w:t>
      </w:r>
      <w:r>
        <w:rPr>
          <w:rFonts w:ascii="Times New Roman" w:hAnsi="Times New Roman"/>
          <w:color w:val="000000"/>
          <w:sz w:val="28"/>
        </w:rPr>
        <w:t xml:space="preserve"> для сутностей бібліотеки (IBookRepository, IAuthorRepository).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Реалізувати патерн </w:t>
      </w:r>
      <w:r>
        <w:rPr>
          <w:rFonts w:ascii="Times New Roman" w:hAnsi="Times New Roman"/>
          <w:b/>
          <w:color w:val="000000"/>
          <w:sz w:val="28"/>
        </w:rPr>
        <w:t>Unit of Work</w:t>
      </w:r>
      <w:r>
        <w:rPr>
          <w:rFonts w:ascii="Times New Roman" w:hAnsi="Times New Roman"/>
          <w:color w:val="000000"/>
          <w:sz w:val="28"/>
        </w:rPr>
        <w:t xml:space="preserve"> (IUnitOfWork) для гарантування атомарності операцій збереження змін кількох репозиторіїв у межах єдиної транзакції.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Винести бізнес-логіку та бізнес-правила з контролерів у спеціалізований сервісний шар (IBookService, BookService).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Розподіл на шари (Clean Architecture):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Domain:</w:t>
      </w:r>
      <w:r>
        <w:rPr>
          <w:rFonts w:ascii="Times New Roman" w:hAnsi="Times New Roman"/>
          <w:color w:val="000000"/>
          <w:sz w:val="28"/>
        </w:rPr>
        <w:t xml:space="preserve"> Сутності (Author, Book, Reader, BookLoan), інтерфейси сховищ, доменні винятки (EntityNotFoundException, BusinessRuleValidationException). Шар не має жодних зовнішніх залежностей.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Application:</w:t>
      </w:r>
      <w:r>
        <w:rPr>
          <w:rFonts w:ascii="Times New Roman" w:hAnsi="Times New Roman"/>
          <w:color w:val="000000"/>
          <w:sz w:val="28"/>
        </w:rPr>
        <w:t xml:space="preserve"> DTO-моделі (BookDto, CreateBookDto, UpdateBookDto), інтерфейси та реалізації сервісів (IBookService, BookService).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Infrastructure:</w:t>
      </w:r>
      <w:r>
        <w:rPr>
          <w:rFonts w:ascii="Times New Roman" w:hAnsi="Times New Roman"/>
          <w:color w:val="000000"/>
          <w:sz w:val="28"/>
        </w:rPr>
        <w:t xml:space="preserve"> Реалізація LibraryDbContext (EF Core SQLite), конкретні класи репозиторіїв (BookRepository, AuthorRepository, UnitOfWork).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Presentation (API):</w:t>
      </w:r>
      <w:r>
        <w:rPr>
          <w:rFonts w:ascii="Times New Roman" w:hAnsi="Times New Roman"/>
          <w:color w:val="000000"/>
          <w:sz w:val="28"/>
        </w:rPr>
        <w:t xml:space="preserve"> Тонкі REST-контролери (BooksController), які приймають HTTP-запити, транслюють їх у виклики сервісного шару та повертають стандартизовані HTTP-відповіді.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b/>
          <w:color w:val="000000"/>
          <w:sz w:val="28"/>
        </w:rPr>
        <w:t>Модульне тестування (Unit Testing):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Написати щонайменше 6 тестів (реалізовано 8) на базі xUnit та Moq.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Покрити позитивні та негативні сценарії (читання, створення, валідація наявності автора, оновлення, видалення, помилки EntityNotFoundException та BusinessRuleValidationException).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r>
        <w:rPr>
          <w:rFonts w:ascii="Times New Roman" w:hAnsi="Times New Roman"/>
          <w:b/>
          <w:color w:val="000000"/>
          <w:sz w:val="28"/>
        </w:rPr>
        <w:t>Інтеграційне тестування (Integration Testing):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Написати інтеграційні тести за допомогою WebApplicationFactory&lt;Program&gt; для ендпоінтів /api/books.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Перевірити повернення статусів HTTP 200 OK, 201 Created, 400 Bad Request, 404 Not Found.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Архітектурна схема Clean Architecture та напрямок залежностей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flowchart TD</w:t>
        <w:br/>
        <w:t xml:space="preserve">    subgraph Presentation["Presentation Layer (API)"]</w:t>
        <w:br/>
        <w:t xml:space="preserve">        Controller["BooksController"]</w:t>
        <w:br/>
        <w:t xml:space="preserve">    end</w:t>
        <w:br/>
        <w:br/>
        <w:t xml:space="preserve">    subgraph Application["Application Layer"]</w:t>
        <w:br/>
        <w:t xml:space="preserve">        Service["BookService (IBookService)"]</w:t>
        <w:br/>
        <w:t xml:space="preserve">        DTOs["DTO Models (BookDto, CreateBookDto)"]</w:t>
        <w:br/>
        <w:t xml:space="preserve">    end</w:t>
        <w:br/>
        <w:br/>
        <w:t xml:space="preserve">    subgraph Domain["Domain Layer (Core)"]</w:t>
        <w:br/>
        <w:t xml:space="preserve">        Entities["Entities (Book, Author, Reader, BookLoan)"]</w:t>
        <w:br/>
        <w:t xml:space="preserve">        RepoInterfaces["Interfaces (IBookRepository, IUnitOfWork)"]</w:t>
        <w:br/>
        <w:t xml:space="preserve">        DomainEx["Domain Exceptions"]</w:t>
        <w:br/>
        <w:t xml:space="preserve">    end</w:t>
        <w:br/>
        <w:br/>
        <w:t xml:space="preserve">    subgraph Infrastructure["Infrastructure Layer"]</w:t>
        <w:br/>
        <w:t xml:space="preserve">        DbContext["LibraryDbContext (EF Core / SQLite)"]</w:t>
        <w:br/>
        <w:t xml:space="preserve">        RepoImpl["Repositories &amp; UnitOfWork Implementation"]</w:t>
        <w:br/>
        <w:t xml:space="preserve">    end</w:t>
        <w:br/>
        <w:br/>
        <w:t xml:space="preserve">    Controller --&gt;|викликає| Service</w:t>
        <w:br/>
        <w:t xml:space="preserve">    Service --&gt;|використовує| RepoInterfaces</w:t>
        <w:br/>
        <w:t xml:space="preserve">    Service --&gt;|мапить на| DTOs</w:t>
        <w:br/>
        <w:t xml:space="preserve">    RepoImpl -.-&gt;|реалізує| RepoInterfaces</w:t>
        <w:br/>
        <w:t xml:space="preserve">    RepoImpl --&gt;|використовує| DbContext</w:t>
        <w:br/>
        <w:t xml:space="preserve">    DbContext --&gt;|керує| Entities</w:t>
        <w:br/>
        <w:t xml:space="preserve">    RepoInterfaces --&gt;|оперує| Entities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Принцип інверсії залежностей (Dependency Inversion Principle)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Ядром системи є </w:t>
      </w:r>
      <w:r>
        <w:rPr>
          <w:rFonts w:ascii="Times New Roman" w:hAnsi="Times New Roman"/>
          <w:b/>
          <w:color w:val="000000"/>
          <w:sz w:val="28"/>
        </w:rPr>
        <w:t>Domain Layer</w:t>
      </w:r>
      <w:r>
        <w:rPr>
          <w:rFonts w:ascii="Times New Roman" w:hAnsi="Times New Roman"/>
          <w:color w:val="000000"/>
          <w:sz w:val="28"/>
        </w:rPr>
        <w:t>, що містить чисті бізнес-сутності та інтерфейси. Він не посилається на жодні зовнішні бібліотеки (ні EF Core, ні ASP.NET Core).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Application Layer</w:t>
      </w:r>
      <w:r>
        <w:rPr>
          <w:rFonts w:ascii="Times New Roman" w:hAnsi="Times New Roman"/>
          <w:color w:val="000000"/>
          <w:sz w:val="28"/>
        </w:rPr>
        <w:t xml:space="preserve"> залежить виключно від </w:t>
      </w:r>
      <w:r>
        <w:rPr>
          <w:rFonts w:ascii="Times New Roman" w:hAnsi="Times New Roman"/>
          <w:b/>
          <w:color w:val="000000"/>
          <w:sz w:val="28"/>
        </w:rPr>
        <w:t>Domain Layer</w:t>
      </w:r>
      <w:r>
        <w:rPr>
          <w:rFonts w:ascii="Times New Roman" w:hAnsi="Times New Roman"/>
          <w:color w:val="000000"/>
          <w:sz w:val="28"/>
        </w:rPr>
        <w:t>. Сервіси оперують інтерфейсами IUnitOfWork та IBookRepository.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Infrastructure Layer</w:t>
      </w:r>
      <w:r>
        <w:rPr>
          <w:rFonts w:ascii="Times New Roman" w:hAnsi="Times New Roman"/>
          <w:color w:val="000000"/>
          <w:sz w:val="28"/>
        </w:rPr>
        <w:t xml:space="preserve"> реалізує інтерфейси, оголошені в Domain, та інкапсулює специфіку роботи з базою даних SQLite через EF Core.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Presentation Layer (Api)</w:t>
      </w:r>
      <w:r>
        <w:rPr>
          <w:rFonts w:ascii="Times New Roman" w:hAnsi="Times New Roman"/>
          <w:color w:val="000000"/>
          <w:sz w:val="28"/>
        </w:rPr>
        <w:t xml:space="preserve"> залежить від Application та Domain для прив'язки моделей та налаштування контейнера впровадження залежностей (IoC Container).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Структура реалізації проєкту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4.1. Доменні сутності та інтерфейси (`Domain`)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#### Сутності (Domain/Entities/LibraryEntities.cs)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public class Book</w:t>
        <w:br/>
        <w:t>{</w:t>
        <w:br/>
        <w:t xml:space="preserve">    public int Id { get; set; }</w:t>
        <w:br/>
        <w:t xml:space="preserve">    public string Title { get; set; } = string.Empty;</w:t>
        <w:br/>
        <w:t xml:space="preserve">    public string ISBN { get; set; } = string.Empty;</w:t>
        <w:br/>
        <w:t xml:space="preserve">    public int PublicationYear { get; set; }</w:t>
        <w:br/>
        <w:t xml:space="preserve">    public string Genre { get; set; } = string.Empty;</w:t>
        <w:br/>
        <w:br/>
        <w:t xml:space="preserve">    public int AuthorId { get; set; }</w:t>
        <w:br/>
        <w:t xml:space="preserve">    public Author? Author { get; set; }</w:t>
        <w:br/>
        <w:br/>
        <w:t xml:space="preserve">    public ICollection&lt;BookLoan&gt; BookLoans { get; set; } = new List&lt;BookLoan&gt;();</w:t>
        <w:br/>
        <w:t>}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#### Інтерфейси репозиторіїв та Unit of Work (Domain/Interfaces/IRepositories.cs)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public interface IBookRepository</w:t>
        <w:br/>
        <w:t>{</w:t>
        <w:br/>
        <w:t xml:space="preserve">    Task&lt;IReadOnlyList&lt;Book&gt;&gt; GetAllAsync();</w:t>
        <w:br/>
        <w:t xml:space="preserve">    Task&lt;Book?&gt; GetByIdAsync(int id);</w:t>
        <w:br/>
        <w:t xml:space="preserve">    Task AddAsync(Book book);</w:t>
        <w:br/>
        <w:t xml:space="preserve">    void Update(Book book);</w:t>
        <w:br/>
        <w:t xml:space="preserve">    void Delete(Book book);</w:t>
        <w:br/>
        <w:t>}</w:t>
        <w:br/>
        <w:br/>
        <w:t>public interface IAuthorRepository</w:t>
        <w:br/>
        <w:t>{</w:t>
        <w:br/>
        <w:t xml:space="preserve">    Task&lt;bool&gt; ExistsAsync(int id);</w:t>
        <w:br/>
        <w:t xml:space="preserve">    Task&lt;Author?&gt; GetByIdAsync(int id);</w:t>
        <w:br/>
        <w:t>}</w:t>
        <w:br/>
        <w:br/>
        <w:t>public interface IUnitOfWork : IDisposable</w:t>
        <w:br/>
        <w:t>{</w:t>
        <w:br/>
        <w:t xml:space="preserve">    IBookRepository Books { get; }</w:t>
        <w:br/>
        <w:t xml:space="preserve">    IAuthorRepository Authors { get; }</w:t>
        <w:br/>
        <w:t xml:space="preserve">    Task&lt;int&gt; SaveChangesAsync();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4.2. Сервісний шар бізнес-логіки (`Application/Services/BookService.cs`)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Сервіс інкапсулює бізнес-правила (перевірку обов'язкової наявності автора книги перед збереженням) та трансляцію доменних сутностей у DTO.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public class BookService : IBookService</w:t>
        <w:br/>
        <w:t>{</w:t>
        <w:br/>
        <w:t xml:space="preserve">    private readonly IUnitOfWork _unitOfWork;</w:t>
        <w:br/>
        <w:br/>
        <w:t xml:space="preserve">    public BookService(IUnitOfWork unitOfWork)</w:t>
        <w:br/>
        <w:t xml:space="preserve">    {</w:t>
        <w:br/>
        <w:t xml:space="preserve">        _unitOfWork = unitOfWork;</w:t>
        <w:br/>
        <w:t xml:space="preserve">    }</w:t>
        <w:br/>
        <w:br/>
        <w:t xml:space="preserve">    public async Task&lt;BookDto&gt; CreateBookAsync(CreateBookDto dto)</w:t>
        <w:br/>
        <w:t xml:space="preserve">    {</w:t>
        <w:br/>
        <w:t xml:space="preserve">        ArgumentNullException.ThrowIfNull(dto);</w:t>
        <w:br/>
        <w:br/>
        <w:t xml:space="preserve">        // Бізнес-правило: Перевірка існування автора перед створенням книги</w:t>
        <w:br/>
        <w:t xml:space="preserve">        bool authorExists = await _unitOfWork.Authors.ExistsAsync(dto.AuthorId);</w:t>
        <w:br/>
        <w:t xml:space="preserve">        if (!authorExists)</w:t>
        <w:br/>
        <w:t xml:space="preserve">        {</w:t>
        <w:br/>
        <w:t xml:space="preserve">            throw new BusinessRuleValidationException($"Автора з Id={dto.AuthorId} не знайдено в базі даних.");</w:t>
        <w:br/>
        <w:t xml:space="preserve">        }</w:t>
        <w:br/>
        <w:br/>
        <w:t xml:space="preserve">        var book = new Book</w:t>
        <w:br/>
        <w:t xml:space="preserve">        {</w:t>
        <w:br/>
        <w:t xml:space="preserve">            Title = dto.Title,</w:t>
        <w:br/>
        <w:t xml:space="preserve">            ISBN = dto.ISBN,</w:t>
        <w:br/>
        <w:t xml:space="preserve">            PublicationYear = dto.PublicationYear,</w:t>
        <w:br/>
        <w:t xml:space="preserve">            Genre = dto.Genre,</w:t>
        <w:br/>
        <w:t xml:space="preserve">            AuthorId = dto.AuthorId</w:t>
        <w:br/>
        <w:t xml:space="preserve">        };</w:t>
        <w:br/>
        <w:br/>
        <w:t xml:space="preserve">        await _unitOfWork.Books.AddAsync(book);</w:t>
        <w:br/>
        <w:t xml:space="preserve">        await _unitOfWork.SaveChangesAsync();</w:t>
        <w:br/>
        <w:br/>
        <w:t xml:space="preserve">        var author = await _unitOfWork.Authors.GetByIdAsync(dto.AuthorId);</w:t>
        <w:br/>
        <w:t xml:space="preserve">        book.Author = author;</w:t>
        <w:br/>
        <w:br/>
        <w:t xml:space="preserve">        return MapToDto(book);</w:t>
        <w:br/>
        <w:t xml:space="preserve">    }</w:t>
        <w:br/>
        <w:t xml:space="preserve">    // ... реалізація GetAll, GetById, Update, Delete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4.3. Інфраструктурний шар (`Infrastructure/Repositories/Repositories.cs`)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public class UnitOfWork : IUnitOfWork</w:t>
        <w:br/>
        <w:t>{</w:t>
        <w:br/>
        <w:t xml:space="preserve">    private readonly LibraryDbContext _context;</w:t>
        <w:br/>
        <w:t xml:space="preserve">    private IBookRepository? _books;</w:t>
        <w:br/>
        <w:t xml:space="preserve">    private IAuthorRepository? _authors;</w:t>
        <w:br/>
        <w:br/>
        <w:t xml:space="preserve">    public UnitOfWork(LibraryDbContext context) =&gt; _context = context;</w:t>
        <w:br/>
        <w:br/>
        <w:t xml:space="preserve">    public IBookRepository Books =&gt; _books ??= new BookRepository(_context);</w:t>
        <w:br/>
        <w:t xml:space="preserve">    public IAuthorRepository Authors =&gt; _authors ??= new AuthorRepository(_context);</w:t>
        <w:br/>
        <w:br/>
        <w:t xml:space="preserve">    public async Task&lt;int&gt; SaveChangesAsync() =&gt; await _context.SaveChangesAsync();</w:t>
        <w:br/>
        <w:br/>
        <w:t xml:space="preserve">    public void Dispose()</w:t>
        <w:br/>
        <w:t xml:space="preserve">    {</w:t>
        <w:br/>
        <w:t xml:space="preserve">        _context.Dispose();</w:t>
        <w:br/>
        <w:t xml:space="preserve">        GC.SuppressFinalize(this);</w:t>
        <w:br/>
        <w:t xml:space="preserve">    }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4.4. Тонкий контролер Web API (`Controllers/BooksController.cs`)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Контролер не має жодного зв'язку з DbContext чи SQL-базою. Він оперує виключно сервісним інтерфейсом IBookService та транслює доменні винятки у стандартні коди помилок HTTP: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[ApiController]</w:t>
        <w:br/>
        <w:t>[Route("api/[controller]")]</w:t>
        <w:br/>
        <w:t>public class BooksController : ControllerBase</w:t>
        <w:br/>
        <w:t>{</w:t>
        <w:br/>
        <w:t xml:space="preserve">    private readonly IBookService _bookService;</w:t>
        <w:br/>
        <w:br/>
        <w:t xml:space="preserve">    public BooksController(IBookService bookService) =&gt; _bookService = bookService;</w:t>
        <w:br/>
        <w:br/>
        <w:t xml:space="preserve">    [HttpGet]</w:t>
        <w:br/>
        <w:t xml:space="preserve">    public async Task&lt;ActionResult&lt;IReadOnlyList&lt;BookDto&gt;&gt;&gt; GetAll() =&gt;</w:t>
        <w:br/>
        <w:t xml:space="preserve">        Ok(await _bookService.GetAllBooksAsync());</w:t>
        <w:br/>
        <w:br/>
        <w:t xml:space="preserve">    [HttpPost]</w:t>
        <w:br/>
        <w:t xml:space="preserve">    public async Task&lt;ActionResult&lt;BookDto&gt;&gt; Create([FromBody] CreateBookDto dto)</w:t>
        <w:br/>
        <w:t xml:space="preserve">    {</w:t>
        <w:br/>
        <w:t xml:space="preserve">        try</w:t>
        <w:br/>
        <w:t xml:space="preserve">        {</w:t>
        <w:br/>
        <w:t xml:space="preserve">            var created = await _bookService.CreateBookAsync(dto);</w:t>
        <w:br/>
        <w:t xml:space="preserve">            return CreatedAtAction(nameof(GetById), new { id = created.Id }, created);</w:t>
        <w:br/>
        <w:t xml:space="preserve">        }</w:t>
        <w:br/>
        <w:t xml:space="preserve">        catch (BusinessRuleValidationException ex)</w:t>
        <w:br/>
        <w:t xml:space="preserve">        {</w:t>
        <w:br/>
        <w:t xml:space="preserve">            return BadRequest(new { error = ex.Message });</w:t>
        <w:br/>
        <w:t xml:space="preserve">        }</w:t>
        <w:br/>
        <w:t xml:space="preserve">    }</w:t>
        <w:br/>
        <w:t>}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 Модульне та інтеграційне тестування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5.1. Модульні тести з Moq (`BookServiceTests.cs`)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Сервіс BookService тестується в повній ізоляції від фізичної бази даних завдяки симуляції поведінки репозиторіїв та IUnitOfWork.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№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Метод тесту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Що перевіряє (Сценарій)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Очікуваний результат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`GetAllBooksAsync_WhenBooksExist_ReturnsListOfBookDtos`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Отримання колекції всіх книг через репозиторій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Повертає список DTO з коректними даними автора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`GetBookByIdAsync_WhenBookExists_ReturnsBookDto`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Пошук книги за існуючим первинним ключем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Повертає відповідний DTO об'єкт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`GetBookByIdAsync_WhenBookDoesNotExist_ThrowsEntityNotFoundException`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Пошук неіснуючої книги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Викликає виняток `EntityNotFoundException`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`CreateBookAsync_WhenAuthorExists_CreatesAndReturnsBookDto`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Створення книги з валідним автором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Книга додається, викликається `SaveChangesAsync`, повертається DTO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`CreateBookAsync_WhenAuthorDoesNotExist_ThrowsBusinessRuleValidationException`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Створення книги з неіснуючим автором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Викликає `BusinessRuleValidationException`, транзакція блокується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6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`UpdateBookAsync_WhenBookAndAuthorExist_UpdatesBookAndSavesChanges`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Оновлення полів існуючої книги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Викликається метод оновлення та збереження змін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7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`DeleteBookAsync_WhenBookExists_DeletesBookAndSavesChanges`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Видалення існуючої книги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Викликається `Delete` і `SaveChangesAsync`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8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`DeleteBookAsync_WhenBookDoesNotExist_ThrowsEntityNotFoundException`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Спроба видалення неіснуючої книги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Викликає `EntityNotFoundException`, видалення блокується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#### Приклад модульного тесту з перевіркою викликів Moq:</w:t>
      </w:r>
    </w:p>
    <w:p>
      <w:pPr>
        <w:spacing w:line="240" w:lineRule="auto" w:before="60" w:after="60"/>
        <w:ind w:firstLine="0" w:left="283"/>
      </w:pPr>
      <w:r>
        <w:rPr>
          <w:rFonts w:ascii="Times New Roman" w:hAnsi="Times New Roman"/>
          <w:color w:val="000000"/>
          <w:sz w:val="22"/>
        </w:rPr>
        <w:t>[Fact]</w:t>
        <w:br/>
        <w:t>public async Task CreateBookAsync_WhenAuthorDoesNotExist_ThrowsBusinessRuleValidationException()</w:t>
        <w:br/>
        <w:t>{</w:t>
        <w:br/>
        <w:t xml:space="preserve">    // Arrange (Підготовка)</w:t>
        <w:br/>
        <w:t xml:space="preserve">    var dto = new CreateBookDto { Title = "Книга", AuthorId = 999 };</w:t>
        <w:br/>
        <w:t xml:space="preserve">    _mockAuthorRepo.Setup(a =&gt; a.ExistsAsync(999)).ReturnsAsync(false);</w:t>
        <w:br/>
        <w:br/>
        <w:t xml:space="preserve">    // Act &amp; Assert (Виклик та перевірка винятку)</w:t>
        <w:br/>
        <w:t xml:space="preserve">    var ex = await Assert.ThrowsAsync&lt;BusinessRuleValidationException&gt;(() =&gt; _bookService.CreateBookAsync(dto));</w:t>
        <w:br/>
        <w:t xml:space="preserve">    Assert.Contains("999", ex.Message);</w:t>
        <w:br/>
        <w:br/>
        <w:t xml:space="preserve">    // Перевірка (Verify): методи додавання та збереження не викликалися</w:t>
        <w:br/>
        <w:t xml:space="preserve">    _mockBookRepo.Verify(b =&gt; b.AddAsync(It.IsAny&lt;Book&gt;()), Times.Never);</w:t>
        <w:br/>
        <w:t xml:space="preserve">    _mockUnitOfWork.Verify(u =&gt; u.SaveChangesAsync(), Times.Never);</w:t>
        <w:br/>
        <w:t>}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5.2. Інтеграційні тести з WebApplicationFactory (`BookApiIntegrationTests.cs`)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Тестується реальна робота ASP.NET Core конвеєра (маршрутизація, серіалізація JSON, валідація, DI) без необхідності підняття зовнішнього веб-сервера.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№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Метод тесту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Ендпоінт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b/>
                <w:color w:val="000000"/>
                <w:sz w:val="28"/>
              </w:rPr>
              <w:t>Перевірка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1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`GetAllBooks_ReturnsSuccessStatusCodeAndJsonArray`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 /api/books`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Код 200 OK, непорожній JSON масив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2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`GetBookById_WhenBookExists_ReturnsOkAndBookDetails`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 /api/books/1`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Код 200 OK, книга «Кобзар»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3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`GetBookById_WhenBookDoesNotExist_ReturnsNotFound`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`GET /api/books/9999`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Код 404 Not Found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4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`CreateBook_WithValidData_ReturnsCreated`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`POST /api/books`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Код 201 Created, повертає створену сутність</w:t>
            </w:r>
          </w:p>
        </w:tc>
      </w:tr>
      <w:tr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5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`CreateBook_WithNonExistentAuthor_ReturnsBadRequest`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`POST /api/books`</w:t>
            </w:r>
          </w:p>
        </w:tc>
        <w:tc>
          <w:tcPr>
            <w:tcW w:type="dxa" w:w="233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 w:after="40" w:before="40"/>
              <w:ind w:firstLine="0"/>
            </w:pPr>
            <w:r>
              <w:rPr>
                <w:rFonts w:ascii="Times New Roman" w:hAnsi="Times New Roman"/>
                <w:color w:val="000000"/>
                <w:sz w:val="28"/>
              </w:rPr>
              <w:t>Код 400 Bad Request при неіснуючому авторі</w:t>
            </w:r>
          </w:p>
        </w:tc>
      </w:tr>
    </w:tbl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 Відповіді на контрольні питання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1. Яку проблему вирішує патерн Repository і чому це полегшує тестування бізнес-логіки?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Відповідь: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Патерн </w:t>
      </w:r>
      <w:r>
        <w:rPr>
          <w:rFonts w:ascii="Times New Roman" w:hAnsi="Times New Roman"/>
          <w:b/>
          <w:color w:val="000000"/>
          <w:sz w:val="28"/>
        </w:rPr>
        <w:t>Repository</w:t>
      </w:r>
      <w:r>
        <w:rPr>
          <w:rFonts w:ascii="Times New Roman" w:hAnsi="Times New Roman"/>
          <w:color w:val="000000"/>
          <w:sz w:val="28"/>
        </w:rPr>
        <w:t xml:space="preserve"> інкапсулює логіку роботи з рівнем персистентності даних (доступ до бази даних, побудова запитів LINQ/SQL, кешування).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Проблема, яку він вирішує:</w:t>
      </w:r>
      <w:r>
        <w:rPr>
          <w:rFonts w:ascii="Times New Roman" w:hAnsi="Times New Roman"/>
          <w:color w:val="000000"/>
          <w:sz w:val="28"/>
        </w:rPr>
        <w:t xml:space="preserve"> Без репозиторію контролери або сервіси безпосередньо звертаються до DbContext чи SQL-драйверів, що призводить до жорсткої зв'язності (tight coupling) між бізнес-логікою та конкретною СУБД.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Полегшення тестування:</w:t>
      </w:r>
      <w:r>
        <w:rPr>
          <w:rFonts w:ascii="Times New Roman" w:hAnsi="Times New Roman"/>
          <w:color w:val="000000"/>
          <w:sz w:val="28"/>
        </w:rPr>
        <w:t xml:space="preserve"> Завдяки інтерфейсу (IBookRepository), бізнес-логіку можна протестувати у повній ізоляції за допомогою інструментів мокування (Moq/NSubstitute). Мок-об'єкт замінює реальний доступ до БД миттєвим поверненням даних із пам'яті, що робить unit-тести надзвичайно швидкими, стабільними та незалежними від наявності зв'язку з базою даних.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2. У чому призначення Unit of Work і чим він відрізняється від окремих незалежних репозиторіїв?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Відповідь: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Призначення:</w:t>
      </w:r>
      <w:r>
        <w:rPr>
          <w:rFonts w:ascii="Times New Roman" w:hAnsi="Times New Roman"/>
          <w:color w:val="000000"/>
          <w:sz w:val="28"/>
        </w:rPr>
        <w:t xml:space="preserve"> Шаблон </w:t>
      </w:r>
      <w:r>
        <w:rPr>
          <w:rFonts w:ascii="Times New Roman" w:hAnsi="Times New Roman"/>
          <w:b/>
          <w:color w:val="000000"/>
          <w:sz w:val="28"/>
        </w:rPr>
        <w:t>Unit of Work</w:t>
      </w:r>
      <w:r>
        <w:rPr>
          <w:rFonts w:ascii="Times New Roman" w:hAnsi="Times New Roman"/>
          <w:color w:val="000000"/>
          <w:sz w:val="28"/>
        </w:rPr>
        <w:t xml:space="preserve"> забезпечує підтримку транзакційної цілісності (ACID) під час виконання операцій, що зачіпають декілька різних репозиторіїв. Він веде облік усіх змін (створення, редагування, видалення) і гарантує, що вони будуть або збережені в базі даних одночасно в межах єдиної транзакції через спільний виклик SaveChangesAsync(), або скасовані (rollback) у разі помилки.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Відмінність від окремих репозиторіїв:</w:t>
      </w:r>
      <w:r>
        <w:rPr>
          <w:rFonts w:ascii="Times New Roman" w:hAnsi="Times New Roman"/>
          <w:color w:val="000000"/>
          <w:sz w:val="28"/>
        </w:rPr>
        <w:t xml:space="preserve"> Якщо кожен репозиторій самостійно викликатиме SaveChanges(), то операція, яка створює книгу і списує екземпляр у формулярі видачі, може зберегти першу сутність і впасти на другій, спричинивши розрив узгодженості даних. Unit of Work об'єднує всі репозиторії навколо єдиного контексту (DbContext).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3. Чим unit-тест принципово відрізняється від інтеграційного тесту? Наведіть приклад кожного для цього проєкту.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Відповідь: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Unit-тест (модульний тест):</w:t>
      </w:r>
      <w:r>
        <w:rPr>
          <w:rFonts w:ascii="Times New Roman" w:hAnsi="Times New Roman"/>
          <w:color w:val="000000"/>
          <w:sz w:val="28"/>
        </w:rPr>
        <w:t xml:space="preserve"> Перевіряє роботу одного ізольованого компонента (класу чи методу) у повній ізоляції від зовнішнього середовища (БД, файлової системи, мережі, HTTP-контексту). Усі зовнішні залежності замінюються заглушками (Mocks/Stubs). Працює за частки мілісекунди.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*Приклад у проєкті:* Метод CreateBookAsync_WhenAuthorDoesNotExist_ThrowsBusinessRuleValidationException, де IUnitOfWork та репозиторії змоковані за допомогою Moq, перевіряючи лише правильність спрацювання перевірки правила в BookService.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Інтеграційний тест:</w:t>
      </w:r>
      <w:r>
        <w:rPr>
          <w:rFonts w:ascii="Times New Roman" w:hAnsi="Times New Roman"/>
          <w:color w:val="000000"/>
          <w:sz w:val="28"/>
        </w:rPr>
        <w:t xml:space="preserve"> Перевіряє взаємодію декількох взаємопов'язаних компонентів системи між собою (конвеєр ASP.NET Core, routing, model binding, валідація, DI-контейнер, реальна БД або in-memory база).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>• *Приклад у проєкті:* Метод CreateBook_WithValidData_ReturnsCreated за допомогою WebApplicationFactory&lt;Program&gt;, що відправляє реальний HTTP POST-запит, проходить весь стек middleware, звертається до SQLite-бази та перевіряє код статусу 201 Created.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4. Навіщо в unit-тестах сервісного шару мокати репозиторії, а не використовувати реальну базу даних?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Відповідь: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1. </w:t>
      </w:r>
      <w:r>
        <w:rPr>
          <w:rFonts w:ascii="Times New Roman" w:hAnsi="Times New Roman"/>
          <w:b/>
          <w:color w:val="000000"/>
          <w:sz w:val="28"/>
        </w:rPr>
        <w:t>Швидкість:</w:t>
      </w:r>
      <w:r>
        <w:rPr>
          <w:rFonts w:ascii="Times New Roman" w:hAnsi="Times New Roman"/>
          <w:color w:val="000000"/>
          <w:sz w:val="28"/>
        </w:rPr>
        <w:t xml:space="preserve"> Тести на реальній БД витрачають час на відкриття сокетів, I/O операції та ініціалізацію з'єднання. Моки в пам'яті виконуються за частки мілісекунд, що дозволяє запускати сотні й тисячі тестів під час кожної збірки CI/CD.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2. </w:t>
      </w:r>
      <w:r>
        <w:rPr>
          <w:rFonts w:ascii="Times New Roman" w:hAnsi="Times New Roman"/>
          <w:b/>
          <w:color w:val="000000"/>
          <w:sz w:val="28"/>
        </w:rPr>
        <w:t>Ізоляція та повторюваність (Determinism):</w:t>
      </w:r>
      <w:r>
        <w:rPr>
          <w:rFonts w:ascii="Times New Roman" w:hAnsi="Times New Roman"/>
          <w:color w:val="000000"/>
          <w:sz w:val="28"/>
        </w:rPr>
        <w:t xml:space="preserve"> Реальна БД містить стан, який може змінюватися попередніми тестами або зовнішніми факторами. Мок завжди повертає строго детермінований результат, заданий у секції Arrange.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3. </w:t>
      </w:r>
      <w:r>
        <w:rPr>
          <w:rFonts w:ascii="Times New Roman" w:hAnsi="Times New Roman"/>
          <w:b/>
          <w:color w:val="000000"/>
          <w:sz w:val="28"/>
        </w:rPr>
        <w:t>Незалежність від інфраструктури:</w:t>
      </w:r>
      <w:r>
        <w:rPr>
          <w:rFonts w:ascii="Times New Roman" w:hAnsi="Times New Roman"/>
          <w:color w:val="000000"/>
          <w:sz w:val="28"/>
        </w:rPr>
        <w:t xml:space="preserve"> Тести можуть запускатися на будь-якій машині без необхідності піднятого сервера баз даних, міграцій або конфігураційних файлів доступу.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4. </w:t>
      </w:r>
      <w:r>
        <w:rPr>
          <w:rFonts w:ascii="Times New Roman" w:hAnsi="Times New Roman"/>
          <w:b/>
          <w:color w:val="000000"/>
          <w:sz w:val="28"/>
        </w:rPr>
        <w:t>Можливість емуляції збоїв:</w:t>
      </w:r>
      <w:r>
        <w:rPr>
          <w:rFonts w:ascii="Times New Roman" w:hAnsi="Times New Roman"/>
          <w:color w:val="000000"/>
          <w:sz w:val="28"/>
        </w:rPr>
        <w:t xml:space="preserve"> Легко протестувати обробку помилок мережі або винятків тайм-ауту (Setup(...).ThrowsAsync(...)), що важко штучно спровокувати на реальній базі даних.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5. Який основний принцип Clean Architecture визначає напрямок залежностей між шарами (Domain, Application, Infrastructure, Api)?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Відповідь: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 xml:space="preserve">Основним принципом є </w:t>
      </w:r>
      <w:r>
        <w:rPr>
          <w:rFonts w:ascii="Times New Roman" w:hAnsi="Times New Roman"/>
          <w:b/>
          <w:color w:val="000000"/>
          <w:sz w:val="28"/>
        </w:rPr>
        <w:t>Правило Залежностей (The Dependency Rule)</w:t>
      </w:r>
      <w:r>
        <w:rPr>
          <w:rFonts w:ascii="Times New Roman" w:hAnsi="Times New Roman"/>
          <w:color w:val="000000"/>
          <w:sz w:val="28"/>
        </w:rPr>
        <w:t>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&gt; *"Залежності вихідного коду можуть бути спрямовані тільки всередину - до шарів із вищим рівнем абстракції (до Домену)".*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Domain</w:t>
      </w:r>
      <w:r>
        <w:rPr>
          <w:rFonts w:ascii="Times New Roman" w:hAnsi="Times New Roman"/>
          <w:color w:val="000000"/>
          <w:sz w:val="28"/>
        </w:rPr>
        <w:t xml:space="preserve"> знаходиться в центрі архітектурного кола і не залежить ні від чого.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Application</w:t>
      </w:r>
      <w:r>
        <w:rPr>
          <w:rFonts w:ascii="Times New Roman" w:hAnsi="Times New Roman"/>
          <w:color w:val="000000"/>
          <w:sz w:val="28"/>
        </w:rPr>
        <w:t xml:space="preserve"> залежить тільки від Domain.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Infrastructure</w:t>
      </w:r>
      <w:r>
        <w:rPr>
          <w:rFonts w:ascii="Times New Roman" w:hAnsi="Times New Roman"/>
          <w:color w:val="000000"/>
          <w:sz w:val="28"/>
        </w:rPr>
        <w:t xml:space="preserve"> та </w:t>
      </w:r>
      <w:r>
        <w:rPr>
          <w:rFonts w:ascii="Times New Roman" w:hAnsi="Times New Roman"/>
          <w:b/>
          <w:color w:val="000000"/>
          <w:sz w:val="28"/>
        </w:rPr>
        <w:t>Presentation (Api)</w:t>
      </w:r>
      <w:r>
        <w:rPr>
          <w:rFonts w:ascii="Times New Roman" w:hAnsi="Times New Roman"/>
          <w:color w:val="000000"/>
          <w:sz w:val="28"/>
        </w:rPr>
        <w:t xml:space="preserve"> знаходяться на зовнішніх колах і залежать від внутрішніх шарів (Application та Domain).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Завдяки </w:t>
      </w:r>
      <w:r>
        <w:rPr>
          <w:rFonts w:ascii="Times New Roman" w:hAnsi="Times New Roman"/>
          <w:b/>
          <w:color w:val="000000"/>
          <w:sz w:val="28"/>
        </w:rPr>
        <w:t>інверсії залежностей (DIP з SOLID)</w:t>
      </w:r>
      <w:r>
        <w:rPr>
          <w:rFonts w:ascii="Times New Roman" w:hAnsi="Times New Roman"/>
          <w:color w:val="000000"/>
          <w:sz w:val="28"/>
        </w:rPr>
        <w:t>, високорівнева бізнес-логіка не залежить від деталей реалізації низькорівневих модулів (наприклад, яка СУБД використовується - SQLite, PostgreSQL чи SQL Server; яку бібліотеку обрано для ORM тощо).</w:t>
      </w:r>
    </w:p>
    <w:p>
      <w:pPr>
        <w:spacing w:before="120" w:after="6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6. Як WebApplicationFactory дозволяє тестувати Web API «end-to-end» без розгортання окремого сервера?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Відповідь:</w:t>
      </w:r>
      <w:r>
        <w:rPr>
          <w:rFonts w:ascii="Times New Roman" w:hAnsi="Times New Roman"/>
          <w:color w:val="000000"/>
          <w:sz w:val="28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WebApplicationFactory&lt;TEntryPoint&gt; (з бібліотеки Microsoft.AspNetCore.Mvc.Testing):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Запускає веб-застосунок безпосередньо у пам'яті тестового процесу за допомогою тестового сервера TestServer.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Повністю створює та ініціалізує конвеєр обробки запитів (Middleware pipeline), конфігурацію, DI-контейнер та маршрутизацію.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Надає метод factory.CreateClient(), який повертає налаштований екземпляр HttpClient. Запити, що відправляються через цей клієнт, потрапляють у TestServer безпосередньо через пам'ять (in-memory pipeline) без звернення до фізичних мережевих сокетів ОС чи відкриття TCP-портів.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Дозволяє перехоплювати та підміняти конфігурацію сервісів через метод WithWebHostBuilder(), наприклад, для підключення ізольованої тестової бази даних замість продакшн-конфігурації.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7. Висновки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У процесі виконання практичної роботи №8 було здійснено комплексний архітектурний рефакторинг веб-застосунку «Бібліотека» відповідно до канонів Clean Architecture. Було розділено обов'язки між шарами Domain, Application, Infrastructure та Presentation, а також усунуто пряму залежність контролерів від DbContext за допомогою патернів Repository та Unit of Work. Розроблено набір із 8 модульних тестів із використанням xUnit та Moq, що перевіряють роботу бізнес-правил в ізоляції, та набір із 5 інтеграційних тестів із WebApplicationFactory, які підтверджують коректне функціонування REST API наскрізно через HTTP-конвеєр.</w:t>
      </w:r>
    </w:p>
    <w:p>
      <w:pPr>
        <w:spacing w:before="24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8. Посилання на GitHub-репозиторій</w:t>
      </w:r>
    </w:p>
    <w:p>
      <w:pPr>
        <w:spacing w:line="360" w:lineRule="auto" w:after="0"/>
        <w:ind w:firstLine="0" w:left="709"/>
        <w:jc w:val="both"/>
      </w:pPr>
      <w:r>
        <w:rPr>
          <w:rFonts w:ascii="Times New Roman" w:hAnsi="Times New Roman"/>
          <w:color w:val="000000"/>
          <w:sz w:val="28"/>
        </w:rPr>
        <w:t xml:space="preserve">• </w:t>
      </w:r>
      <w:r>
        <w:rPr>
          <w:rFonts w:ascii="Times New Roman" w:hAnsi="Times New Roman"/>
          <w:b/>
          <w:color w:val="000000"/>
          <w:sz w:val="28"/>
        </w:rPr>
        <w:t>URL репозиторію:</w:t>
      </w:r>
      <w:r>
        <w:rPr>
          <w:rFonts w:ascii="Times New Roman" w:hAnsi="Times New Roman"/>
          <w:color w:val="000000"/>
          <w:sz w:val="28"/>
        </w:rPr>
        <w:t xml:space="preserve"> https://github.com/Gerald20001/vntu-dotnet-labs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