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2E74B5"/>
          <w:sz w:val="20"/>
          <w:szCs w:val="20"/>
        </w:rPr>
        <w:t xml:space="preserve">PROJECT DOCUMENTATION</w:t>
      </w:r>
    </w:p>
    <w:p>
      <w:pPr>
        <w:spacing w:after="120" w:before="0"/>
        <w:jc w:val="center"/>
      </w:pPr>
      <w:r>
        <w:rPr>
          <w:rFonts w:ascii="Arial" w:cs="Arial" w:eastAsia="Arial" w:hAnsi="Arial"/>
          <w:b/>
          <w:bCs/>
          <w:color w:val="1F4E79"/>
          <w:sz w:val="40"/>
          <w:szCs w:val="40"/>
        </w:rPr>
        <w:t xml:space="preserve">Auto Ticket Classification using Flow Designer</w:t>
      </w:r>
    </w:p>
    <w:p>
      <w:pPr>
        <w:spacing w:after="300" w:before="0"/>
        <w:jc w:val="center"/>
      </w:pPr>
      <w:r>
        <w:rPr>
          <w:rFonts w:ascii="Arial" w:cs="Arial" w:eastAsia="Arial" w:hAnsi="Arial"/>
          <w:sz w:val="24"/>
          <w:szCs w:val="24"/>
        </w:rPr>
        <w:t xml:space="preserve">ServiceNow System Administrator</w:t>
      </w:r>
    </w:p>
    <w:p>
      <w:pPr>
        <w:pBdr>
          <w:left w:val="single" w:color="2E74B5" w:sz="18" w:space="8"/>
        </w:pBdr>
        <w:shd w:fill="EAF3FA" w:color="auto" w:val="clear"/>
        <w:spacing w:after="200"/>
      </w:pPr>
      <w:r>
        <w:rPr>
          <w:rFonts w:ascii="Arial" w:cs="Arial" w:eastAsia="Arial" w:hAnsi="Arial"/>
          <w:b/>
          <w:bCs/>
          <w:sz w:val="20"/>
          <w:szCs w:val="20"/>
        </w:rPr>
        <w:t xml:space="preserve">Note on format: </w:t>
      </w:r>
      <w:r>
        <w:rPr>
          <w:rFonts w:ascii="Arial" w:cs="Arial" w:eastAsia="Arial" w:hAnsi="Arial"/>
          <w:sz w:val="20"/>
          <w:szCs w:val="20"/>
        </w:rPr>
        <w:t xml:space="preserve">This document follows the standard 13-section project documentation format. The project is built on the ServiceNow platform (not MERN), so each section describes the ServiceNow equivalent: the ServiceNow form replaces the React frontend, Flow Designer replaces the Node.js / Express backend, and the ServiceNow table replaces MongoDB.</w:t>
      </w:r>
    </w:p>
    <w:p>
      <w:pPr>
        <w:pStyle w:val="Heading1"/>
        <w:keepNext/>
        <w:spacing w:after="140" w:before="360"/>
      </w:pPr>
      <w:r>
        <w:rPr>
          <w:rFonts w:ascii="Arial" w:cs="Arial" w:eastAsia="Arial" w:hAnsi="Arial"/>
          <w:b/>
          <w:bCs/>
          <w:color w:val="1F4E79"/>
          <w:sz w:val="30"/>
          <w:szCs w:val="30"/>
        </w:rPr>
        <w:t xml:space="preserve">1. Introduction</w:t>
      </w:r>
    </w:p>
    <w:p>
      <w:pPr>
        <w:spacing w:after="120" w:before="0"/>
      </w:pPr>
      <w:r>
        <w:rPr>
          <w:rFonts w:ascii="Arial" w:cs="Arial" w:eastAsia="Arial" w:hAnsi="Arial"/>
          <w:b/>
          <w:bCs/>
          <w:sz w:val="22"/>
          <w:szCs w:val="22"/>
        </w:rPr>
        <w:t xml:space="preserve">Project Title: </w:t>
      </w:r>
      <w:r>
        <w:rPr>
          <w:rFonts w:ascii="Arial" w:cs="Arial" w:eastAsia="Arial" w:hAnsi="Arial"/>
          <w:sz w:val="22"/>
          <w:szCs w:val="22"/>
        </w:rPr>
        <w:t xml:space="preserve">Auto Ticket Classification using Flow Designer</w:t>
      </w:r>
    </w:p>
    <w:p>
      <w:pPr>
        <w:spacing w:after="120" w:before="0"/>
      </w:pPr>
      <w:r>
        <w:rPr>
          <w:rFonts w:ascii="Arial" w:cs="Arial" w:eastAsia="Arial" w:hAnsi="Arial"/>
          <w:b/>
          <w:bCs/>
          <w:sz w:val="22"/>
          <w:szCs w:val="22"/>
        </w:rPr>
        <w:t xml:space="preserve">Course / Module: </w:t>
      </w:r>
      <w:r>
        <w:rPr>
          <w:rFonts w:ascii="Arial" w:cs="Arial" w:eastAsia="Arial" w:hAnsi="Arial"/>
          <w:sz w:val="22"/>
          <w:szCs w:val="22"/>
        </w:rPr>
        <w:t xml:space="preserve">ServiceNow System Administrator</w:t>
      </w:r>
    </w:p>
    <w:p>
      <w:pPr>
        <w:spacing w:after="80" w:before="0"/>
      </w:pPr>
      <w:r>
        <w:rPr>
          <w:rFonts w:ascii="Arial" w:cs="Arial" w:eastAsia="Arial" w:hAnsi="Arial"/>
          <w:b/>
          <w:bCs/>
          <w:sz w:val="22"/>
          <w:szCs w:val="22"/>
        </w:rPr>
        <w:t xml:space="preserve">Team Members: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200"/>
        <w:gridCol w:w="5306"/>
      </w:tblGrid>
      <w:tr>
        <w:trPr>
          <w:tblHeader/>
        </w:trPr>
        <w:tc>
          <w:tcPr>
            <w:tcW w:type="dxa" w:w="42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spacing w:after="0" w:before="0"/>
            </w:pPr>
            <w:r>
              <w:rPr>
                <w:rFonts w:ascii="Arial" w:cs="Arial" w:eastAsia="Arial" w:hAnsi="Arial"/>
                <w:b/>
                <w:bCs/>
                <w:sz w:val="19"/>
                <w:szCs w:val="19"/>
              </w:rPr>
              <w:t xml:space="preserve">Name</w:t>
            </w:r>
          </w:p>
        </w:tc>
        <w:tc>
          <w:tcPr>
            <w:tcW w:type="dxa" w:w="530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spacing w:after="0" w:before="0"/>
            </w:pPr>
            <w:r>
              <w:rPr>
                <w:rFonts w:ascii="Arial" w:cs="Arial" w:eastAsia="Arial" w:hAnsi="Arial"/>
                <w:b/>
                <w:bCs/>
                <w:sz w:val="19"/>
                <w:szCs w:val="19"/>
              </w:rPr>
              <w:t xml:space="preserve">Role</w:t>
            </w:r>
          </w:p>
        </w:tc>
      </w:tr>
      <w:tr>
        <w:trPr>
          <w:cantSplit/>
        </w:trPr>
        <w:tc>
          <w:tcPr>
            <w:tcW w:type="dxa" w:w="4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Pavithran B</w:t>
            </w:r>
          </w:p>
        </w:tc>
        <w:tc>
          <w:tcPr>
            <w:tcW w:type="dxa" w:w="53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Team Lead</w:t>
            </w:r>
          </w:p>
        </w:tc>
      </w:tr>
      <w:tr>
        <w:trPr>
          <w:cantSplit/>
        </w:trPr>
        <w:tc>
          <w:tcPr>
            <w:tcW w:type="dxa" w:w="4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Poovendhiran C R</w:t>
            </w:r>
          </w:p>
        </w:tc>
        <w:tc>
          <w:tcPr>
            <w:tcW w:type="dxa" w:w="53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Team Member</w:t>
            </w:r>
          </w:p>
        </w:tc>
      </w:tr>
      <w:tr>
        <w:trPr>
          <w:cantSplit/>
        </w:trPr>
        <w:tc>
          <w:tcPr>
            <w:tcW w:type="dxa" w:w="4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Rajasekara Babu</w:t>
            </w:r>
          </w:p>
        </w:tc>
        <w:tc>
          <w:tcPr>
            <w:tcW w:type="dxa" w:w="53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Team Member</w:t>
            </w:r>
          </w:p>
        </w:tc>
      </w:tr>
      <w:tr>
        <w:trPr>
          <w:cantSplit/>
        </w:trPr>
        <w:tc>
          <w:tcPr>
            <w:tcW w:type="dxa" w:w="4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Prabhakaran M</w:t>
            </w:r>
          </w:p>
        </w:tc>
        <w:tc>
          <w:tcPr>
            <w:tcW w:type="dxa" w:w="53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Team Member</w:t>
            </w:r>
          </w:p>
        </w:tc>
      </w:tr>
      <w:tr>
        <w:trPr>
          <w:cantSplit/>
        </w:trPr>
        <w:tc>
          <w:tcPr>
            <w:tcW w:type="dxa" w:w="4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Vishnu Priyan</w:t>
            </w:r>
          </w:p>
        </w:tc>
        <w:tc>
          <w:tcPr>
            <w:tcW w:type="dxa" w:w="53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Team Member</w:t>
            </w:r>
          </w:p>
        </w:tc>
      </w:tr>
    </w:tbl>
    <w:p>
      <w:pPr>
        <w:pStyle w:val="Heading1"/>
        <w:keepNext/>
        <w:spacing w:after="140" w:before="360"/>
      </w:pPr>
      <w:r>
        <w:rPr>
          <w:rFonts w:ascii="Arial" w:cs="Arial" w:eastAsia="Arial" w:hAnsi="Arial"/>
          <w:b/>
          <w:bCs/>
          <w:color w:val="1F4E79"/>
          <w:sz w:val="30"/>
          <w:szCs w:val="30"/>
        </w:rPr>
        <w:t xml:space="preserve">2. Project Overview</w:t>
      </w:r>
    </w:p>
    <w:p>
      <w:pPr>
        <w:pStyle w:val="Heading2"/>
        <w:keepNext/>
        <w:spacing w:after="100" w:before="200"/>
      </w:pPr>
      <w:r>
        <w:rPr>
          <w:rFonts w:ascii="Arial" w:cs="Arial" w:eastAsia="Arial" w:hAnsi="Arial"/>
          <w:b/>
          <w:bCs/>
          <w:color w:val="2E74B5"/>
          <w:sz w:val="24"/>
          <w:szCs w:val="24"/>
        </w:rPr>
        <w:t xml:space="preserve">Purpose</w:t>
      </w:r>
    </w:p>
    <w:p>
      <w:pPr>
        <w:spacing w:after="120" w:before="0"/>
      </w:pPr>
      <w:r>
        <w:rPr>
          <w:rFonts w:ascii="Arial" w:cs="Arial" w:eastAsia="Arial" w:hAnsi="Arial"/>
          <w:sz w:val="22"/>
          <w:szCs w:val="22"/>
        </w:rPr>
        <w:t xml:space="preserve">The school IT helpdesk receives a high volume of daily support requests from students and faculty about network connectivity, hardware failures, account access issues and system performance. IT support staff were reviewing every ticket by hand to find the issue type, set the category and subcategory, and notify the caller. This was slow, prone to human error and hard to scale.</w:t>
      </w:r>
    </w:p>
    <w:p>
      <w:pPr>
        <w:spacing w:after="120" w:before="0"/>
      </w:pPr>
      <w:r>
        <w:rPr>
          <w:rFonts w:ascii="Arial" w:cs="Arial" w:eastAsia="Arial" w:hAnsi="Arial"/>
          <w:sz w:val="22"/>
          <w:szCs w:val="22"/>
        </w:rPr>
        <w:t xml:space="preserve">The goal of this project is to automate ticket classification and notification inside ServiceNow using Flow Designer, by analysing keywords in the incident description.</w:t>
      </w:r>
    </w:p>
    <w:p>
      <w:pPr>
        <w:pStyle w:val="Heading2"/>
        <w:keepNext/>
        <w:spacing w:after="100" w:before="200"/>
      </w:pPr>
      <w:r>
        <w:rPr>
          <w:rFonts w:ascii="Arial" w:cs="Arial" w:eastAsia="Arial" w:hAnsi="Arial"/>
          <w:b/>
          <w:bCs/>
          <w:color w:val="2E74B5"/>
          <w:sz w:val="24"/>
          <w:szCs w:val="24"/>
        </w:rPr>
        <w:t xml:space="preserve">Features</w:t>
      </w:r>
    </w:p>
    <w:p>
      <w:pPr>
        <w:pStyle w:val="ListParagraph"/>
        <w:numPr>
          <w:ilvl w:val="0"/>
          <w:numId w:val="2"/>
        </w:numPr>
        <w:spacing w:after="60"/>
      </w:pPr>
      <w:r>
        <w:rPr>
          <w:rFonts w:ascii="Arial" w:cs="Arial" w:eastAsia="Arial" w:hAnsi="Arial"/>
          <w:sz w:val="22"/>
          <w:szCs w:val="22"/>
        </w:rPr>
        <w:t xml:space="preserve">Automatic classification of incoming tickets based on the Short Description.</w:t>
      </w:r>
    </w:p>
    <w:p>
      <w:pPr>
        <w:pStyle w:val="ListParagraph"/>
        <w:numPr>
          <w:ilvl w:val="0"/>
          <w:numId w:val="2"/>
        </w:numPr>
        <w:spacing w:after="60"/>
      </w:pPr>
      <w:r>
        <w:rPr>
          <w:rFonts w:ascii="Arial" w:cs="Arial" w:eastAsia="Arial" w:hAnsi="Arial"/>
          <w:sz w:val="22"/>
          <w:szCs w:val="22"/>
        </w:rPr>
        <w:t xml:space="preserve">Dynamic assignment of Category and Subcategory without manual staff intervention.</w:t>
      </w:r>
    </w:p>
    <w:p>
      <w:pPr>
        <w:pStyle w:val="ListParagraph"/>
        <w:numPr>
          <w:ilvl w:val="0"/>
          <w:numId w:val="2"/>
        </w:numPr>
        <w:spacing w:after="60"/>
      </w:pPr>
      <w:r>
        <w:rPr>
          <w:rFonts w:ascii="Arial" w:cs="Arial" w:eastAsia="Arial" w:hAnsi="Arial"/>
          <w:sz w:val="22"/>
          <w:szCs w:val="22"/>
        </w:rPr>
        <w:t xml:space="preserve">Dependent choice filtering between Category and Subcategory.</w:t>
      </w:r>
    </w:p>
    <w:p>
      <w:pPr>
        <w:pStyle w:val="ListParagraph"/>
        <w:numPr>
          <w:ilvl w:val="0"/>
          <w:numId w:val="2"/>
        </w:numPr>
        <w:spacing w:after="60"/>
      </w:pPr>
      <w:r>
        <w:rPr>
          <w:rFonts w:ascii="Arial" w:cs="Arial" w:eastAsia="Arial" w:hAnsi="Arial"/>
          <w:sz w:val="22"/>
          <w:szCs w:val="22"/>
        </w:rPr>
        <w:t xml:space="preserve">Automatic confirmation email to the caller as soon as the ticket is submitted.</w:t>
      </w:r>
    </w:p>
    <w:p>
      <w:pPr>
        <w:pStyle w:val="ListParagraph"/>
        <w:numPr>
          <w:ilvl w:val="0"/>
          <w:numId w:val="2"/>
        </w:numPr>
        <w:spacing w:after="60"/>
      </w:pPr>
      <w:r>
        <w:rPr>
          <w:rFonts w:ascii="Arial" w:cs="Arial" w:eastAsia="Arial" w:hAnsi="Arial"/>
          <w:sz w:val="22"/>
          <w:szCs w:val="22"/>
        </w:rPr>
        <w:t xml:space="preserve">Custom Incident WorkFlow table with caller, state and assignment fields.</w:t>
      </w:r>
    </w:p>
    <w:p>
      <w:pPr>
        <w:pStyle w:val="ListParagraph"/>
        <w:numPr>
          <w:ilvl w:val="0"/>
          <w:numId w:val="2"/>
        </w:numPr>
        <w:spacing w:after="60"/>
      </w:pPr>
      <w:r>
        <w:rPr>
          <w:rFonts w:ascii="Arial" w:cs="Arial" w:eastAsia="Arial" w:hAnsi="Arial"/>
          <w:sz w:val="22"/>
          <w:szCs w:val="22"/>
        </w:rPr>
        <w:t xml:space="preserve">All configuration tracked in a Project Update Set and exported to XML for deployment.</w:t>
      </w:r>
    </w:p>
    <w:p>
      <w:pPr>
        <w:pStyle w:val="Heading1"/>
        <w:keepNext/>
        <w:spacing w:after="140" w:before="360"/>
      </w:pPr>
      <w:r>
        <w:rPr>
          <w:rFonts w:ascii="Arial" w:cs="Arial" w:eastAsia="Arial" w:hAnsi="Arial"/>
          <w:b/>
          <w:bCs/>
          <w:color w:val="1F4E79"/>
          <w:sz w:val="30"/>
          <w:szCs w:val="30"/>
        </w:rPr>
        <w:t xml:space="preserve">3. Architecture</w:t>
      </w:r>
    </w:p>
    <w:p>
      <w:pPr>
        <w:pStyle w:val="Heading2"/>
        <w:keepNext/>
        <w:spacing w:after="100" w:before="200"/>
      </w:pPr>
      <w:r>
        <w:rPr>
          <w:rFonts w:ascii="Arial" w:cs="Arial" w:eastAsia="Arial" w:hAnsi="Arial"/>
          <w:b/>
          <w:bCs/>
          <w:color w:val="2E74B5"/>
          <w:sz w:val="24"/>
          <w:szCs w:val="24"/>
        </w:rPr>
        <w:t xml:space="preserve">Frontend (ServiceNow UI)</w:t>
      </w:r>
    </w:p>
    <w:p>
      <w:pPr>
        <w:spacing w:after="120" w:before="0"/>
      </w:pPr>
      <w:r>
        <w:rPr>
          <w:rFonts w:ascii="Arial" w:cs="Arial" w:eastAsia="Arial" w:hAnsi="Arial"/>
          <w:sz w:val="22"/>
          <w:szCs w:val="22"/>
        </w:rPr>
        <w:t xml:space="preserve">Instead of a React application, the user interface is the standard ServiceNow form of the custom table. The form was laid out in Form Design and shows Number, Caller, Category, Subcategory, Short Description, Description, State, Assigned group and Assigned to. The caller types the issue in the Short Description and the Category and Subcategory choice lists are filled in automatically. Subcategory choices are filtered by the selected Category.</w:t>
      </w:r>
    </w:p>
    <w:p>
      <w:pPr>
        <w:pStyle w:val="Heading2"/>
        <w:keepNext/>
        <w:spacing w:after="100" w:before="200"/>
      </w:pPr>
      <w:r>
        <w:rPr>
          <w:rFonts w:ascii="Arial" w:cs="Arial" w:eastAsia="Arial" w:hAnsi="Arial"/>
          <w:b/>
          <w:bCs/>
          <w:color w:val="2E74B5"/>
          <w:sz w:val="24"/>
          <w:szCs w:val="24"/>
        </w:rPr>
        <w:t xml:space="preserve">Backend (Flow Designer and Platform)</w:t>
      </w:r>
    </w:p>
    <w:p>
      <w:pPr>
        <w:spacing w:after="120" w:before="0"/>
      </w:pPr>
      <w:r>
        <w:rPr>
          <w:rFonts w:ascii="Arial" w:cs="Arial" w:eastAsia="Arial" w:hAnsi="Arial"/>
          <w:sz w:val="22"/>
          <w:szCs w:val="22"/>
        </w:rPr>
        <w:t xml:space="preserve">Instead of Node.js and Express.js, the business logic runs on the ServiceNow platform through Flow Designer.</w:t>
      </w:r>
    </w:p>
    <w:p>
      <w:pPr>
        <w:pStyle w:val="ListParagraph"/>
        <w:numPr>
          <w:ilvl w:val="0"/>
          <w:numId w:val="2"/>
        </w:numPr>
        <w:spacing w:after="60"/>
      </w:pPr>
      <w:r>
        <w:rPr>
          <w:rFonts w:ascii="Arial" w:cs="Arial" w:eastAsia="Arial" w:hAnsi="Arial"/>
          <w:b/>
          <w:bCs/>
          <w:sz w:val="22"/>
          <w:szCs w:val="22"/>
        </w:rPr>
        <w:t xml:space="preserve">Flow: </w:t>
      </w:r>
      <w:r>
        <w:rPr>
          <w:rFonts w:ascii="Arial" w:cs="Arial" w:eastAsia="Arial" w:hAnsi="Arial"/>
          <w:sz w:val="22"/>
          <w:szCs w:val="22"/>
        </w:rPr>
        <w:t xml:space="preserve">Auto Classify School IT Tickets</w:t>
      </w:r>
    </w:p>
    <w:p>
      <w:pPr>
        <w:pStyle w:val="ListParagraph"/>
        <w:numPr>
          <w:ilvl w:val="0"/>
          <w:numId w:val="2"/>
        </w:numPr>
        <w:spacing w:after="60"/>
      </w:pPr>
      <w:r>
        <w:rPr>
          <w:rFonts w:ascii="Arial" w:cs="Arial" w:eastAsia="Arial" w:hAnsi="Arial"/>
          <w:b/>
          <w:bCs/>
          <w:sz w:val="22"/>
          <w:szCs w:val="22"/>
        </w:rPr>
        <w:t xml:space="preserve">Trigger: </w:t>
      </w:r>
      <w:r>
        <w:rPr>
          <w:rFonts w:ascii="Arial" w:cs="Arial" w:eastAsia="Arial" w:hAnsi="Arial"/>
          <w:sz w:val="22"/>
          <w:szCs w:val="22"/>
        </w:rPr>
        <w:t xml:space="preserve">Record Created, when Category is empty.</w:t>
      </w:r>
    </w:p>
    <w:p>
      <w:pPr>
        <w:pStyle w:val="ListParagraph"/>
        <w:numPr>
          <w:ilvl w:val="0"/>
          <w:numId w:val="2"/>
        </w:numPr>
        <w:spacing w:after="60"/>
      </w:pPr>
      <w:r>
        <w:rPr>
          <w:rFonts w:ascii="Arial" w:cs="Arial" w:eastAsia="Arial" w:hAnsi="Arial"/>
          <w:b/>
          <w:bCs/>
          <w:sz w:val="22"/>
          <w:szCs w:val="22"/>
        </w:rPr>
        <w:t xml:space="preserve">Wi-Fi rule: </w:t>
      </w:r>
      <w:r>
        <w:rPr>
          <w:rFonts w:ascii="Arial" w:cs="Arial" w:eastAsia="Arial" w:hAnsi="Arial"/>
          <w:sz w:val="22"/>
          <w:szCs w:val="22"/>
        </w:rPr>
        <w:t xml:space="preserve">Short Description contains 'Wi-Fi' or 'Network' sets Category = Network, Subcategory = Wi-Fi.</w:t>
      </w:r>
    </w:p>
    <w:p>
      <w:pPr>
        <w:pStyle w:val="ListParagraph"/>
        <w:numPr>
          <w:ilvl w:val="0"/>
          <w:numId w:val="2"/>
        </w:numPr>
        <w:spacing w:after="60"/>
      </w:pPr>
      <w:r>
        <w:rPr>
          <w:rFonts w:ascii="Arial" w:cs="Arial" w:eastAsia="Arial" w:hAnsi="Arial"/>
          <w:b/>
          <w:bCs/>
          <w:sz w:val="22"/>
          <w:szCs w:val="22"/>
        </w:rPr>
        <w:t xml:space="preserve">Hardware rule: </w:t>
      </w:r>
      <w:r>
        <w:rPr>
          <w:rFonts w:ascii="Arial" w:cs="Arial" w:eastAsia="Arial" w:hAnsi="Arial"/>
          <w:sz w:val="22"/>
          <w:szCs w:val="22"/>
        </w:rPr>
        <w:t xml:space="preserve">contains 'Projector' sets Category = Hardware, Subcategory = Projector.</w:t>
      </w:r>
    </w:p>
    <w:p>
      <w:pPr>
        <w:pStyle w:val="ListParagraph"/>
        <w:numPr>
          <w:ilvl w:val="0"/>
          <w:numId w:val="2"/>
        </w:numPr>
        <w:spacing w:after="60"/>
      </w:pPr>
      <w:r>
        <w:rPr>
          <w:rFonts w:ascii="Arial" w:cs="Arial" w:eastAsia="Arial" w:hAnsi="Arial"/>
          <w:b/>
          <w:bCs/>
          <w:sz w:val="22"/>
          <w:szCs w:val="22"/>
        </w:rPr>
        <w:t xml:space="preserve">Access rule: </w:t>
      </w:r>
      <w:r>
        <w:rPr>
          <w:rFonts w:ascii="Arial" w:cs="Arial" w:eastAsia="Arial" w:hAnsi="Arial"/>
          <w:sz w:val="22"/>
          <w:szCs w:val="22"/>
        </w:rPr>
        <w:t xml:space="preserve">contains 'Password' sets Category = Access, Subcategory = Forgot Password.</w:t>
      </w:r>
    </w:p>
    <w:p>
      <w:pPr>
        <w:pStyle w:val="ListParagraph"/>
        <w:numPr>
          <w:ilvl w:val="0"/>
          <w:numId w:val="2"/>
        </w:numPr>
        <w:spacing w:after="60"/>
      </w:pPr>
      <w:r>
        <w:rPr>
          <w:rFonts w:ascii="Arial" w:cs="Arial" w:eastAsia="Arial" w:hAnsi="Arial"/>
          <w:b/>
          <w:bCs/>
          <w:sz w:val="22"/>
          <w:szCs w:val="22"/>
        </w:rPr>
        <w:t xml:space="preserve">Performance rule: </w:t>
      </w:r>
      <w:r>
        <w:rPr>
          <w:rFonts w:ascii="Arial" w:cs="Arial" w:eastAsia="Arial" w:hAnsi="Arial"/>
          <w:sz w:val="22"/>
          <w:szCs w:val="22"/>
        </w:rPr>
        <w:t xml:space="preserve">contains 'Slow' sets Category = Performance, Subcategory = Slow Computer.</w:t>
      </w:r>
    </w:p>
    <w:p>
      <w:pPr>
        <w:pStyle w:val="ListParagraph"/>
        <w:numPr>
          <w:ilvl w:val="0"/>
          <w:numId w:val="2"/>
        </w:numPr>
        <w:spacing w:after="60"/>
      </w:pPr>
      <w:r>
        <w:rPr>
          <w:rFonts w:ascii="Arial" w:cs="Arial" w:eastAsia="Arial" w:hAnsi="Arial"/>
          <w:b/>
          <w:bCs/>
          <w:sz w:val="22"/>
          <w:szCs w:val="22"/>
        </w:rPr>
        <w:t xml:space="preserve">Email action: </w:t>
      </w:r>
      <w:r>
        <w:rPr>
          <w:rFonts w:ascii="Arial" w:cs="Arial" w:eastAsia="Arial" w:hAnsi="Arial"/>
          <w:sz w:val="22"/>
          <w:szCs w:val="22"/>
        </w:rPr>
        <w:t xml:space="preserve">sends 'Your Request for the issue has been submitted.' to the caller's email.</w:t>
      </w:r>
    </w:p>
    <w:p>
      <w:pPr>
        <w:pStyle w:val="Heading2"/>
        <w:keepNext/>
        <w:spacing w:after="100" w:before="200"/>
      </w:pPr>
      <w:r>
        <w:rPr>
          <w:rFonts w:ascii="Arial" w:cs="Arial" w:eastAsia="Arial" w:hAnsi="Arial"/>
          <w:b/>
          <w:bCs/>
          <w:color w:val="2E74B5"/>
          <w:sz w:val="24"/>
          <w:szCs w:val="24"/>
        </w:rPr>
        <w:t xml:space="preserve">Database (ServiceNow Table)</w:t>
      </w:r>
    </w:p>
    <w:p>
      <w:pPr>
        <w:spacing w:after="120" w:before="0"/>
      </w:pPr>
      <w:r>
        <w:rPr>
          <w:rFonts w:ascii="Arial" w:cs="Arial" w:eastAsia="Arial" w:hAnsi="Arial"/>
          <w:sz w:val="22"/>
          <w:szCs w:val="22"/>
        </w:rPr>
        <w:t xml:space="preserve">Instead of MongoDB, data is stored in the custom table Incident WorkFlow (u_incident_workflow) in the Global application. The schema 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706"/>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spacing w:after="0" w:before="0"/>
            </w:pPr>
            <w:r>
              <w:rPr>
                <w:rFonts w:ascii="Arial" w:cs="Arial" w:eastAsia="Arial" w:hAnsi="Arial"/>
                <w:b/>
                <w:bCs/>
                <w:sz w:val="19"/>
                <w:szCs w:val="19"/>
              </w:rPr>
              <w:t xml:space="preserve">Field</w:t>
            </w:r>
          </w:p>
        </w:tc>
        <w:tc>
          <w:tcPr>
            <w:tcW w:type="dxa" w:w="25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spacing w:after="0" w:before="0"/>
            </w:pPr>
            <w:r>
              <w:rPr>
                <w:rFonts w:ascii="Arial" w:cs="Arial" w:eastAsia="Arial" w:hAnsi="Arial"/>
                <w:b/>
                <w:bCs/>
                <w:sz w:val="19"/>
                <w:szCs w:val="19"/>
              </w:rPr>
              <w:t xml:space="preserve">Type</w:t>
            </w:r>
          </w:p>
        </w:tc>
        <w:tc>
          <w:tcPr>
            <w:tcW w:type="dxa" w:w="470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spacing w:after="0" w:before="0"/>
            </w:pPr>
            <w:r>
              <w:rPr>
                <w:rFonts w:ascii="Arial" w:cs="Arial" w:eastAsia="Arial" w:hAnsi="Arial"/>
                <w:b/>
                <w:bCs/>
                <w:sz w:val="19"/>
                <w:szCs w:val="19"/>
              </w:rPr>
              <w:t xml:space="preserve">Notes</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Number</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Auto Number</w:t>
            </w:r>
          </w:p>
        </w:tc>
        <w:tc>
          <w:tcPr>
            <w:tcW w:type="dxa" w:w="47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Unique ticket number, for example INC0001031</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Caller</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Reference (sys_user)</w:t>
            </w:r>
          </w:p>
        </w:tc>
        <w:tc>
          <w:tcPr>
            <w:tcW w:type="dxa" w:w="47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User who raised the ticket</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Category</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Choice</w:t>
            </w:r>
          </w:p>
        </w:tc>
        <w:tc>
          <w:tcPr>
            <w:tcW w:type="dxa" w:w="47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Network, Hardware, Access, Performance</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Subcategory</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Choice</w:t>
            </w:r>
          </w:p>
        </w:tc>
        <w:tc>
          <w:tcPr>
            <w:tcW w:type="dxa" w:w="47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Wi-Fi, Projector, Forgot Password, Slow Computer; dependent on Category</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Short Description</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String</w:t>
            </w:r>
          </w:p>
        </w:tc>
        <w:tc>
          <w:tcPr>
            <w:tcW w:type="dxa" w:w="47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Text analysed by the flow</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Description</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String</w:t>
            </w:r>
          </w:p>
        </w:tc>
        <w:tc>
          <w:tcPr>
            <w:tcW w:type="dxa" w:w="47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Full details of the issue</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State</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Choice</w:t>
            </w:r>
          </w:p>
        </w:tc>
        <w:tc>
          <w:tcPr>
            <w:tcW w:type="dxa" w:w="47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New (default), In progress, On hold, Resolved, Closed</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Assigned group</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Reference (sys_user_group)</w:t>
            </w:r>
          </w:p>
        </w:tc>
        <w:tc>
          <w:tcPr>
            <w:tcW w:type="dxa" w:w="47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Support group handling the ticket</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Assigned to</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Reference (sys_user)</w:t>
            </w:r>
          </w:p>
        </w:tc>
        <w:tc>
          <w:tcPr>
            <w:tcW w:type="dxa" w:w="47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Support staff member handling the ticket</w:t>
            </w:r>
          </w:p>
        </w:tc>
      </w:tr>
    </w:tbl>
    <w:p>
      <w:pPr>
        <w:spacing w:after="80" w:before="0"/>
      </w:pPr>
      <w:r>
        <w:rPr>
          <w:rFonts w:ascii="Arial" w:cs="Arial" w:eastAsia="Arial" w:hAnsi="Arial"/>
          <w:sz w:val="22"/>
          <w:szCs w:val="22"/>
        </w:rPr>
        <w:t xml:space="preserve"/>
      </w:r>
    </w:p>
    <w:p>
      <w:pPr>
        <w:spacing w:after="120" w:before="0"/>
      </w:pPr>
      <w:r>
        <w:rPr>
          <w:rFonts w:ascii="Arial" w:cs="Arial" w:eastAsia="Arial" w:hAnsi="Arial"/>
          <w:sz w:val="22"/>
          <w:szCs w:val="22"/>
        </w:rPr>
        <w:t xml:space="preserve">Dependent choice mapping: Wi-Fi to Network, Projector to Hardware, Forgot Password to Access, Slow Computer to Performance. It is set with the 'Use dependent field' dictionary attribute on Subcategory, pointing to Category.</w:t>
      </w:r>
    </w:p>
    <w:p>
      <w:pPr>
        <w:pStyle w:val="Heading1"/>
        <w:keepNext/>
        <w:spacing w:after="140" w:before="360"/>
      </w:pPr>
      <w:r>
        <w:rPr>
          <w:rFonts w:ascii="Arial" w:cs="Arial" w:eastAsia="Arial" w:hAnsi="Arial"/>
          <w:b/>
          <w:bCs/>
          <w:color w:val="1F4E79"/>
          <w:sz w:val="30"/>
          <w:szCs w:val="30"/>
        </w:rPr>
        <w:t xml:space="preserve">4. Setup Instructions</w:t>
      </w:r>
    </w:p>
    <w:p>
      <w:pPr>
        <w:pStyle w:val="Heading2"/>
        <w:keepNext/>
        <w:spacing w:after="100" w:before="200"/>
      </w:pPr>
      <w:r>
        <w:rPr>
          <w:rFonts w:ascii="Arial" w:cs="Arial" w:eastAsia="Arial" w:hAnsi="Arial"/>
          <w:b/>
          <w:bCs/>
          <w:color w:val="2E74B5"/>
          <w:sz w:val="24"/>
          <w:szCs w:val="24"/>
        </w:rPr>
        <w:t xml:space="preserve">Prerequisites</w:t>
      </w:r>
    </w:p>
    <w:p>
      <w:pPr>
        <w:pStyle w:val="ListParagraph"/>
        <w:numPr>
          <w:ilvl w:val="0"/>
          <w:numId w:val="2"/>
        </w:numPr>
        <w:spacing w:after="60"/>
      </w:pPr>
      <w:r>
        <w:rPr>
          <w:rFonts w:ascii="Arial" w:cs="Arial" w:eastAsia="Arial" w:hAnsi="Arial"/>
          <w:sz w:val="22"/>
          <w:szCs w:val="22"/>
        </w:rPr>
        <w:t xml:space="preserve">A ServiceNow instance (for example a Personal Developer Instance) with administrator access.</w:t>
      </w:r>
    </w:p>
    <w:p>
      <w:pPr>
        <w:pStyle w:val="ListParagraph"/>
        <w:numPr>
          <w:ilvl w:val="0"/>
          <w:numId w:val="2"/>
        </w:numPr>
        <w:spacing w:after="60"/>
      </w:pPr>
      <w:r>
        <w:rPr>
          <w:rFonts w:ascii="Arial" w:cs="Arial" w:eastAsia="Arial" w:hAnsi="Arial"/>
          <w:sz w:val="22"/>
          <w:szCs w:val="22"/>
        </w:rPr>
        <w:t xml:space="preserve">A web browser (the screenshots in this report use Google Chrome).</w:t>
      </w:r>
    </w:p>
    <w:p>
      <w:pPr>
        <w:pStyle w:val="ListParagraph"/>
        <w:numPr>
          <w:ilvl w:val="0"/>
          <w:numId w:val="2"/>
        </w:numPr>
        <w:spacing w:after="60"/>
      </w:pPr>
      <w:r>
        <w:rPr>
          <w:rFonts w:ascii="Arial" w:cs="Arial" w:eastAsia="Arial" w:hAnsi="Arial"/>
          <w:sz w:val="22"/>
          <w:szCs w:val="22"/>
        </w:rPr>
        <w:t xml:space="preserve">Email notifications working on the instance, so confirmation emails can be checked under System Logs &gt; Emails.</w:t>
      </w:r>
    </w:p>
    <w:p>
      <w:pPr>
        <w:pStyle w:val="ListParagraph"/>
        <w:numPr>
          <w:ilvl w:val="0"/>
          <w:numId w:val="2"/>
        </w:numPr>
        <w:spacing w:after="60"/>
      </w:pPr>
      <w:r>
        <w:rPr>
          <w:rFonts w:ascii="Arial" w:cs="Arial" w:eastAsia="Arial" w:hAnsi="Arial"/>
          <w:sz w:val="22"/>
          <w:szCs w:val="22"/>
        </w:rPr>
        <w:t xml:space="preserve">The exported Update Set XML file from this project (if importing instead of building from scratch).</w:t>
      </w:r>
    </w:p>
    <w:p>
      <w:pPr>
        <w:spacing w:after="120" w:before="80"/>
      </w:pPr>
      <w:r>
        <w:rPr>
          <w:rFonts w:ascii="Arial" w:cs="Arial" w:eastAsia="Arial" w:hAnsi="Arial"/>
          <w:sz w:val="22"/>
          <w:szCs w:val="22"/>
        </w:rPr>
        <w:t xml:space="preserve">No Node.js, MongoDB or environment variables are needed, because everything runs inside the ServiceNow instance.</w:t>
      </w:r>
    </w:p>
    <w:p>
      <w:pPr>
        <w:pStyle w:val="Heading2"/>
        <w:keepNext/>
        <w:spacing w:after="100" w:before="200"/>
      </w:pPr>
      <w:r>
        <w:rPr>
          <w:rFonts w:ascii="Arial" w:cs="Arial" w:eastAsia="Arial" w:hAnsi="Arial"/>
          <w:b/>
          <w:bCs/>
          <w:color w:val="2E74B5"/>
          <w:sz w:val="24"/>
          <w:szCs w:val="24"/>
        </w:rPr>
        <w:t xml:space="preserve">Installation: Option A, import the Update Set</w:t>
      </w:r>
    </w:p>
    <w:p>
      <w:pPr>
        <w:pStyle w:val="ListParagraph"/>
        <w:numPr>
          <w:ilvl w:val="0"/>
          <w:numId w:val="3"/>
        </w:numPr>
        <w:spacing w:after="70"/>
      </w:pPr>
      <w:r>
        <w:rPr>
          <w:rFonts w:ascii="Arial" w:cs="Arial" w:eastAsia="Arial" w:hAnsi="Arial"/>
          <w:sz w:val="22"/>
          <w:szCs w:val="22"/>
        </w:rPr>
        <w:t xml:space="preserve">Log in to the target instance as an administrator.</w:t>
      </w:r>
    </w:p>
    <w:p>
      <w:pPr>
        <w:pStyle w:val="ListParagraph"/>
        <w:numPr>
          <w:ilvl w:val="0"/>
          <w:numId w:val="3"/>
        </w:numPr>
        <w:spacing w:after="70"/>
      </w:pPr>
      <w:r>
        <w:rPr>
          <w:rFonts w:ascii="Arial" w:cs="Arial" w:eastAsia="Arial" w:hAnsi="Arial"/>
          <w:sz w:val="22"/>
          <w:szCs w:val="22"/>
        </w:rPr>
        <w:t xml:space="preserve">Go to System Update Sets &gt; Retrieved Update Sets and choose Import Update Set from XML.</w:t>
      </w:r>
    </w:p>
    <w:p>
      <w:pPr>
        <w:pStyle w:val="ListParagraph"/>
        <w:numPr>
          <w:ilvl w:val="0"/>
          <w:numId w:val="3"/>
        </w:numPr>
        <w:spacing w:after="70"/>
      </w:pPr>
      <w:r>
        <w:rPr>
          <w:rFonts w:ascii="Arial" w:cs="Arial" w:eastAsia="Arial" w:hAnsi="Arial"/>
          <w:sz w:val="22"/>
          <w:szCs w:val="22"/>
        </w:rPr>
        <w:t xml:space="preserve">Select the exported Project Update Set XML file and upload it.</w:t>
      </w:r>
    </w:p>
    <w:p>
      <w:pPr>
        <w:pStyle w:val="ListParagraph"/>
        <w:numPr>
          <w:ilvl w:val="0"/>
          <w:numId w:val="3"/>
        </w:numPr>
        <w:spacing w:after="70"/>
      </w:pPr>
      <w:r>
        <w:rPr>
          <w:rFonts w:ascii="Arial" w:cs="Arial" w:eastAsia="Arial" w:hAnsi="Arial"/>
          <w:sz w:val="22"/>
          <w:szCs w:val="22"/>
        </w:rPr>
        <w:t xml:space="preserve">Open the retrieved update set and click Preview Update Set. Fix any problems the preview reports.</w:t>
      </w:r>
    </w:p>
    <w:p>
      <w:pPr>
        <w:pStyle w:val="ListParagraph"/>
        <w:numPr>
          <w:ilvl w:val="0"/>
          <w:numId w:val="3"/>
        </w:numPr>
        <w:spacing w:after="70"/>
      </w:pPr>
      <w:r>
        <w:rPr>
          <w:rFonts w:ascii="Arial" w:cs="Arial" w:eastAsia="Arial" w:hAnsi="Arial"/>
          <w:sz w:val="22"/>
          <w:szCs w:val="22"/>
        </w:rPr>
        <w:t xml:space="preserve">Click Commit Update Set to apply the table, fields, dependent choices and flow to the instance.</w:t>
      </w:r>
    </w:p>
    <w:p>
      <w:pPr>
        <w:pStyle w:val="ListParagraph"/>
        <w:numPr>
          <w:ilvl w:val="0"/>
          <w:numId w:val="3"/>
        </w:numPr>
        <w:spacing w:after="70"/>
      </w:pPr>
      <w:r>
        <w:rPr>
          <w:rFonts w:ascii="Arial" w:cs="Arial" w:eastAsia="Arial" w:hAnsi="Arial"/>
          <w:sz w:val="22"/>
          <w:szCs w:val="22"/>
        </w:rPr>
        <w:t xml:space="preserve">Open Flow Designer and make sure the flow Auto Classify School IT Tickets is Active.</w:t>
      </w:r>
    </w:p>
    <w:p>
      <w:pPr>
        <w:pStyle w:val="Heading2"/>
        <w:keepNext/>
        <w:spacing w:after="100" w:before="200"/>
      </w:pPr>
      <w:r>
        <w:rPr>
          <w:rFonts w:ascii="Arial" w:cs="Arial" w:eastAsia="Arial" w:hAnsi="Arial"/>
          <w:b/>
          <w:bCs/>
          <w:color w:val="2E74B5"/>
          <w:sz w:val="24"/>
          <w:szCs w:val="24"/>
        </w:rPr>
        <w:t xml:space="preserve">Installation: Option B, build from scratch</w:t>
      </w:r>
    </w:p>
    <w:p>
      <w:pPr>
        <w:pStyle w:val="ListParagraph"/>
        <w:numPr>
          <w:ilvl w:val="0"/>
          <w:numId w:val="4"/>
        </w:numPr>
        <w:spacing w:after="70"/>
      </w:pPr>
      <w:r>
        <w:rPr>
          <w:rFonts w:ascii="Arial" w:cs="Arial" w:eastAsia="Arial" w:hAnsi="Arial"/>
          <w:sz w:val="22"/>
          <w:szCs w:val="22"/>
        </w:rPr>
        <w:t xml:space="preserve">Create a local Update Set named Project Update Set in the Global application, set the state to In progress and make it current.</w:t>
      </w:r>
    </w:p>
    <w:p>
      <w:pPr>
        <w:pStyle w:val="ListParagraph"/>
        <w:numPr>
          <w:ilvl w:val="0"/>
          <w:numId w:val="4"/>
        </w:numPr>
        <w:spacing w:after="70"/>
      </w:pPr>
      <w:r>
        <w:rPr>
          <w:rFonts w:ascii="Arial" w:cs="Arial" w:eastAsia="Arial" w:hAnsi="Arial"/>
          <w:sz w:val="22"/>
          <w:szCs w:val="22"/>
        </w:rPr>
        <w:t xml:space="preserve">Create the custom table with the fields listed in the schema above.</w:t>
      </w:r>
    </w:p>
    <w:p>
      <w:pPr>
        <w:pStyle w:val="ListParagraph"/>
        <w:numPr>
          <w:ilvl w:val="0"/>
          <w:numId w:val="4"/>
        </w:numPr>
        <w:spacing w:after="70"/>
      </w:pPr>
      <w:r>
        <w:rPr>
          <w:rFonts w:ascii="Arial" w:cs="Arial" w:eastAsia="Arial" w:hAnsi="Arial"/>
          <w:sz w:val="22"/>
          <w:szCs w:val="22"/>
        </w:rPr>
        <w:t xml:space="preserve">Add the Category and Subcategory choices, then enable 'Use dependent field' on Subcategory pointing to Category.</w:t>
      </w:r>
    </w:p>
    <w:p>
      <w:pPr>
        <w:pStyle w:val="ListParagraph"/>
        <w:numPr>
          <w:ilvl w:val="0"/>
          <w:numId w:val="4"/>
        </w:numPr>
        <w:spacing w:after="70"/>
      </w:pPr>
      <w:r>
        <w:rPr>
          <w:rFonts w:ascii="Arial" w:cs="Arial" w:eastAsia="Arial" w:hAnsi="Arial"/>
          <w:sz w:val="22"/>
          <w:szCs w:val="22"/>
        </w:rPr>
        <w:t xml:space="preserve">In Flow Designer create the flow Auto Classify School IT Tickets with the Record Created trigger (Category is empty), the four keyword rules and the Send Email action.</w:t>
      </w:r>
    </w:p>
    <w:p>
      <w:pPr>
        <w:pStyle w:val="ListParagraph"/>
        <w:numPr>
          <w:ilvl w:val="0"/>
          <w:numId w:val="4"/>
        </w:numPr>
        <w:spacing w:after="70"/>
      </w:pPr>
      <w:r>
        <w:rPr>
          <w:rFonts w:ascii="Arial" w:cs="Arial" w:eastAsia="Arial" w:hAnsi="Arial"/>
          <w:sz w:val="22"/>
          <w:szCs w:val="22"/>
        </w:rPr>
        <w:t xml:space="preserve">Activate the flow and test it (see section 10).</w:t>
      </w:r>
    </w:p>
    <w:p>
      <w:pPr>
        <w:pStyle w:val="Heading1"/>
        <w:keepNext/>
        <w:spacing w:after="140" w:before="360"/>
      </w:pPr>
      <w:r>
        <w:rPr>
          <w:rFonts w:ascii="Arial" w:cs="Arial" w:eastAsia="Arial" w:hAnsi="Arial"/>
          <w:b/>
          <w:bCs/>
          <w:color w:val="1F4E79"/>
          <w:sz w:val="30"/>
          <w:szCs w:val="30"/>
        </w:rPr>
        <w:t xml:space="preserve">5. Folder Structure</w:t>
      </w:r>
    </w:p>
    <w:p>
      <w:pPr>
        <w:spacing w:after="120" w:before="0"/>
      </w:pPr>
      <w:r>
        <w:rPr>
          <w:rFonts w:ascii="Arial" w:cs="Arial" w:eastAsia="Arial" w:hAnsi="Arial"/>
          <w:sz w:val="22"/>
          <w:szCs w:val="22"/>
        </w:rPr>
        <w:t xml:space="preserve">A ServiceNow project has no client and server folders. The same split is shown below as components kept inside the Project Update Set.</w:t>
      </w:r>
    </w:p>
    <w:p>
      <w:pPr>
        <w:pStyle w:val="Heading2"/>
        <w:keepNext/>
        <w:spacing w:after="100" w:before="200"/>
      </w:pPr>
      <w:r>
        <w:rPr>
          <w:rFonts w:ascii="Arial" w:cs="Arial" w:eastAsia="Arial" w:hAnsi="Arial"/>
          <w:b/>
          <w:bCs/>
          <w:color w:val="2E74B5"/>
          <w:sz w:val="24"/>
          <w:szCs w:val="24"/>
        </w:rPr>
        <w:t xml:space="preserve">Client side (what the user sees)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906"/>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spacing w:after="0" w:before="0"/>
            </w:pPr>
            <w:r>
              <w:rPr>
                <w:rFonts w:ascii="Arial" w:cs="Arial" w:eastAsia="Arial" w:hAnsi="Arial"/>
                <w:b/>
                <w:bCs/>
                <w:sz w:val="19"/>
                <w:szCs w:val="19"/>
              </w:rPr>
              <w:t xml:space="preserve">Component</w:t>
            </w:r>
          </w:p>
        </w:tc>
        <w:tc>
          <w:tcPr>
            <w:tcW w:type="dxa" w:w="26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spacing w:after="0" w:before="0"/>
            </w:pPr>
            <w:r>
              <w:rPr>
                <w:rFonts w:ascii="Arial" w:cs="Arial" w:eastAsia="Arial" w:hAnsi="Arial"/>
                <w:b/>
                <w:bCs/>
                <w:sz w:val="19"/>
                <w:szCs w:val="19"/>
              </w:rPr>
              <w:t xml:space="preserve">Type</w:t>
            </w:r>
          </w:p>
        </w:tc>
        <w:tc>
          <w:tcPr>
            <w:tcW w:type="dxa" w:w="390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spacing w:after="0" w:before="0"/>
            </w:pPr>
            <w:r>
              <w:rPr>
                <w:rFonts w:ascii="Arial" w:cs="Arial" w:eastAsia="Arial" w:hAnsi="Arial"/>
                <w:b/>
                <w:bCs/>
                <w:sz w:val="19"/>
                <w:szCs w:val="19"/>
              </w:rPr>
              <w:t xml:space="preserve">Purpose</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Incident WorkFlow form</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Form (Form Design)</w:t>
            </w:r>
          </w:p>
        </w:tc>
        <w:tc>
          <w:tcPr>
            <w:tcW w:type="dxa" w:w="39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Ticket entry screen with all fields</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Category choice list</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Choice field</w:t>
            </w:r>
          </w:p>
        </w:tc>
        <w:tc>
          <w:tcPr>
            <w:tcW w:type="dxa" w:w="39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Network, Hardware, Access, Performance</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Subcategory choice list</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Dependent choice field</w:t>
            </w:r>
          </w:p>
        </w:tc>
        <w:tc>
          <w:tcPr>
            <w:tcW w:type="dxa" w:w="39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Shows only choices that match the Category</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Preview Email</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Email record view</w:t>
            </w:r>
          </w:p>
        </w:tc>
        <w:tc>
          <w:tcPr>
            <w:tcW w:type="dxa" w:w="39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Shows the confirmation message sent to the caller</w:t>
            </w:r>
          </w:p>
        </w:tc>
      </w:tr>
    </w:tbl>
    <w:p>
      <w:pPr>
        <w:pStyle w:val="Heading2"/>
        <w:keepNext/>
        <w:spacing w:after="100" w:before="200"/>
      </w:pPr>
      <w:r>
        <w:rPr>
          <w:rFonts w:ascii="Arial" w:cs="Arial" w:eastAsia="Arial" w:hAnsi="Arial"/>
          <w:b/>
          <w:bCs/>
          <w:color w:val="2E74B5"/>
          <w:sz w:val="24"/>
          <w:szCs w:val="24"/>
        </w:rPr>
        <w:t xml:space="preserve">Server side (what runs on the platform)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906"/>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spacing w:after="0" w:before="0"/>
            </w:pPr>
            <w:r>
              <w:rPr>
                <w:rFonts w:ascii="Arial" w:cs="Arial" w:eastAsia="Arial" w:hAnsi="Arial"/>
                <w:b/>
                <w:bCs/>
                <w:sz w:val="19"/>
                <w:szCs w:val="19"/>
              </w:rPr>
              <w:t xml:space="preserve">Component</w:t>
            </w:r>
          </w:p>
        </w:tc>
        <w:tc>
          <w:tcPr>
            <w:tcW w:type="dxa" w:w="26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spacing w:after="0" w:before="0"/>
            </w:pPr>
            <w:r>
              <w:rPr>
                <w:rFonts w:ascii="Arial" w:cs="Arial" w:eastAsia="Arial" w:hAnsi="Arial"/>
                <w:b/>
                <w:bCs/>
                <w:sz w:val="19"/>
                <w:szCs w:val="19"/>
              </w:rPr>
              <w:t xml:space="preserve">Type</w:t>
            </w:r>
          </w:p>
        </w:tc>
        <w:tc>
          <w:tcPr>
            <w:tcW w:type="dxa" w:w="390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spacing w:after="0" w:before="0"/>
            </w:pPr>
            <w:r>
              <w:rPr>
                <w:rFonts w:ascii="Arial" w:cs="Arial" w:eastAsia="Arial" w:hAnsi="Arial"/>
                <w:b/>
                <w:bCs/>
                <w:sz w:val="19"/>
                <w:szCs w:val="19"/>
              </w:rPr>
              <w:t xml:space="preserve">Purpose</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u_incident_workflow</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Custom table (Table Designer)</w:t>
            </w:r>
          </w:p>
        </w:tc>
        <w:tc>
          <w:tcPr>
            <w:tcW w:type="dxa" w:w="39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Stores all tickets</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Dictionary attributes</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Field configuration</w:t>
            </w:r>
          </w:p>
        </w:tc>
        <w:tc>
          <w:tcPr>
            <w:tcW w:type="dxa" w:w="39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Dependent field setup on Subcategory</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Auto Classify School IT Tickets</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Flow (Flow Designer)</w:t>
            </w:r>
          </w:p>
        </w:tc>
        <w:tc>
          <w:tcPr>
            <w:tcW w:type="dxa" w:w="39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Keyword rules that set Category and Subcategory</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Send Email action</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Flow action</w:t>
            </w:r>
          </w:p>
        </w:tc>
        <w:tc>
          <w:tcPr>
            <w:tcW w:type="dxa" w:w="39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Confirmation email to the caller</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Project Update Set</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Update Set (Global)</w:t>
            </w:r>
          </w:p>
        </w:tc>
        <w:tc>
          <w:tcPr>
            <w:tcW w:type="dxa" w:w="39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Tracks every change; exported to XML</w:t>
            </w:r>
          </w:p>
        </w:tc>
      </w:tr>
    </w:tbl>
    <w:p>
      <w:pPr>
        <w:pStyle w:val="Heading1"/>
        <w:keepNext/>
        <w:spacing w:after="140" w:before="360"/>
      </w:pPr>
      <w:r>
        <w:rPr>
          <w:rFonts w:ascii="Arial" w:cs="Arial" w:eastAsia="Arial" w:hAnsi="Arial"/>
          <w:b/>
          <w:bCs/>
          <w:color w:val="1F4E79"/>
          <w:sz w:val="30"/>
          <w:szCs w:val="30"/>
        </w:rPr>
        <w:t xml:space="preserve">6. Running the Application</w:t>
      </w:r>
    </w:p>
    <w:p>
      <w:pPr>
        <w:spacing w:after="120" w:before="0"/>
      </w:pPr>
      <w:r>
        <w:rPr>
          <w:rFonts w:ascii="Arial" w:cs="Arial" w:eastAsia="Arial" w:hAnsi="Arial"/>
          <w:sz w:val="22"/>
          <w:szCs w:val="22"/>
        </w:rPr>
        <w:t xml:space="preserve">There are no npm commands. The application runs as soon as the Update Set is committed and the flow is active. To use it:</w:t>
      </w:r>
    </w:p>
    <w:p>
      <w:pPr>
        <w:pStyle w:val="ListParagraph"/>
        <w:numPr>
          <w:ilvl w:val="0"/>
          <w:numId w:val="5"/>
        </w:numPr>
        <w:spacing w:after="70"/>
      </w:pPr>
      <w:r>
        <w:rPr>
          <w:rFonts w:ascii="Arial" w:cs="Arial" w:eastAsia="Arial" w:hAnsi="Arial"/>
          <w:sz w:val="22"/>
          <w:szCs w:val="22"/>
        </w:rPr>
        <w:t xml:space="preserve">Log in to the ServiceNow instance.</w:t>
      </w:r>
    </w:p>
    <w:p>
      <w:pPr>
        <w:pStyle w:val="ListParagraph"/>
        <w:numPr>
          <w:ilvl w:val="0"/>
          <w:numId w:val="5"/>
        </w:numPr>
        <w:spacing w:after="70"/>
      </w:pPr>
      <w:r>
        <w:rPr>
          <w:rFonts w:ascii="Arial" w:cs="Arial" w:eastAsia="Arial" w:hAnsi="Arial"/>
          <w:sz w:val="22"/>
          <w:szCs w:val="22"/>
        </w:rPr>
        <w:t xml:space="preserve">Open the Incident WorkFlow form for a new record (u_incident_workflow.do).</w:t>
      </w:r>
    </w:p>
    <w:p>
      <w:pPr>
        <w:pStyle w:val="ListParagraph"/>
        <w:numPr>
          <w:ilvl w:val="0"/>
          <w:numId w:val="5"/>
        </w:numPr>
        <w:spacing w:after="70"/>
      </w:pPr>
      <w:r>
        <w:rPr>
          <w:rFonts w:ascii="Arial" w:cs="Arial" w:eastAsia="Arial" w:hAnsi="Arial"/>
          <w:sz w:val="22"/>
          <w:szCs w:val="22"/>
        </w:rPr>
        <w:t xml:space="preserve">Choose the Caller, type the issue in the Short Description (for example 'Projector not turning on') and click Submit.</w:t>
      </w:r>
    </w:p>
    <w:p>
      <w:pPr>
        <w:pStyle w:val="ListParagraph"/>
        <w:numPr>
          <w:ilvl w:val="0"/>
          <w:numId w:val="5"/>
        </w:numPr>
        <w:spacing w:after="70"/>
      </w:pPr>
      <w:r>
        <w:rPr>
          <w:rFonts w:ascii="Arial" w:cs="Arial" w:eastAsia="Arial" w:hAnsi="Arial"/>
          <w:sz w:val="22"/>
          <w:szCs w:val="22"/>
        </w:rPr>
        <w:t xml:space="preserve">Open the saved record and check that Category and Subcategory were filled in automatically.</w:t>
      </w:r>
    </w:p>
    <w:p>
      <w:pPr>
        <w:pStyle w:val="ListParagraph"/>
        <w:numPr>
          <w:ilvl w:val="0"/>
          <w:numId w:val="5"/>
        </w:numPr>
        <w:spacing w:after="70"/>
      </w:pPr>
      <w:r>
        <w:rPr>
          <w:rFonts w:ascii="Arial" w:cs="Arial" w:eastAsia="Arial" w:hAnsi="Arial"/>
          <w:sz w:val="22"/>
          <w:szCs w:val="22"/>
        </w:rPr>
        <w:t xml:space="preserve">Check the confirmation email under System Logs &gt; Emails and use Preview Email to read it.</w:t>
      </w:r>
    </w:p>
    <w:p>
      <w:pPr>
        <w:pStyle w:val="Heading1"/>
        <w:keepNext/>
        <w:spacing w:after="140" w:before="360"/>
      </w:pPr>
      <w:r>
        <w:rPr>
          <w:rFonts w:ascii="Arial" w:cs="Arial" w:eastAsia="Arial" w:hAnsi="Arial"/>
          <w:b/>
          <w:bCs/>
          <w:color w:val="1F4E79"/>
          <w:sz w:val="30"/>
          <w:szCs w:val="30"/>
        </w:rPr>
        <w:t xml:space="preserve">7. API Documentation</w:t>
      </w:r>
    </w:p>
    <w:p>
      <w:pPr>
        <w:spacing w:after="120" w:before="0"/>
      </w:pPr>
      <w:r>
        <w:rPr>
          <w:rFonts w:ascii="Arial" w:cs="Arial" w:eastAsia="Arial" w:hAnsi="Arial"/>
          <w:sz w:val="22"/>
          <w:szCs w:val="22"/>
        </w:rPr>
        <w:t xml:space="preserve">No custom REST API was built in this project. The ticket form and the flow are used directly in the ServiceNow UI. ServiceNow does, however, give every table a built-in Table API, so the table can also be used from other applications if needed. The endpoints below are standard platform endpoints and were not part of the tested scope of this project.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4206"/>
      </w:tblGrid>
      <w:tr>
        <w:trPr>
          <w:tblHeader/>
        </w:trPr>
        <w:tc>
          <w:tcPr>
            <w:tcW w:type="dxa" w:w="11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spacing w:after="0" w:before="0"/>
            </w:pPr>
            <w:r>
              <w:rPr>
                <w:rFonts w:ascii="Arial" w:cs="Arial" w:eastAsia="Arial" w:hAnsi="Arial"/>
                <w:b/>
                <w:bCs/>
                <w:sz w:val="19"/>
                <w:szCs w:val="19"/>
              </w:rPr>
              <w:t xml:space="preserve">Method</w:t>
            </w:r>
          </w:p>
        </w:tc>
        <w:tc>
          <w:tcPr>
            <w:tcW w:type="dxa" w:w="42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spacing w:after="0" w:before="0"/>
            </w:pPr>
            <w:r>
              <w:rPr>
                <w:rFonts w:ascii="Arial" w:cs="Arial" w:eastAsia="Arial" w:hAnsi="Arial"/>
                <w:b/>
                <w:bCs/>
                <w:sz w:val="19"/>
                <w:szCs w:val="19"/>
              </w:rPr>
              <w:t xml:space="preserve">Endpoint</w:t>
            </w:r>
          </w:p>
        </w:tc>
        <w:tc>
          <w:tcPr>
            <w:tcW w:type="dxa" w:w="420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spacing w:after="0" w:before="0"/>
            </w:pPr>
            <w:r>
              <w:rPr>
                <w:rFonts w:ascii="Arial" w:cs="Arial" w:eastAsia="Arial" w:hAnsi="Arial"/>
                <w:b/>
                <w:bCs/>
                <w:sz w:val="19"/>
                <w:szCs w:val="19"/>
              </w:rPr>
              <w:t xml:space="preserve">Purpose</w:t>
            </w:r>
          </w:p>
        </w:tc>
      </w:tr>
      <w:tr>
        <w:trPr>
          <w:cantSplit/>
        </w:trPr>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GET</w:t>
            </w:r>
          </w:p>
        </w:tc>
        <w:tc>
          <w:tcPr>
            <w:tcW w:type="dxa" w:w="4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/api/now/table/u_incident_workflow</w:t>
            </w:r>
          </w:p>
        </w:tc>
        <w:tc>
          <w:tcPr>
            <w:tcW w:type="dxa" w:w="42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List tickets (supports query parameters such as sysparm_limit and sysparm_query)</w:t>
            </w:r>
          </w:p>
        </w:tc>
      </w:tr>
      <w:tr>
        <w:trPr>
          <w:cantSplit/>
        </w:trPr>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GET</w:t>
            </w:r>
          </w:p>
        </w:tc>
        <w:tc>
          <w:tcPr>
            <w:tcW w:type="dxa" w:w="4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/api/now/table/u_incident_workflow/{sys_id}</w:t>
            </w:r>
          </w:p>
        </w:tc>
        <w:tc>
          <w:tcPr>
            <w:tcW w:type="dxa" w:w="42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Read one ticket</w:t>
            </w:r>
          </w:p>
        </w:tc>
      </w:tr>
      <w:tr>
        <w:trPr>
          <w:cantSplit/>
        </w:trPr>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POST</w:t>
            </w:r>
          </w:p>
        </w:tc>
        <w:tc>
          <w:tcPr>
            <w:tcW w:type="dxa" w:w="4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/api/now/table/u_incident_workflow</w:t>
            </w:r>
          </w:p>
        </w:tc>
        <w:tc>
          <w:tcPr>
            <w:tcW w:type="dxa" w:w="42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Create a ticket (the flow runs on creation)</w:t>
            </w:r>
          </w:p>
        </w:tc>
      </w:tr>
      <w:tr>
        <w:trPr>
          <w:cantSplit/>
        </w:trPr>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PATCH</w:t>
            </w:r>
          </w:p>
        </w:tc>
        <w:tc>
          <w:tcPr>
            <w:tcW w:type="dxa" w:w="4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/api/now/table/u_incident_workflow/{sys_id}</w:t>
            </w:r>
          </w:p>
        </w:tc>
        <w:tc>
          <w:tcPr>
            <w:tcW w:type="dxa" w:w="42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Update fields such as State or Assigned to</w:t>
            </w:r>
          </w:p>
        </w:tc>
      </w:tr>
    </w:tbl>
    <w:p>
      <w:pPr>
        <w:spacing w:after="80" w:before="0"/>
      </w:pPr>
      <w:r>
        <w:rPr>
          <w:rFonts w:ascii="Arial" w:cs="Arial" w:eastAsia="Arial" w:hAnsi="Arial"/>
          <w:sz w:val="22"/>
          <w:szCs w:val="22"/>
        </w:rPr>
        <w:t xml:space="preserve"/>
      </w:r>
    </w:p>
    <w:p>
      <w:pPr>
        <w:spacing w:after="60" w:before="0"/>
      </w:pPr>
      <w:r>
        <w:rPr>
          <w:rFonts w:ascii="Arial" w:cs="Arial" w:eastAsia="Arial" w:hAnsi="Arial"/>
          <w:b/>
          <w:bCs/>
          <w:sz w:val="22"/>
          <w:szCs w:val="22"/>
        </w:rPr>
        <w:t xml:space="preserve">Example request (illustrative):</w:t>
      </w:r>
    </w:p>
    <w:p>
      <w:pPr>
        <w:shd w:fill="F2F2F2" w:color="auto" w:val="clear"/>
        <w:spacing w:after="0"/>
      </w:pPr>
      <w:r>
        <w:rPr>
          <w:rFonts w:ascii="Courier New" w:cs="Courier New" w:eastAsia="Courier New" w:hAnsi="Courier New"/>
          <w:sz w:val="18"/>
          <w:szCs w:val="18"/>
        </w:rPr>
        <w:t xml:space="preserve">POST /api/now/table/u_incident_workflow</w:t>
      </w:r>
    </w:p>
    <w:p>
      <w:pPr>
        <w:shd w:fill="F2F2F2" w:color="auto" w:val="clear"/>
        <w:spacing w:after="0"/>
      </w:pPr>
      <w:r>
        <w:rPr>
          <w:rFonts w:ascii="Courier New" w:cs="Courier New" w:eastAsia="Courier New" w:hAnsi="Courier New"/>
          <w:sz w:val="18"/>
          <w:szCs w:val="18"/>
        </w:rPr>
        <w:t xml:space="preserve">Content-Type: application/json</w:t>
      </w:r>
    </w:p>
    <w:p>
      <w:pPr>
        <w:shd w:fill="F2F2F2" w:color="auto" w:val="clear"/>
        <w:spacing w:after="0"/>
      </w:pPr>
      <w:r>
        <w:rPr>
          <w:rFonts w:ascii="Courier New" w:cs="Courier New" w:eastAsia="Courier New" w:hAnsi="Courier New"/>
          <w:sz w:val="18"/>
          <w:szCs w:val="18"/>
        </w:rPr>
        <w:t xml:space="preserve"> </w:t>
      </w:r>
    </w:p>
    <w:p>
      <w:pPr>
        <w:shd w:fill="F2F2F2" w:color="auto" w:val="clear"/>
        <w:spacing w:after="0"/>
      </w:pPr>
      <w:r>
        <w:rPr>
          <w:rFonts w:ascii="Courier New" w:cs="Courier New" w:eastAsia="Courier New" w:hAnsi="Courier New"/>
          <w:sz w:val="18"/>
          <w:szCs w:val="18"/>
        </w:rPr>
        <w:t xml:space="preserve">{ "short_description": "Projector not turning on" }</w:t>
      </w:r>
    </w:p>
    <w:p>
      <w:pPr>
        <w:spacing w:after="60" w:before="120"/>
      </w:pPr>
      <w:r>
        <w:rPr>
          <w:rFonts w:ascii="Arial" w:cs="Arial" w:eastAsia="Arial" w:hAnsi="Arial"/>
          <w:b/>
          <w:bCs/>
          <w:sz w:val="22"/>
          <w:szCs w:val="22"/>
        </w:rPr>
        <w:t xml:space="preserve">Example response (illustrative, shortened):</w:t>
      </w:r>
    </w:p>
    <w:p>
      <w:pPr>
        <w:shd w:fill="F2F2F2" w:color="auto" w:val="clear"/>
        <w:spacing w:after="0"/>
      </w:pPr>
      <w:r>
        <w:rPr>
          <w:rFonts w:ascii="Courier New" w:cs="Courier New" w:eastAsia="Courier New" w:hAnsi="Courier New"/>
          <w:sz w:val="18"/>
          <w:szCs w:val="18"/>
        </w:rPr>
        <w:t xml:space="preserve">{ "result": {</w:t>
      </w:r>
    </w:p>
    <w:p>
      <w:pPr>
        <w:shd w:fill="F2F2F2" w:color="auto" w:val="clear"/>
        <w:spacing w:after="0"/>
      </w:pPr>
      <w:r>
        <w:rPr>
          <w:rFonts w:ascii="Courier New" w:cs="Courier New" w:eastAsia="Courier New" w:hAnsi="Courier New"/>
          <w:sz w:val="18"/>
          <w:szCs w:val="18"/>
        </w:rPr>
        <w:t xml:space="preserve">    "number": "INC0001033",</w:t>
      </w:r>
    </w:p>
    <w:p>
      <w:pPr>
        <w:shd w:fill="F2F2F2" w:color="auto" w:val="clear"/>
        <w:spacing w:after="0"/>
      </w:pPr>
      <w:r>
        <w:rPr>
          <w:rFonts w:ascii="Courier New" w:cs="Courier New" w:eastAsia="Courier New" w:hAnsi="Courier New"/>
          <w:sz w:val="18"/>
          <w:szCs w:val="18"/>
        </w:rPr>
        <w:t xml:space="preserve">    "short_description": "Projector not turning on",</w:t>
      </w:r>
    </w:p>
    <w:p>
      <w:pPr>
        <w:shd w:fill="F2F2F2" w:color="auto" w:val="clear"/>
        <w:spacing w:after="0"/>
      </w:pPr>
      <w:r>
        <w:rPr>
          <w:rFonts w:ascii="Courier New" w:cs="Courier New" w:eastAsia="Courier New" w:hAnsi="Courier New"/>
          <w:sz w:val="18"/>
          <w:szCs w:val="18"/>
        </w:rPr>
        <w:t xml:space="preserve">    "category": "hardware",</w:t>
      </w:r>
    </w:p>
    <w:p>
      <w:pPr>
        <w:shd w:fill="F2F2F2" w:color="auto" w:val="clear"/>
        <w:spacing w:after="0"/>
      </w:pPr>
      <w:r>
        <w:rPr>
          <w:rFonts w:ascii="Courier New" w:cs="Courier New" w:eastAsia="Courier New" w:hAnsi="Courier New"/>
          <w:sz w:val="18"/>
          <w:szCs w:val="18"/>
        </w:rPr>
        <w:t xml:space="preserve">    "subcategory": "projector",</w:t>
      </w:r>
    </w:p>
    <w:p>
      <w:pPr>
        <w:shd w:fill="F2F2F2" w:color="auto" w:val="clear"/>
        <w:spacing w:after="0"/>
      </w:pPr>
      <w:r>
        <w:rPr>
          <w:rFonts w:ascii="Courier New" w:cs="Courier New" w:eastAsia="Courier New" w:hAnsi="Courier New"/>
          <w:sz w:val="18"/>
          <w:szCs w:val="18"/>
        </w:rPr>
        <w:t xml:space="preserve">    "state": "new"</w:t>
      </w:r>
    </w:p>
    <w:p>
      <w:pPr>
        <w:shd w:fill="F2F2F2" w:color="auto" w:val="clear"/>
        <w:spacing w:after="0"/>
      </w:pPr>
      <w:r>
        <w:rPr>
          <w:rFonts w:ascii="Courier New" w:cs="Courier New" w:eastAsia="Courier New" w:hAnsi="Courier New"/>
          <w:sz w:val="18"/>
          <w:szCs w:val="18"/>
        </w:rPr>
        <w:t xml:space="preserve">} }</w:t>
      </w:r>
    </w:p>
    <w:p>
      <w:pPr>
        <w:spacing w:after="120" w:before="80"/>
      </w:pPr>
      <w:r>
        <w:rPr>
          <w:rFonts w:ascii="Arial" w:cs="Arial" w:eastAsia="Arial" w:hAnsi="Arial"/>
          <w:i/>
          <w:iCs/>
          <w:sz w:val="19"/>
          <w:szCs w:val="19"/>
        </w:rPr>
        <w:t xml:space="preserve">The exact stored values of the choice fields depend on how the choices were defined in the table.</w:t>
      </w:r>
    </w:p>
    <w:p>
      <w:pPr>
        <w:pStyle w:val="Heading1"/>
        <w:keepNext/>
        <w:spacing w:after="140" w:before="360"/>
      </w:pPr>
      <w:r>
        <w:rPr>
          <w:rFonts w:ascii="Arial" w:cs="Arial" w:eastAsia="Arial" w:hAnsi="Arial"/>
          <w:b/>
          <w:bCs/>
          <w:color w:val="1F4E79"/>
          <w:sz w:val="30"/>
          <w:szCs w:val="30"/>
        </w:rPr>
        <w:t xml:space="preserve">8. Authentication</w:t>
      </w:r>
    </w:p>
    <w:p>
      <w:pPr>
        <w:pStyle w:val="ListParagraph"/>
        <w:numPr>
          <w:ilvl w:val="0"/>
          <w:numId w:val="2"/>
        </w:numPr>
        <w:spacing w:after="60"/>
      </w:pPr>
      <w:r>
        <w:rPr>
          <w:rFonts w:ascii="Arial" w:cs="Arial" w:eastAsia="Arial" w:hAnsi="Arial"/>
          <w:b/>
          <w:bCs/>
          <w:sz w:val="22"/>
          <w:szCs w:val="22"/>
        </w:rPr>
        <w:t xml:space="preserve">Login: </w:t>
      </w:r>
      <w:r>
        <w:rPr>
          <w:rFonts w:ascii="Arial" w:cs="Arial" w:eastAsia="Arial" w:hAnsi="Arial"/>
          <w:sz w:val="22"/>
          <w:szCs w:val="22"/>
        </w:rPr>
        <w:t xml:space="preserve">Users sign in to the ServiceNow instance with their own credentials, and the platform keeps a session for them. No separate login code was written for this project.</w:t>
      </w:r>
    </w:p>
    <w:p>
      <w:pPr>
        <w:pStyle w:val="ListParagraph"/>
        <w:numPr>
          <w:ilvl w:val="0"/>
          <w:numId w:val="2"/>
        </w:numPr>
        <w:spacing w:after="60"/>
      </w:pPr>
      <w:r>
        <w:rPr>
          <w:rFonts w:ascii="Arial" w:cs="Arial" w:eastAsia="Arial" w:hAnsi="Arial"/>
          <w:b/>
          <w:bCs/>
          <w:sz w:val="22"/>
          <w:szCs w:val="22"/>
        </w:rPr>
        <w:t xml:space="preserve">Authorization: </w:t>
      </w:r>
      <w:r>
        <w:rPr>
          <w:rFonts w:ascii="Arial" w:cs="Arial" w:eastAsia="Arial" w:hAnsi="Arial"/>
          <w:sz w:val="22"/>
          <w:szCs w:val="22"/>
        </w:rPr>
        <w:t xml:space="preserve">Access to the custom table, forms and Flow Designer is controlled by ServiceNow roles and access controls. Configuration work (table, flow, Update Set) was done with an administrator account.</w:t>
      </w:r>
    </w:p>
    <w:p>
      <w:pPr>
        <w:pStyle w:val="ListParagraph"/>
        <w:numPr>
          <w:ilvl w:val="0"/>
          <w:numId w:val="2"/>
        </w:numPr>
        <w:spacing w:after="60"/>
      </w:pPr>
      <w:r>
        <w:rPr>
          <w:rFonts w:ascii="Arial" w:cs="Arial" w:eastAsia="Arial" w:hAnsi="Arial"/>
          <w:b/>
          <w:bCs/>
          <w:sz w:val="22"/>
          <w:szCs w:val="22"/>
        </w:rPr>
        <w:t xml:space="preserve">Caller identity: </w:t>
      </w:r>
      <w:r>
        <w:rPr>
          <w:rFonts w:ascii="Arial" w:cs="Arial" w:eastAsia="Arial" w:hAnsi="Arial"/>
          <w:sz w:val="22"/>
          <w:szCs w:val="22"/>
        </w:rPr>
        <w:t xml:space="preserve">The Caller field is a reference to the ServiceNow user record (sys_user), which is also where the caller's email address comes from for the confirmation email.</w:t>
      </w:r>
    </w:p>
    <w:p>
      <w:pPr>
        <w:pStyle w:val="ListParagraph"/>
        <w:numPr>
          <w:ilvl w:val="0"/>
          <w:numId w:val="2"/>
        </w:numPr>
        <w:spacing w:after="60"/>
      </w:pPr>
      <w:r>
        <w:rPr>
          <w:rFonts w:ascii="Arial" w:cs="Arial" w:eastAsia="Arial" w:hAnsi="Arial"/>
          <w:b/>
          <w:bCs/>
          <w:sz w:val="22"/>
          <w:szCs w:val="22"/>
        </w:rPr>
        <w:t xml:space="preserve">Tokens: </w:t>
      </w:r>
      <w:r>
        <w:rPr>
          <w:rFonts w:ascii="Arial" w:cs="Arial" w:eastAsia="Arial" w:hAnsi="Arial"/>
          <w:sz w:val="22"/>
          <w:szCs w:val="22"/>
        </w:rPr>
        <w:t xml:space="preserve">No custom tokens (such as JWT) are used. If the Table API is used, ServiceNow's built-in basic authentication or OAuth applies.</w:t>
      </w:r>
    </w:p>
    <w:p>
      <w:pPr>
        <w:pStyle w:val="Heading1"/>
        <w:keepNext/>
        <w:spacing w:after="140" w:before="360"/>
      </w:pPr>
      <w:r>
        <w:rPr>
          <w:rFonts w:ascii="Arial" w:cs="Arial" w:eastAsia="Arial" w:hAnsi="Arial"/>
          <w:b/>
          <w:bCs/>
          <w:color w:val="1F4E79"/>
          <w:sz w:val="30"/>
          <w:szCs w:val="30"/>
        </w:rPr>
        <w:t xml:space="preserve">9. User Interface</w:t>
      </w:r>
    </w:p>
    <w:p>
      <w:pPr>
        <w:keepNext/>
        <w:spacing w:after="60" w:before="120"/>
        <w:jc w:val="center"/>
      </w:pPr>
      <w:r>
        <w:drawing>
          <wp:inline distT="0" distB="0" distL="0" distR="0">
            <wp:extent cx="5667375" cy="3009900"/>
            <wp:effectExtent t="0" r="0" b="0" l="0"/>
            <wp:docPr id="1" name="s_table.png" descr="Figure 1: Custom table Incident WorkFlow (u_incident_workflow) and its columns" title="Figure 1: Custom table Incident WorkFlow (u_incident_workflow) and its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30099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 Custom table Incident WorkFlow (u_incident_workflow) and its columns</w:t>
      </w:r>
    </w:p>
    <w:p>
      <w:pPr>
        <w:keepNext/>
        <w:spacing w:after="60" w:before="120"/>
        <w:jc w:val="center"/>
      </w:pPr>
      <w:r>
        <w:drawing>
          <wp:inline distT="0" distB="0" distL="0" distR="0">
            <wp:extent cx="5667375" cy="3009900"/>
            <wp:effectExtent t="0" r="0" b="0" l="0"/>
            <wp:docPr id="1" name="s_formdesign.png" descr="Figure 2: Form Design with the Category choices (Network, Hardware, Access, Performance)" title="Figure 2: Form Design with the Category choices (Network, Hardware, Access,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0099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 Form Design with the Category choices (Network, Hardware, Access, Performance)</w:t>
      </w:r>
    </w:p>
    <w:p>
      <w:pPr>
        <w:keepNext/>
        <w:spacing w:after="60" w:before="120"/>
        <w:jc w:val="center"/>
      </w:pPr>
      <w:r>
        <w:drawing>
          <wp:inline distT="0" distB="0" distL="0" distR="0">
            <wp:extent cx="3933825" cy="3000375"/>
            <wp:effectExtent t="0" r="0" b="0" l="0"/>
            <wp:docPr id="1" name="s_cat.png" descr="Figure 3: Category drop-down on the Incident WorkFlow form" title="Figure 3: Category drop-down on the Incident WorkFlow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33825" cy="30003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3: Category drop-down on the Incident WorkFlow form</w:t>
      </w:r>
    </w:p>
    <w:p>
      <w:pPr>
        <w:keepNext/>
        <w:spacing w:after="60" w:before="120"/>
        <w:jc w:val="center"/>
      </w:pPr>
      <w:r>
        <w:drawing>
          <wp:inline distT="0" distB="0" distL="0" distR="0">
            <wp:extent cx="3933825" cy="3019425"/>
            <wp:effectExtent t="0" r="0" b="0" l="0"/>
            <wp:docPr id="1" name="s_sub.png" descr="Figure 4: Subcategory drop-down filtered by Category (Network shows Wi-Fi)" title="Figure 4: Subcategory drop-down filtered by Category (Network shows 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33825" cy="30194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4: Subcategory drop-down filtered by Category (Network shows Wi-Fi)</w:t>
      </w:r>
    </w:p>
    <w:p>
      <w:pPr>
        <w:pStyle w:val="Heading1"/>
        <w:keepNext/>
        <w:spacing w:after="140" w:before="360"/>
      </w:pPr>
      <w:r>
        <w:rPr>
          <w:rFonts w:ascii="Arial" w:cs="Arial" w:eastAsia="Arial" w:hAnsi="Arial"/>
          <w:b/>
          <w:bCs/>
          <w:color w:val="1F4E79"/>
          <w:sz w:val="30"/>
          <w:szCs w:val="30"/>
        </w:rPr>
        <w:t xml:space="preserve">10. Testing</w:t>
      </w:r>
    </w:p>
    <w:p>
      <w:pPr>
        <w:pStyle w:val="Heading2"/>
        <w:keepNext/>
        <w:spacing w:after="100" w:before="200"/>
      </w:pPr>
      <w:r>
        <w:rPr>
          <w:rFonts w:ascii="Arial" w:cs="Arial" w:eastAsia="Arial" w:hAnsi="Arial"/>
          <w:b/>
          <w:bCs/>
          <w:color w:val="2E74B5"/>
          <w:sz w:val="24"/>
          <w:szCs w:val="24"/>
        </w:rPr>
        <w:t xml:space="preserve">Strategy and tools</w:t>
      </w:r>
    </w:p>
    <w:p>
      <w:pPr>
        <w:spacing w:after="120" w:before="0"/>
      </w:pPr>
      <w:r>
        <w:rPr>
          <w:rFonts w:ascii="Arial" w:cs="Arial" w:eastAsia="Arial" w:hAnsi="Arial"/>
          <w:sz w:val="22"/>
          <w:szCs w:val="22"/>
        </w:rPr>
        <w:t xml:space="preserve">Testing was done manually in the ServiceNow instance. A new ticket was created with a keyword in the Short Description, and the result was checked on the saved record. The email was checked in System Logs &gt; Emails and with Preview Email. Update Set states were checked in Local Update Sets.</w:t>
      </w:r>
    </w:p>
    <w:p>
      <w:pPr>
        <w:pStyle w:val="Heading2"/>
        <w:keepNext/>
        <w:spacing w:after="100" w:before="200"/>
      </w:pPr>
      <w:r>
        <w:rPr>
          <w:rFonts w:ascii="Arial" w:cs="Arial" w:eastAsia="Arial" w:hAnsi="Arial"/>
          <w:b/>
          <w:bCs/>
          <w:color w:val="2E74B5"/>
          <w:sz w:val="24"/>
          <w:szCs w:val="24"/>
        </w:rPr>
        <w:t xml:space="preserve">Test cases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206"/>
        <w:gridCol w:w="1100"/>
        <w:gridCol w:w="2000"/>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spacing w:after="0" w:before="0"/>
            </w:pPr>
            <w:r>
              <w:rPr>
                <w:rFonts w:ascii="Arial" w:cs="Arial" w:eastAsia="Arial" w:hAnsi="Arial"/>
                <w:b/>
                <w:bCs/>
                <w:sz w:val="19"/>
                <w:szCs w:val="19"/>
              </w:rPr>
              <w:t xml:space="preserve">No.</w:t>
            </w:r>
          </w:p>
        </w:tc>
        <w:tc>
          <w:tcPr>
            <w:tcW w:type="dxa" w:w="24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spacing w:after="0" w:before="0"/>
            </w:pPr>
            <w:r>
              <w:rPr>
                <w:rFonts w:ascii="Arial" w:cs="Arial" w:eastAsia="Arial" w:hAnsi="Arial"/>
                <w:b/>
                <w:bCs/>
                <w:sz w:val="19"/>
                <w:szCs w:val="19"/>
              </w:rPr>
              <w:t xml:space="preserve">Input (Short Description)</w:t>
            </w:r>
          </w:p>
        </w:tc>
        <w:tc>
          <w:tcPr>
            <w:tcW w:type="dxa" w:w="320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spacing w:after="0" w:before="0"/>
            </w:pPr>
            <w:r>
              <w:rPr>
                <w:rFonts w:ascii="Arial" w:cs="Arial" w:eastAsia="Arial" w:hAnsi="Arial"/>
                <w:b/>
                <w:bCs/>
                <w:sz w:val="19"/>
                <w:szCs w:val="19"/>
              </w:rPr>
              <w:t xml:space="preserve">Expected result</w:t>
            </w:r>
          </w:p>
        </w:tc>
        <w:tc>
          <w:tcPr>
            <w:tcW w:type="dxa" w:w="11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spacing w:after="0" w:before="0"/>
            </w:pPr>
            <w:r>
              <w:rPr>
                <w:rFonts w:ascii="Arial" w:cs="Arial" w:eastAsia="Arial" w:hAnsi="Arial"/>
                <w:b/>
                <w:bCs/>
                <w:sz w:val="19"/>
                <w:szCs w:val="19"/>
              </w:rPr>
              <w:t xml:space="preserve">Result</w:t>
            </w:r>
          </w:p>
        </w:tc>
        <w:tc>
          <w:tcPr>
            <w:tcW w:type="dxa" w:w="2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spacing w:after="0" w:before="0"/>
            </w:pPr>
            <w:r>
              <w:rPr>
                <w:rFonts w:ascii="Arial" w:cs="Arial" w:eastAsia="Arial" w:hAnsi="Arial"/>
                <w:b/>
                <w:bCs/>
                <w:sz w:val="19"/>
                <w:szCs w:val="19"/>
              </w:rPr>
              <w:t xml:space="preserve">Status</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TC-1</w:t>
            </w:r>
          </w:p>
        </w:tc>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WiFi not working in library</w:t>
            </w:r>
          </w:p>
        </w:tc>
        <w:tc>
          <w:tcPr>
            <w:tcW w:type="dxa" w:w="32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Category = Network, Subcategory = Wi-Fi, confirmation email sent</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Matched</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TC-2</w:t>
            </w:r>
          </w:p>
        </w:tc>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(Email logs of TC-1)</w:t>
            </w:r>
          </w:p>
        </w:tc>
        <w:tc>
          <w:tcPr>
            <w:tcW w:type="dxa" w:w="32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Email appears under System Logs &gt; Emails and the preview shows the message</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Matched</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TC-3</w:t>
            </w:r>
          </w:p>
        </w:tc>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Projector not turning on</w:t>
            </w:r>
          </w:p>
        </w:tc>
        <w:tc>
          <w:tcPr>
            <w:tcW w:type="dxa" w:w="32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Category = Hardware, Subcategory = Projector</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Matched</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TC-4</w:t>
            </w:r>
          </w:p>
        </w:tc>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Forgot my password</w:t>
            </w:r>
          </w:p>
        </w:tc>
        <w:tc>
          <w:tcPr>
            <w:tcW w:type="dxa" w:w="32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Category = Access, Subcategory = Forgot Password</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Not recorded</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Recommended</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TC-5</w:t>
            </w:r>
          </w:p>
        </w:tc>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Computer is very slow</w:t>
            </w:r>
          </w:p>
        </w:tc>
        <w:tc>
          <w:tcPr>
            <w:tcW w:type="dxa" w:w="320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Category = Performance, Subcategory = Slow Computer</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Not recorded</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before="0"/>
            </w:pPr>
            <w:r>
              <w:rPr>
                <w:rFonts w:ascii="Arial" w:cs="Arial" w:eastAsia="Arial" w:hAnsi="Arial"/>
                <w:b w:val="false"/>
                <w:bCs w:val="false"/>
                <w:sz w:val="19"/>
                <w:szCs w:val="19"/>
              </w:rPr>
              <w:t xml:space="preserve">Recommended</w:t>
            </w:r>
          </w:p>
        </w:tc>
      </w:tr>
    </w:tbl>
    <w:p>
      <w:pPr>
        <w:spacing w:after="120" w:before="80"/>
      </w:pPr>
      <w:r>
        <w:rPr>
          <w:rFonts w:ascii="Arial" w:cs="Arial" w:eastAsia="Arial" w:hAnsi="Arial"/>
          <w:i/>
          <w:iCs/>
          <w:sz w:val="19"/>
          <w:szCs w:val="19"/>
        </w:rPr>
        <w:t xml:space="preserve">TC-1 to TC-3 are the scenarios recorded in the project report. TC-4 and TC-5 cover the other two rules and are suggested so that all four rules have a recorded test.</w:t>
      </w:r>
    </w:p>
    <w:p>
      <w:pPr>
        <w:pStyle w:val="Heading1"/>
        <w:keepNext/>
        <w:spacing w:after="140" w:before="360"/>
      </w:pPr>
      <w:r>
        <w:rPr>
          <w:rFonts w:ascii="Arial" w:cs="Arial" w:eastAsia="Arial" w:hAnsi="Arial"/>
          <w:b/>
          <w:bCs/>
          <w:color w:val="1F4E79"/>
          <w:sz w:val="30"/>
          <w:szCs w:val="30"/>
        </w:rPr>
        <w:t xml:space="preserve">11. Screenshots or Demo</w:t>
      </w:r>
    </w:p>
    <w:p>
      <w:pPr>
        <w:pStyle w:val="Heading2"/>
        <w:keepNext/>
        <w:spacing w:after="100" w:before="200"/>
      </w:pPr>
      <w:r>
        <w:rPr>
          <w:rFonts w:ascii="Arial" w:cs="Arial" w:eastAsia="Arial" w:hAnsi="Arial"/>
          <w:b/>
          <w:bCs/>
          <w:color w:val="2E74B5"/>
          <w:sz w:val="24"/>
          <w:szCs w:val="24"/>
        </w:rPr>
        <w:t xml:space="preserve">Ticket classification output</w:t>
      </w:r>
    </w:p>
    <w:p>
      <w:pPr>
        <w:keepNext/>
        <w:spacing w:after="60" w:before="120"/>
        <w:jc w:val="center"/>
      </w:pPr>
      <w:r>
        <w:drawing>
          <wp:inline distT="0" distB="0" distL="0" distR="0">
            <wp:extent cx="5667375" cy="3009900"/>
            <wp:effectExtent t="0" r="0" b="0" l="0"/>
            <wp:docPr id="1" name="s_wifi.png" descr="Figure 5: Ticket INC0001031 with Category = Network and Subcategory = Wi-Fi" title="Figure 5: Ticket INC0001031 with Category = Network and Subcategory = 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0099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5: Ticket INC0001031 with Category = Network and Subcategory = Wi-Fi</w:t>
      </w:r>
    </w:p>
    <w:p>
      <w:pPr>
        <w:keepNext/>
        <w:spacing w:after="60" w:before="120"/>
        <w:jc w:val="center"/>
      </w:pPr>
      <w:r>
        <w:drawing>
          <wp:inline distT="0" distB="0" distL="0" distR="0">
            <wp:extent cx="5667375" cy="3190875"/>
            <wp:effectExtent t="0" r="0" b="0" l="0"/>
            <wp:docPr id="1" name="s_email.png" descr="Figure 6: Preview of the confirmation email sent to the caller" title="Figure 6: Preview of the confirmation email sent to the c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1908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6: Preview of the confirmation email sent to the caller</w:t>
      </w:r>
    </w:p>
    <w:p>
      <w:pPr>
        <w:keepNext/>
        <w:spacing w:after="60" w:before="120"/>
        <w:jc w:val="center"/>
      </w:pPr>
      <w:r>
        <w:drawing>
          <wp:inline distT="0" distB="0" distL="0" distR="0">
            <wp:extent cx="5667375" cy="3009900"/>
            <wp:effectExtent t="0" r="0" b="0" l="0"/>
            <wp:docPr id="1" name="s_proj.png" descr="Figure 7: Ticket INC0001032 with Category = Hardware and Subcategory = Projector" title="Figure 7: Ticket INC0001032 with Category = Hardware and Subcategory = Proj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30099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7: Ticket INC0001032 with Category = Hardware and Subcategory = Projector</w:t>
      </w:r>
    </w:p>
    <w:p>
      <w:pPr>
        <w:pStyle w:val="Heading2"/>
        <w:keepNext/>
        <w:spacing w:after="100" w:before="200"/>
      </w:pPr>
      <w:r>
        <w:rPr>
          <w:rFonts w:ascii="Arial" w:cs="Arial" w:eastAsia="Arial" w:hAnsi="Arial"/>
          <w:b/>
          <w:bCs/>
          <w:color w:val="2E74B5"/>
          <w:sz w:val="24"/>
          <w:szCs w:val="24"/>
        </w:rPr>
        <w:t xml:space="preserve">Deployment (Update Set)</w:t>
      </w:r>
    </w:p>
    <w:p>
      <w:pPr>
        <w:keepNext/>
        <w:spacing w:after="60" w:before="120"/>
        <w:jc w:val="center"/>
      </w:pPr>
      <w:r>
        <w:drawing>
          <wp:inline distT="0" distB="0" distL="0" distR="0">
            <wp:extent cx="5667375" cy="2781300"/>
            <wp:effectExtent t="0" r="0" b="0" l="0"/>
            <wp:docPr id="1" name="s_nav.png" descr="Figure 8: Navigating to Local Update Sets" title="Figure 8: Navigating to Local Update 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7813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8: Navigating to Local Update Sets</w:t>
      </w:r>
    </w:p>
    <w:p>
      <w:pPr>
        <w:keepNext/>
        <w:spacing w:after="60" w:before="120"/>
        <w:jc w:val="center"/>
      </w:pPr>
      <w:r>
        <w:drawing>
          <wp:inline distT="0" distB="0" distL="0" distR="0">
            <wp:extent cx="5667375" cy="2305050"/>
            <wp:effectExtent t="0" r="0" b="0" l="0"/>
            <wp:docPr id="1" name="s_create.png" descr="Figure 9: Creating Project Update Set (Global, In progress)" title="Figure 9: Creating Project Update Set (Global, In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23050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9: Creating Project Update Set (Global, In progress)</w:t>
      </w:r>
    </w:p>
    <w:p>
      <w:pPr>
        <w:keepNext/>
        <w:spacing w:after="60" w:before="120"/>
        <w:jc w:val="center"/>
      </w:pPr>
      <w:r>
        <w:drawing>
          <wp:inline distT="0" distB="0" distL="0" distR="0">
            <wp:extent cx="5667375" cy="4572000"/>
            <wp:effectExtent t="0" r="0" b="0" l="0"/>
            <wp:docPr id="1" name="s_updsets.png" descr="Figure 10: Project Update Set selected as current while In progress" title="Figure 10: Project Update Set selected as current while In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45720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10: Project Update Set selected as current while In progress</w:t>
      </w:r>
    </w:p>
    <w:p>
      <w:pPr>
        <w:keepNext/>
        <w:spacing w:after="60" w:before="120"/>
        <w:jc w:val="center"/>
      </w:pPr>
      <w:r>
        <w:drawing>
          <wp:inline distT="0" distB="0" distL="0" distR="0">
            <wp:extent cx="5667375" cy="1524000"/>
            <wp:effectExtent t="0" r="0" b="0" l="0"/>
            <wp:docPr id="1" name="s_list.png" descr="Figure 11: Project Update Set marked Complete, ready for XML export" title="Figure 11: Project Update Set marked Complete, ready for XML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15240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11: Project Update Set marked Complete, ready for XML export</w:t>
      </w:r>
    </w:p>
    <w:p>
      <w:pPr>
        <w:spacing w:after="120" w:before="0"/>
      </w:pPr>
      <w:r>
        <w:rPr>
          <w:rFonts w:ascii="Arial" w:cs="Arial" w:eastAsia="Arial" w:hAnsi="Arial"/>
          <w:b/>
          <w:bCs/>
          <w:sz w:val="22"/>
          <w:szCs w:val="22"/>
        </w:rPr>
        <w:t xml:space="preserve">Demo link: </w:t>
      </w:r>
      <w:r>
        <w:rPr>
          <w:rFonts w:ascii="Arial" w:cs="Arial" w:eastAsia="Arial" w:hAnsi="Arial"/>
          <w:sz w:val="22"/>
          <w:szCs w:val="22"/>
        </w:rPr>
        <w:t xml:space="preserve">[Add demo video or link here if available]</w:t>
      </w:r>
    </w:p>
    <w:p>
      <w:pPr>
        <w:pStyle w:val="Heading1"/>
        <w:keepNext/>
        <w:spacing w:after="140" w:before="360"/>
      </w:pPr>
      <w:r>
        <w:rPr>
          <w:rFonts w:ascii="Arial" w:cs="Arial" w:eastAsia="Arial" w:hAnsi="Arial"/>
          <w:b/>
          <w:bCs/>
          <w:color w:val="1F4E79"/>
          <w:sz w:val="30"/>
          <w:szCs w:val="30"/>
        </w:rPr>
        <w:t xml:space="preserve">12. Known Issues</w:t>
      </w:r>
    </w:p>
    <w:p>
      <w:pPr>
        <w:spacing w:after="120" w:before="0"/>
      </w:pPr>
      <w:r>
        <w:rPr>
          <w:rFonts w:ascii="Arial" w:cs="Arial" w:eastAsia="Arial" w:hAnsi="Arial"/>
          <w:i/>
          <w:iCs/>
          <w:sz w:val="20"/>
          <w:szCs w:val="20"/>
        </w:rPr>
        <w:t xml:space="preserve">These points come from reviewing the project design and test screenshots. They are limits to be aware of, not failures seen in the recorded tests.</w:t>
      </w:r>
    </w:p>
    <w:p>
      <w:pPr>
        <w:pStyle w:val="ListParagraph"/>
        <w:numPr>
          <w:ilvl w:val="0"/>
          <w:numId w:val="2"/>
        </w:numPr>
        <w:spacing w:after="60"/>
      </w:pPr>
      <w:r>
        <w:rPr>
          <w:rFonts w:ascii="Arial" w:cs="Arial" w:eastAsia="Arial" w:hAnsi="Arial"/>
          <w:b/>
          <w:bCs/>
          <w:sz w:val="22"/>
          <w:szCs w:val="22"/>
        </w:rPr>
        <w:t xml:space="preserve">Keyword spelling: </w:t>
      </w:r>
      <w:r>
        <w:rPr>
          <w:rFonts w:ascii="Arial" w:cs="Arial" w:eastAsia="Arial" w:hAnsi="Arial"/>
          <w:sz w:val="22"/>
          <w:szCs w:val="22"/>
        </w:rPr>
        <w:t xml:space="preserve">The Wi-Fi rule is written as 'Wi-Fi', while test TC-1 used 'WiFi' (no hyphen). Add every spelling users may type (Wi-Fi, WiFi, wifi) to the rule and confirm that matching ignores capital letters.</w:t>
      </w:r>
    </w:p>
    <w:p>
      <w:pPr>
        <w:pStyle w:val="ListParagraph"/>
        <w:numPr>
          <w:ilvl w:val="0"/>
          <w:numId w:val="2"/>
        </w:numPr>
        <w:spacing w:after="60"/>
      </w:pPr>
      <w:r>
        <w:rPr>
          <w:rFonts w:ascii="Arial" w:cs="Arial" w:eastAsia="Arial" w:hAnsi="Arial"/>
          <w:b/>
          <w:bCs/>
          <w:sz w:val="22"/>
          <w:szCs w:val="22"/>
        </w:rPr>
        <w:t xml:space="preserve">No keyword, no category: </w:t>
      </w:r>
      <w:r>
        <w:rPr>
          <w:rFonts w:ascii="Arial" w:cs="Arial" w:eastAsia="Arial" w:hAnsi="Arial"/>
          <w:sz w:val="22"/>
          <w:szCs w:val="22"/>
        </w:rPr>
        <w:t xml:space="preserve">A ticket with none of the four keywords keeps an empty Category and still needs manual triage.</w:t>
      </w:r>
    </w:p>
    <w:p>
      <w:pPr>
        <w:pStyle w:val="ListParagraph"/>
        <w:numPr>
          <w:ilvl w:val="0"/>
          <w:numId w:val="2"/>
        </w:numPr>
        <w:spacing w:after="60"/>
      </w:pPr>
      <w:r>
        <w:rPr>
          <w:rFonts w:ascii="Arial" w:cs="Arial" w:eastAsia="Arial" w:hAnsi="Arial"/>
          <w:b/>
          <w:bCs/>
          <w:sz w:val="22"/>
          <w:szCs w:val="22"/>
        </w:rPr>
        <w:t xml:space="preserve">Several keywords in one ticket: </w:t>
      </w:r>
      <w:r>
        <w:rPr>
          <w:rFonts w:ascii="Arial" w:cs="Arial" w:eastAsia="Arial" w:hAnsi="Arial"/>
          <w:sz w:val="22"/>
          <w:szCs w:val="22"/>
        </w:rPr>
        <w:t xml:space="preserve">If a Short Description contains more than one keyword (for example 'Slow Wi-Fi'), the result depends on the order of the rules.</w:t>
      </w:r>
    </w:p>
    <w:p>
      <w:pPr>
        <w:pStyle w:val="ListParagraph"/>
        <w:numPr>
          <w:ilvl w:val="0"/>
          <w:numId w:val="2"/>
        </w:numPr>
        <w:spacing w:after="60"/>
      </w:pPr>
      <w:r>
        <w:rPr>
          <w:rFonts w:ascii="Arial" w:cs="Arial" w:eastAsia="Arial" w:hAnsi="Arial"/>
          <w:b/>
          <w:bCs/>
          <w:sz w:val="22"/>
          <w:szCs w:val="22"/>
        </w:rPr>
        <w:t xml:space="preserve">Only at creation: </w:t>
      </w:r>
      <w:r>
        <w:rPr>
          <w:rFonts w:ascii="Arial" w:cs="Arial" w:eastAsia="Arial" w:hAnsi="Arial"/>
          <w:sz w:val="22"/>
          <w:szCs w:val="22"/>
        </w:rPr>
        <w:t xml:space="preserve">The flow runs only when a record is created with Category empty. Changing the Short Description later does not reclassify the ticket.</w:t>
      </w:r>
    </w:p>
    <w:p>
      <w:pPr>
        <w:pStyle w:val="ListParagraph"/>
        <w:numPr>
          <w:ilvl w:val="0"/>
          <w:numId w:val="2"/>
        </w:numPr>
        <w:spacing w:after="60"/>
      </w:pPr>
      <w:r>
        <w:rPr>
          <w:rFonts w:ascii="Arial" w:cs="Arial" w:eastAsia="Arial" w:hAnsi="Arial"/>
          <w:b/>
          <w:bCs/>
          <w:sz w:val="22"/>
          <w:szCs w:val="22"/>
        </w:rPr>
        <w:t xml:space="preserve">Email depends on caller data: </w:t>
      </w:r>
      <w:r>
        <w:rPr>
          <w:rFonts w:ascii="Arial" w:cs="Arial" w:eastAsia="Arial" w:hAnsi="Arial"/>
          <w:sz w:val="22"/>
          <w:szCs w:val="22"/>
        </w:rPr>
        <w:t xml:space="preserve">The confirmation email needs the caller to be selected and to have an email address on the user record.</w:t>
      </w:r>
    </w:p>
    <w:p>
      <w:pPr>
        <w:pStyle w:val="ListParagraph"/>
        <w:numPr>
          <w:ilvl w:val="0"/>
          <w:numId w:val="2"/>
        </w:numPr>
        <w:spacing w:after="60"/>
      </w:pPr>
      <w:r>
        <w:rPr>
          <w:rFonts w:ascii="Arial" w:cs="Arial" w:eastAsia="Arial" w:hAnsi="Arial"/>
          <w:b/>
          <w:bCs/>
          <w:sz w:val="22"/>
          <w:szCs w:val="22"/>
        </w:rPr>
        <w:t xml:space="preserve">Email wording: </w:t>
      </w:r>
      <w:r>
        <w:rPr>
          <w:rFonts w:ascii="Arial" w:cs="Arial" w:eastAsia="Arial" w:hAnsi="Arial"/>
          <w:sz w:val="22"/>
          <w:szCs w:val="22"/>
        </w:rPr>
        <w:t xml:space="preserve">The preview text ('We are viewed your request and solved by short time period') has grammar mistakes and should be reworded.</w:t>
      </w:r>
    </w:p>
    <w:p>
      <w:pPr>
        <w:pStyle w:val="Heading1"/>
        <w:keepNext/>
        <w:spacing w:after="140" w:before="360"/>
      </w:pPr>
      <w:r>
        <w:rPr>
          <w:rFonts w:ascii="Arial" w:cs="Arial" w:eastAsia="Arial" w:hAnsi="Arial"/>
          <w:b/>
          <w:bCs/>
          <w:color w:val="1F4E79"/>
          <w:sz w:val="30"/>
          <w:szCs w:val="30"/>
        </w:rPr>
        <w:t xml:space="preserve">13. Future Enhancements</w:t>
      </w:r>
    </w:p>
    <w:p>
      <w:pPr>
        <w:pStyle w:val="ListParagraph"/>
        <w:numPr>
          <w:ilvl w:val="0"/>
          <w:numId w:val="2"/>
        </w:numPr>
        <w:spacing w:after="60"/>
      </w:pPr>
      <w:r>
        <w:rPr>
          <w:rFonts w:ascii="Arial" w:cs="Arial" w:eastAsia="Arial" w:hAnsi="Arial"/>
          <w:sz w:val="22"/>
          <w:szCs w:val="22"/>
        </w:rPr>
        <w:t xml:space="preserve">Assignment automation: set Assigned group and Assigned to automatically from the Category.</w:t>
      </w:r>
    </w:p>
    <w:p>
      <w:pPr>
        <w:pStyle w:val="ListParagraph"/>
        <w:numPr>
          <w:ilvl w:val="0"/>
          <w:numId w:val="2"/>
        </w:numPr>
        <w:spacing w:after="60"/>
      </w:pPr>
      <w:r>
        <w:rPr>
          <w:rFonts w:ascii="Arial" w:cs="Arial" w:eastAsia="Arial" w:hAnsi="Arial"/>
          <w:sz w:val="22"/>
          <w:szCs w:val="22"/>
        </w:rPr>
        <w:t xml:space="preserve">SLA tracking: add response and resolution targets for each category.</w:t>
      </w:r>
    </w:p>
    <w:p>
      <w:pPr>
        <w:pStyle w:val="ListParagraph"/>
        <w:numPr>
          <w:ilvl w:val="0"/>
          <w:numId w:val="2"/>
        </w:numPr>
        <w:spacing w:after="60"/>
      </w:pPr>
      <w:r>
        <w:rPr>
          <w:rFonts w:ascii="Arial" w:cs="Arial" w:eastAsia="Arial" w:hAnsi="Arial"/>
          <w:sz w:val="22"/>
          <w:szCs w:val="22"/>
        </w:rPr>
        <w:t xml:space="preserve">Predictive Intelligence: use machine learning classification for tickets that do not contain a keyword.</w:t>
      </w:r>
    </w:p>
    <w:p>
      <w:pPr>
        <w:pStyle w:val="ListParagraph"/>
        <w:numPr>
          <w:ilvl w:val="0"/>
          <w:numId w:val="2"/>
        </w:numPr>
        <w:spacing w:after="60"/>
      </w:pPr>
      <w:r>
        <w:rPr>
          <w:rFonts w:ascii="Arial" w:cs="Arial" w:eastAsia="Arial" w:hAnsi="Arial"/>
          <w:sz w:val="22"/>
          <w:szCs w:val="22"/>
        </w:rPr>
        <w:t xml:space="preserve">More categories and subcategories, with a keyword list that is easy to edit.</w:t>
      </w:r>
    </w:p>
    <w:p>
      <w:pPr>
        <w:pStyle w:val="ListParagraph"/>
        <w:numPr>
          <w:ilvl w:val="0"/>
          <w:numId w:val="2"/>
        </w:numPr>
        <w:spacing w:after="60"/>
      </w:pPr>
      <w:r>
        <w:rPr>
          <w:rFonts w:ascii="Arial" w:cs="Arial" w:eastAsia="Arial" w:hAnsi="Arial"/>
          <w:sz w:val="22"/>
          <w:szCs w:val="22"/>
        </w:rPr>
        <w:t xml:space="preserve">Extra notifications: tell the assigned staff member and the caller when the State changes.</w:t>
      </w:r>
    </w:p>
    <w:p>
      <w:pPr>
        <w:pStyle w:val="ListParagraph"/>
        <w:numPr>
          <w:ilvl w:val="0"/>
          <w:numId w:val="2"/>
        </w:numPr>
        <w:spacing w:after="60"/>
      </w:pPr>
      <w:r>
        <w:rPr>
          <w:rFonts w:ascii="Arial" w:cs="Arial" w:eastAsia="Arial" w:hAnsi="Arial"/>
          <w:sz w:val="22"/>
          <w:szCs w:val="22"/>
        </w:rPr>
        <w:t xml:space="preserve">Reports and dashboards showing tickets by category and resolution time.</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e2664212db5b62988a484db16747c66a7f83927.png"/><Relationship Id="rId9" Type="http://schemas.openxmlformats.org/officeDocument/2006/relationships/image" Target="media/116233824f578c8dba20de8890cf9c7ab5346e86.png"/><Relationship Id="rId10" Type="http://schemas.openxmlformats.org/officeDocument/2006/relationships/image" Target="media/43b4a74beb18270f47abf93a90c156c8d38f688e.png"/><Relationship Id="rId11" Type="http://schemas.openxmlformats.org/officeDocument/2006/relationships/image" Target="media/4e64fe2102ceb041b1d8f24d5356a0522980321a.png"/><Relationship Id="rId12" Type="http://schemas.openxmlformats.org/officeDocument/2006/relationships/image" Target="media/0858ad4e457b062fdbf8518e77ac177920c6ccbd.png"/><Relationship Id="rId13" Type="http://schemas.openxmlformats.org/officeDocument/2006/relationships/image" Target="media/4be90466d8339299ce301f17b5ce8a0405526231.png"/><Relationship Id="rId14" Type="http://schemas.openxmlformats.org/officeDocument/2006/relationships/image" Target="media/8f11e2cdd35bccf5a2edea5015d78b09d08fe1af.png"/><Relationship Id="rId15" Type="http://schemas.openxmlformats.org/officeDocument/2006/relationships/image" Target="media/371c598c2fc76371632e07501cb3d9cece20061e.png"/><Relationship Id="rId16" Type="http://schemas.openxmlformats.org/officeDocument/2006/relationships/image" Target="media/844995d6cd345721f3fab9bfc7272e364b413e08.png"/><Relationship Id="rId17" Type="http://schemas.openxmlformats.org/officeDocument/2006/relationships/image" Target="media/2c675e74d92b68fa7de4e6175d6262ce970001f8.png"/><Relationship Id="rId18" Type="http://schemas.openxmlformats.org/officeDocument/2006/relationships/image" Target="media/86dd95ab6db85ae122466b5ef0c0933ba6323af8.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2026-10-03T05:56:04.444Z</dcterms:created>
  <dcterms:modified xsi:type="dcterms:W3CDTF">2026-10-03T05:56:04.444Z</dcterms:modified>
</cp:coreProperties>
</file>

<file path=docProps/custom.xml><?xml version="1.0" encoding="utf-8"?>
<Properties xmlns="http://schemas.openxmlformats.org/officeDocument/2006/custom-properties" xmlns:vt="http://schemas.openxmlformats.org/officeDocument/2006/docPropsVTypes"/>
</file>