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</w:pPr>
      <w:r>
        <w:t>Patient-Facing ICF | Study NCT00162175 | Revision 3</w:t>
      </w:r>
    </w:p>
    <w:p>
      <w:r>
        <w:t>AI-generated draft requiring appropriate human review. Internal approval is not regulatory or IRB approval. Unmapped template wording is unverified and must be checked against the study protocol.</w:t>
      </w:r>
    </w:p>
    <w:p>
      <w:pPr>
        <w:spacing w:before="0" w:after="40"/>
        <w:jc w:val="center"/>
      </w:pPr>
      <w:r>
        <w:rPr>
          <w:rFonts w:ascii="Arial" w:hAnsi="Arial"/>
          <w:b/>
          <w:color w:val="184C78"/>
          <w:sz w:val="40"/>
        </w:rPr>
        <w:t>INFORMED CONSENT FORM</w:t>
      </w:r>
    </w:p>
    <w:p>
      <w:pPr>
        <w:spacing w:before="0" w:after="320"/>
        <w:jc w:val="center"/>
      </w:pPr>
      <w:r>
        <w:rPr>
          <w:rFonts w:ascii="Arial" w:hAnsi="Arial"/>
          <w:b/>
          <w:color w:val="5A6978"/>
          <w:sz w:val="22"/>
        </w:rPr>
        <w:t>PART I: INFORMATION SHEET &amp; PART II: CERTIFICATE OF CONSENT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 F4 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3C5A"/>
                <w:sz w:val="20"/>
              </w:rPr>
              <w:t>Protocol Title:</w:t>
            </w:r>
          </w:p>
        </w:tc>
        <w:tc>
          <w:tcPr>
            <w:tcW w:type="dxa" w:w="6192"/>
            <w:shd w:fill="FA FA 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Clinical Trial Protocol NCT00162175</w:t>
            </w:r>
          </w:p>
        </w:tc>
      </w:tr>
      <w:tr>
        <w:tc>
          <w:tcPr>
            <w:tcW w:type="dxa" w:w="3168"/>
            <w:shd w:fill="F0 F4 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3C5A"/>
                <w:sz w:val="20"/>
              </w:rPr>
              <w:t>Study ID / NCT Number:</w:t>
            </w:r>
          </w:p>
        </w:tc>
        <w:tc>
          <w:tcPr>
            <w:tcW w:type="dxa" w:w="6192"/>
            <w:shd w:fill="FA FA 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NCT00162175</w:t>
            </w:r>
          </w:p>
        </w:tc>
      </w:tr>
      <w:tr>
        <w:tc>
          <w:tcPr>
            <w:tcW w:type="dxa" w:w="3168"/>
            <w:shd w:fill="F0 F4 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3C5A"/>
                <w:sz w:val="20"/>
              </w:rPr>
              <w:t>Principal Investigator:</w:t>
            </w:r>
          </w:p>
        </w:tc>
        <w:tc>
          <w:tcPr>
            <w:tcW w:type="dxa" w:w="6192"/>
            <w:shd w:fill="FA FA 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</w:r>
          </w:p>
        </w:tc>
      </w:tr>
      <w:tr>
        <w:tc>
          <w:tcPr>
            <w:tcW w:type="dxa" w:w="3168"/>
            <w:shd w:fill="F0 F4 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3C5A"/>
                <w:sz w:val="20"/>
              </w:rPr>
              <w:t>Research Site / Organization:</w:t>
            </w:r>
          </w:p>
        </w:tc>
        <w:tc>
          <w:tcPr>
            <w:tcW w:type="dxa" w:w="6192"/>
            <w:shd w:fill="FA FA 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NOT PROVIDED IN STUDY PROTOCOL</w:t>
            </w:r>
          </w:p>
        </w:tc>
      </w:tr>
      <w:tr>
        <w:tc>
          <w:tcPr>
            <w:tcW w:type="dxa" w:w="3168"/>
            <w:shd w:fill="F0 F4 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3C5A"/>
                <w:sz w:val="20"/>
              </w:rPr>
              <w:t>Sponsor:</w:t>
            </w:r>
          </w:p>
        </w:tc>
        <w:tc>
          <w:tcPr>
            <w:tcW w:type="dxa" w:w="6192"/>
            <w:shd w:fill="FA FA 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NOT PROVIDED IN STUDY PROTOCOL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184C78"/>
          <w:sz w:val="24"/>
        </w:rPr>
        <w:t>1. Voluntary Participation</w:t>
      </w:r>
    </w:p>
    <w:p>
      <w:pPr>
        <w:spacing w:before="0" w:after="160"/>
      </w:pP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184C78"/>
          <w:sz w:val="24"/>
        </w:rPr>
        <w:t>2. Confidentiality</w:t>
      </w:r>
    </w:p>
    <w:p>
      <w:pPr>
        <w:spacing w:before="0" w:after="16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7"/>
      </w:rPr>
      <w:t>WHO-based Informed Consent Form  •  Participant Plain-Language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7"/>
      </w:rPr>
      <w:t>PATIENT-FACING INFORMED CONSENT FORM  |  [STUDY_ID]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NCT00162175 Patient-Facing ICF Revision 3</dc:title>
  <dc:subject>Study NCT00162175; Revision 3; patient_facing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