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</w:t>
      </w:r>
    </w:p>
    <w:p>
      <w:pPr>
        <w:jc w:val="center"/>
      </w:pPr>
      <w:r>
        <w:rPr>
          <w:b/>
          <w:sz w:val="28"/>
        </w:rPr>
        <w:t>Problem – Solution Fit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29 September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SWTID-2026-1474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AI Study Buddy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040"/>
          </w:tcPr>
          <w:p>
            <w:r>
              <w:t>2 Marks</w:t>
            </w:r>
          </w:p>
        </w:tc>
      </w:tr>
    </w:tbl>
    <w:p/>
    <w:p>
      <w:r>
        <w:t>Problem–Solution Fit checks whether the proposed AI Study Buddy directly addresses the identified student problems.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Customer Problem</w:t>
            </w:r>
          </w:p>
        </w:tc>
        <w:tc>
          <w:tcPr>
            <w:tcW w:type="dxa" w:w="2520"/>
          </w:tcPr>
          <w:p>
            <w:r>
              <w:rPr>
                <w:b/>
              </w:rPr>
              <w:t>Current Difficulty</w:t>
            </w:r>
          </w:p>
        </w:tc>
        <w:tc>
          <w:tcPr>
            <w:tcW w:type="dxa" w:w="2520"/>
          </w:tcPr>
          <w:p>
            <w:r>
              <w:rPr>
                <w:b/>
              </w:rPr>
              <w:t>AI Study Buddy Solution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Expected Benefit</w:t>
            </w:r>
          </w:p>
        </w:tc>
      </w:tr>
      <w:tr>
        <w:tc>
          <w:tcPr>
            <w:tcW w:type="dxa" w:w="2520"/>
          </w:tcPr>
          <w:p>
            <w:r>
              <w:t>Difficulty understanding topics</w:t>
            </w:r>
          </w:p>
        </w:tc>
        <w:tc>
          <w:tcPr>
            <w:tcW w:type="dxa" w:w="2520"/>
          </w:tcPr>
          <w:p>
            <w:r>
              <w:t>Students search multiple resources</w:t>
            </w:r>
          </w:p>
        </w:tc>
        <w:tc>
          <w:tcPr>
            <w:tcW w:type="dxa" w:w="2520"/>
          </w:tcPr>
          <w:p>
            <w:r>
              <w:t>AI-based explanation and study assistance</w:t>
            </w:r>
          </w:p>
        </w:tc>
        <w:tc>
          <w:tcPr>
            <w:tcW w:type="dxa" w:w="2520"/>
          </w:tcPr>
          <w:p>
            <w:r>
              <w:t>Faster understanding</w:t>
            </w:r>
          </w:p>
        </w:tc>
      </w:tr>
      <w:tr>
        <w:tc>
          <w:tcPr>
            <w:tcW w:type="dxa" w:w="2520"/>
          </w:tcPr>
          <w:p>
            <w:r>
              <w:t>Unorganized preparation</w:t>
            </w:r>
          </w:p>
        </w:tc>
        <w:tc>
          <w:tcPr>
            <w:tcW w:type="dxa" w:w="2520"/>
          </w:tcPr>
          <w:p>
            <w:r>
              <w:t>Topics and study tasks are difficult to structure</w:t>
            </w:r>
          </w:p>
        </w:tc>
        <w:tc>
          <w:tcPr>
            <w:tcW w:type="dxa" w:w="2520"/>
          </w:tcPr>
          <w:p>
            <w:r>
              <w:t>Study planning support</w:t>
            </w:r>
          </w:p>
        </w:tc>
        <w:tc>
          <w:tcPr>
            <w:tcW w:type="dxa" w:w="2520"/>
          </w:tcPr>
          <w:p>
            <w:r>
              <w:t>More organized preparation</w:t>
            </w:r>
          </w:p>
        </w:tc>
      </w:tr>
      <w:tr>
        <w:tc>
          <w:tcPr>
            <w:tcW w:type="dxa" w:w="2520"/>
          </w:tcPr>
          <w:p>
            <w:r>
              <w:t>Revision difficulty</w:t>
            </w:r>
          </w:p>
        </w:tc>
        <w:tc>
          <w:tcPr>
            <w:tcW w:type="dxa" w:w="2520"/>
          </w:tcPr>
          <w:p>
            <w:r>
              <w:t>Students may not have concise revision support</w:t>
            </w:r>
          </w:p>
        </w:tc>
        <w:tc>
          <w:tcPr>
            <w:tcW w:type="dxa" w:w="2520"/>
          </w:tcPr>
          <w:p>
            <w:r>
              <w:t>Summaries/practice support where implemented</w:t>
            </w:r>
          </w:p>
        </w:tc>
        <w:tc>
          <w:tcPr>
            <w:tcW w:type="dxa" w:w="2520"/>
          </w:tcPr>
          <w:p>
            <w:r>
              <w:t>Easier revision</w:t>
            </w:r>
          </w:p>
        </w:tc>
      </w:tr>
      <w:tr>
        <w:tc>
          <w:tcPr>
            <w:tcW w:type="dxa" w:w="2520"/>
          </w:tcPr>
          <w:p>
            <w:r>
              <w:t>Need for quick help</w:t>
            </w:r>
          </w:p>
        </w:tc>
        <w:tc>
          <w:tcPr>
            <w:tcW w:type="dxa" w:w="2520"/>
          </w:tcPr>
          <w:p>
            <w:r>
              <w:t>Waiting/searching for answers takes time</w:t>
            </w:r>
          </w:p>
        </w:tc>
        <w:tc>
          <w:tcPr>
            <w:tcW w:type="dxa" w:w="2520"/>
          </w:tcPr>
          <w:p>
            <w:r>
              <w:t>AI study interaction</w:t>
            </w:r>
          </w:p>
        </w:tc>
        <w:tc>
          <w:tcPr>
            <w:tcW w:type="dxa" w:w="2520"/>
          </w:tcPr>
          <w:p>
            <w:r>
              <w:t>Convenient learning support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