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00"/>
        <w:jc w:val="center"/>
      </w:pPr>
      <w:r>
        <w:rPr>
          <w:rFonts w:ascii="微軟正黑體" w:cs="微軟正黑體" w:eastAsia="微軟正黑體" w:hAnsi="微軟正黑體"/>
          <w:b/>
          <w:bCs/>
          <w:sz w:val="48"/>
          <w:szCs w:val="48"/>
        </w:rPr>
        <w:t xml:space="preserve">Unit 1 學習文件</w:t>
      </w:r>
    </w:p>
    <w:p>
      <w:pPr>
        <w:spacing w:after="200" w:line="300"/>
        <w:jc w:val="center"/>
      </w:pPr>
      <w:r>
        <w:rPr>
          <w:rFonts w:ascii="微軟正黑體" w:cs="微軟正黑體" w:eastAsia="微軟正黑體" w:hAnsi="微軟正黑體"/>
          <w:b/>
          <w:bCs/>
          <w:sz w:val="40"/>
          <w:szCs w:val="40"/>
        </w:rPr>
        <w:t xml:space="preserve">同一題問十次，AI 的回答會一樣嗎？</w:t>
      </w:r>
    </w:p>
    <w:p>
      <w:pPr>
        <w:spacing w:after="200" w:line="300"/>
        <w:jc w:val="center"/>
      </w:pPr>
      <w:r>
        <w:rPr>
          <w:rFonts w:ascii="微軟正黑體" w:cs="微軟正黑體" w:eastAsia="微軟正黑體" w:hAnsi="微軟正黑體"/>
          <w:i/>
          <w:iCs/>
          <w:color w:val="333333"/>
        </w:rPr>
        <w:t xml:space="preserve">用物理量測的 precision 與 accuracy，拆解 temperature 與模型選擇對 LLM 回答的影響</w:t>
      </w:r>
    </w:p>
    <w:p>
      <w:pPr>
        <w:spacing w:after="60" w:line="300"/>
        <w:jc w:val="center"/>
      </w:pPr>
      <w:r>
        <w:rPr>
          <w:rFonts w:ascii="微軟正黑體" w:cs="微軟正黑體" w:eastAsia="微軟正黑體" w:hAnsi="微軟正黑體"/>
          <w:sz w:val="28"/>
          <w:szCs w:val="28"/>
        </w:rPr>
        <w:t xml:space="preserve">姓名:吳詠寧        學號:114202531    系級:物理二</w:t>
      </w:r>
    </w:p>
    <w:p>
      <w:pPr>
        <w:spacing w:after="320" w:line="30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GitHub Repo：〔https://github.com/2007-sunny/ncu-ai-agent-course〕</w:t>
      </w:r>
    </w:p>
    <w:p>
      <w:pPr>
        <w:pStyle w:val="Heading1"/>
      </w:pPr>
      <w:r>
        <w:rPr>
          <w:rFonts w:ascii="微軟正黑體" w:cs="微軟正黑體" w:eastAsia="微軟正黑體" w:hAnsi="微軟正黑體"/>
        </w:rPr>
        <w:t xml:space="preserve">Unit 1 對應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9"/>
        <w:gridCol w:w="5983"/>
      </w:tblGrid>
      <w:tr>
        <w:trPr>
          <w:tblHeader/>
        </w:trPr>
        <w:tc>
          <w:tcPr>
            <w:tcW w:type="dxa" w:w="39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課綱要求</w:t>
            </w:r>
          </w:p>
        </w:tc>
        <w:tc>
          <w:tcPr>
            <w:tcW w:type="dxa" w:w="59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本次實作</w:t>
            </w:r>
          </w:p>
        </w:tc>
      </w:tr>
      <w:tr>
        <w:tc>
          <w:tcPr>
            <w:tcW w:type="dxa" w:w="39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探討不同 LLM 的特性；學習在 Coze 中配置模型參數（Temperature、Max Tokens、Context Window）對生成結果的影響</w:t>
            </w:r>
          </w:p>
        </w:tc>
        <w:tc>
          <w:tcPr>
            <w:tcW w:type="dxa" w:w="59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在 Coze 以 GPT-4o mini 做 temperature 0.1／0.5／0.8 對照，另以 Gemini Flash 2.0 做模型對照；共 54 筆回答做量化分析，另有 9 筆回答做案例觀察。</w:t>
            </w:r>
          </w:p>
        </w:tc>
      </w:tr>
      <w:tr>
        <w:tc>
          <w:tcPr>
            <w:tcW w:type="dxa" w:w="39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於 Coze 平台建立一個 Agent，並配置 gpt-4o mini</w:t>
            </w:r>
          </w:p>
        </w:tc>
        <w:tc>
          <w:tcPr>
            <w:tcW w:type="dxa" w:w="59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建立「LLM Model Test」Agent，配置 GPT-4o mini（截圖見第四節）。</w:t>
            </w:r>
          </w:p>
        </w:tc>
      </w:tr>
      <w:tr>
        <w:tc>
          <w:tcPr>
            <w:tcW w:type="dxa" w:w="39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觀看 Google Gemini 官網目前提供哪些模型</w:t>
            </w:r>
          </w:p>
        </w:tc>
        <w:tc>
          <w:tcPr>
            <w:tcW w:type="dxa" w:w="59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查看 Gemini API 官網，整理目前提供的模型與官網截圖（第五節）。發現實驗用的 Gemini 2.0 Flash 在官網已列為「已關閉」。</w:t>
            </w:r>
          </w:p>
        </w:tc>
      </w:tr>
      <w:tr>
        <w:tc>
          <w:tcPr>
            <w:tcW w:type="dxa" w:w="39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找出目前最便宜的模型；大語言模型的價格</w:t>
            </w:r>
          </w:p>
        </w:tc>
        <w:tc>
          <w:tcPr>
            <w:tcW w:type="dxa" w:w="59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整理 Gemini 官網各模型的價格：新專案可用的最便宜文字模型是 Gemini 3.1 Flash-Lite（每百萬 token 輸入 $0.25、輸出 $1.50），並用實驗的 token 用量換算每題成本（第五節）。比較 Coze 免費方案各模型的 credits，我實際可用的模型中最便宜的是 GPT-4o mini（每次 0.1 credits）（第六節）。</w:t>
            </w:r>
          </w:p>
        </w:tc>
      </w:tr>
      <w:tr>
        <w:tc>
          <w:tcPr>
            <w:tcW w:type="dxa" w:w="39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模型大小對精準度的影響；蒸餾模型</w:t>
            </w:r>
          </w:p>
        </w:tc>
        <w:tc>
          <w:tcPr>
            <w:tcW w:type="dxa" w:w="59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以同一家的大小兩版 GPT-4o 與 GPT-4o mini 比較，結合我的實驗、MMLU 分數與 OpenAI 官方範例；並說明蒸餾模型的定義與實例（第六節）。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微軟正黑體" w:cs="微軟正黑體" w:eastAsia="微軟正黑體" w:hAnsi="微軟正黑體"/>
        </w:rPr>
        <w:t xml:space="preserve">一、整篇文章的重點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這週研究了 Coze 平台的使用方法，以及不同 temperature 與不同模型之間的差異。</w:t>
      </w:r>
      <w:r>
        <w:rPr>
          <w:rFonts w:ascii="微軟正黑體" w:cs="微軟正黑體" w:eastAsia="微軟正黑體" w:hAnsi="微軟正黑體"/>
        </w:rPr>
        <w:t xml:space="preserve">實驗發現，temperature 的差異主要體現在措辭的重複程度，也就是回答的精密度（precision）；它對答案的準確度（accuracy）幫助不大：溫度調低只會讓模型更一致地給出同一個答案，而這個答案本身可能就是錯的，溫度調高則會增加出錯的機會。模型之間的差異則體現在思考的廣度與成本。或許可以把模型想像成不同的測量儀器：temperature 像儀器的隨機誤差，只影響讀數的分散程度；要降低系統誤差，需要換儀器（模型）或借助外部工具，而不是調整 temperature。</w:t>
      </w:r>
    </w:p>
    <w:p>
      <w:pPr>
        <w:spacing w:after="8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本週三個關鍵發現：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溫度改變的是措辭，不是內容。</w:t>
      </w:r>
      <w:r>
        <w:rPr>
          <w:rFonts w:ascii="微軟正黑體" w:cs="微軟正黑體" w:eastAsia="微軟正黑體" w:hAnsi="微軟正黑體"/>
        </w:rPr>
        <w:t xml:space="preserve">溫度從 0.1 升到 0.8，回答的文字相似度從 0.60 降到 0.32，但列出的假設幾乎沒有變。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低溫是「一致地錯」。</w:t>
      </w:r>
      <w:r>
        <w:rPr>
          <w:rFonts w:ascii="微軟正黑體" w:cs="微軟正黑體" w:eastAsia="微軟正黑體" w:hAnsi="微軟正黑體"/>
        </w:rPr>
        <w:t xml:space="preserve">GPT-4o mini 的 35 筆回答沒有一筆算出理論值。T0.1 算錯的 7 筆全是同一個錯誤答案；T0.8 算錯的 7 筆出現 6 種不同答案。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換模型換到的是廣度與成本，不是準確度。</w:t>
      </w:r>
      <w:r>
        <w:rPr>
          <w:rFonts w:ascii="微軟正黑體" w:cs="微軟正黑體" w:eastAsia="微軟正黑體" w:hAnsi="微軟正黑體"/>
        </w:rPr>
        <w:t xml:space="preserve">Gemini Flash 2.0 考慮的物理因素約是 GPT-4o mini 的 3 倍，但每題耗用約 3.9 倍 token，數值也沒有比較準。</w:t>
      </w:r>
    </w:p>
    <w:p>
      <w:pPr>
        <w:spacing w:after="160" w:before="12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上週回饋與本週方向。</w:t>
      </w:r>
      <w:r>
        <w:rPr>
          <w:rFonts w:ascii="微軟正黑體" w:cs="微軟正黑體" w:eastAsia="微軟正黑體" w:hAnsi="微軟正黑體"/>
        </w:rPr>
        <w:t xml:space="preserve">老師在 Unit 0 的回饋中指出，我的文章看起來已經在使用 Skill，但不確定我對 Agent 與 Skill 本身的理解程度，並建議先補上對 Skill 的理解，或先用 Coze 做一個客服 Agent 掌握核心元件。我同意這個看法，因此這週先回到 Unit 1：在做任何 Agent 之前，先搞清楚 Agent 的「大腦」，也就是 LLM 的參數到底在控制什麼。</w:t>
      </w:r>
    </w:p>
    <w:p>
      <w:pPr>
        <w:pStyle w:val="Heading1"/>
      </w:pPr>
      <w:r>
        <w:rPr>
          <w:rFonts w:ascii="微軟正黑體" w:cs="微軟正黑體" w:eastAsia="微軟正黑體" w:hAnsi="微軟正黑體"/>
        </w:rPr>
        <w:t xml:space="preserve">二、我在研究的問題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1. 問題從哪裡來</w:t>
      </w:r>
    </w:p>
    <w:p>
      <w:pPr>
        <w:spacing w:after="80" w:line="300"/>
        <w:jc w:val="left"/>
      </w:pPr>
      <w:r>
        <w:rPr>
          <w:rFonts w:ascii="微軟正黑體" w:cs="微軟正黑體" w:eastAsia="微軟正黑體" w:hAnsi="微軟正黑體"/>
        </w:rPr>
        <w:t xml:space="preserve">在 Coze 建立 Agent 時，第一個要面對的設定就是模型與「Generation diversity」。平台提供 Precise、Balance、Creative 三種預設模式，分別對應 temperature 0.1、0.5、0.8，也提供多種模型可以切換。說明文字告訴我 temperature 控制的是「隨機性」，但這對一個要回答問題的 Agent 代表什麼？我想用實驗回答三個問題：</w:t>
      </w:r>
    </w:p>
    <w:p>
      <w:pPr>
        <w:pStyle w:val="ListParagraph"/>
        <w:numPr>
          <w:ilvl w:val="0"/>
          <w:numId w:val="3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同一題問十次，回答之間的差異是「說法」不同，還是「想法」不同？</w:t>
      </w:r>
    </w:p>
    <w:p>
      <w:pPr>
        <w:pStyle w:val="ListParagraph"/>
        <w:numPr>
          <w:ilvl w:val="0"/>
          <w:numId w:val="3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把溫度調低，答案會比較正確嗎？</w:t>
      </w:r>
    </w:p>
    <w:p>
      <w:pPr>
        <w:pStyle w:val="ListParagraph"/>
        <w:numPr>
          <w:ilvl w:val="0"/>
          <w:numId w:val="3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換一個模型，改變的又是什麼？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2. 用物理量測的角度來看</w:t>
      </w:r>
    </w:p>
    <w:p>
      <w:pPr>
        <w:spacing w:after="80" w:line="300"/>
        <w:jc w:val="left"/>
      </w:pPr>
      <w:r>
        <w:rPr>
          <w:rFonts w:ascii="微軟正黑體" w:cs="微軟正黑體" w:eastAsia="微軟正黑體" w:hAnsi="微軟正黑體"/>
        </w:rPr>
        <w:t xml:space="preserve">在 Unit 0 中，我曾用實驗物理的系統誤差（systematic error）類比 AI 對話中的偏誤。這次延續同樣的角度，用量測的兩個概念來看 LLM 的回答：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Precision（精密度）</w:t>
      </w:r>
      <w:r>
        <w:rPr>
          <w:rFonts w:ascii="微軟正黑體" w:cs="微軟正黑體" w:eastAsia="微軟正黑體" w:hAnsi="微軟正黑體"/>
        </w:rPr>
        <w:t xml:space="preserve">：重複量測時，結果彼此有多集中。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Accuracy（準確度）</w:t>
      </w:r>
      <w:r>
        <w:rPr>
          <w:rFonts w:ascii="微軟正黑體" w:cs="微軟正黑體" w:eastAsia="微軟正黑體" w:hAnsi="微軟正黑體"/>
        </w:rPr>
        <w:t xml:space="preserve">：結果離真值有多近。</w:t>
      </w:r>
    </w:p>
    <w:p>
      <w:pPr>
        <w:spacing w:after="160" w:before="80" w:line="300"/>
        <w:jc w:val="left"/>
      </w:pPr>
      <w:r>
        <w:rPr>
          <w:rFonts w:ascii="微軟正黑體" w:cs="微軟正黑體" w:eastAsia="微軟正黑體" w:hAnsi="微軟正黑體"/>
        </w:rPr>
        <w:t xml:space="preserve">一台儀器可以很精密但不準確：每次讀數都一樣，卻整體偏離真值。我想知道 temperature 和模型各自影響的是哪一個。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3. 實驗設計</w:t>
      </w:r>
    </w:p>
    <w:p>
      <w:pPr>
        <w:spacing w:after="80" w:line="300"/>
        <w:jc w:val="left"/>
      </w:pPr>
      <w:r>
        <w:rPr>
          <w:rFonts w:ascii="微軟正黑體" w:cs="微軟正黑體" w:eastAsia="微軟正黑體" w:hAnsi="微軟正黑體"/>
        </w:rPr>
        <w:t xml:space="preserve">我設計了兩道性質不同的物理題，並在 Coze 中用不同設定重複提問：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棒球題（有標準答案）</w:t>
      </w:r>
      <w:r>
        <w:rPr>
          <w:rFonts w:ascii="微軟正黑體" w:cs="微軟正黑體" w:eastAsia="微軟正黑體" w:hAnsi="微軟正黑體"/>
        </w:rPr>
        <w:t xml:space="preserve">：棒球以 20 m/s、仰角 37° 被打出，估算水平射程與最大高度，並列出假設。這題有理論值（忽略空氣阻力時 R ≈ 39.20 m、H ≈ 7.38 m），可以檢驗 accuracy。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彈珠題（開放式）</w:t>
      </w:r>
      <w:r>
        <w:rPr>
          <w:rFonts w:ascii="微軟正黑體" w:cs="微軟正黑體" w:eastAsia="微軟正黑體" w:hAnsi="微軟正黑體"/>
        </w:rPr>
        <w:t xml:space="preserve">：彈珠在低高度時的彈跳偏離理想模型，要求提出至少 5 個機制並設計實驗。這題沒有唯一答案，用來觀察「想法」的多樣性。</w:t>
      </w:r>
    </w:p>
    <w:p>
      <w:pPr>
        <w:spacing w:after="8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3"/>
        <w:gridCol w:w="2194"/>
        <w:gridCol w:w="1396"/>
        <w:gridCol w:w="1396"/>
        <w:gridCol w:w="2393"/>
      </w:tblGrid>
      <w:tr>
        <w:trPr>
          <w:tblHeader/>
        </w:trPr>
        <w:tc>
          <w:tcPr>
            <w:tcW w:type="dxa" w:w="25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組別</w:t>
            </w:r>
          </w:p>
        </w:tc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模型</w:t>
            </w:r>
          </w:p>
        </w:tc>
        <w:tc>
          <w:tcPr>
            <w:tcW w:type="dxa" w:w="13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Temperature</w:t>
            </w:r>
          </w:p>
        </w:tc>
        <w:tc>
          <w:tcPr>
            <w:tcW w:type="dxa" w:w="13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Max length</w:t>
            </w:r>
          </w:p>
        </w:tc>
        <w:tc>
          <w:tcPr>
            <w:tcW w:type="dxa" w:w="23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有效樣本</w:t>
            </w:r>
          </w:p>
        </w:tc>
      </w:tr>
      <w:tr>
        <w:tc>
          <w:tcPr>
            <w:tcW w:type="dxa" w:w="25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溫度對照</w:t>
            </w:r>
          </w:p>
        </w:tc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GPT-4o mini</w:t>
            </w:r>
          </w:p>
        </w:tc>
        <w:tc>
          <w:tcPr>
            <w:tcW w:type="dxa" w:w="13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0.1／0.5／0.8</w:t>
            </w:r>
          </w:p>
        </w:tc>
        <w:tc>
          <w:tcPr>
            <w:tcW w:type="dxa" w:w="13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1024</w:t>
            </w:r>
          </w:p>
        </w:tc>
        <w:tc>
          <w:tcPr>
            <w:tcW w:type="dxa" w:w="23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棒球各 10 筆、彈珠各 3 筆</w:t>
            </w:r>
          </w:p>
        </w:tc>
      </w:tr>
      <w:tr>
        <w:tc>
          <w:tcPr>
            <w:tcW w:type="dxa" w:w="25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模型對照</w:t>
            </w:r>
          </w:p>
        </w:tc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GPT-4o mini</w:t>
            </w:r>
          </w:p>
        </w:tc>
        <w:tc>
          <w:tcPr>
            <w:tcW w:type="dxa" w:w="13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0.5</w:t>
            </w:r>
          </w:p>
        </w:tc>
        <w:tc>
          <w:tcPr>
            <w:tcW w:type="dxa" w:w="13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8192</w:t>
            </w:r>
          </w:p>
        </w:tc>
        <w:tc>
          <w:tcPr>
            <w:tcW w:type="dxa" w:w="23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棒球 5 筆</w:t>
            </w:r>
          </w:p>
        </w:tc>
      </w:tr>
      <w:tr>
        <w:tc>
          <w:tcPr>
            <w:tcW w:type="dxa" w:w="25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模型對照</w:t>
            </w:r>
          </w:p>
        </w:tc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Gemini Flash 2.0</w:t>
            </w:r>
          </w:p>
        </w:tc>
        <w:tc>
          <w:tcPr>
            <w:tcW w:type="dxa" w:w="13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0.5</w:t>
            </w:r>
          </w:p>
        </w:tc>
        <w:tc>
          <w:tcPr>
            <w:tcW w:type="dxa" w:w="13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8192</w:t>
            </w:r>
          </w:p>
        </w:tc>
        <w:tc>
          <w:tcPr>
            <w:tcW w:type="dxa" w:w="23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棒球 10 筆</w:t>
            </w:r>
          </w:p>
        </w:tc>
      </w:tr>
    </w:tbl>
    <w:p>
      <w:pPr>
        <w:spacing w:after="120"/>
      </w:pP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color w:val="444444"/>
          <w:sz w:val="21"/>
          <w:szCs w:val="21"/>
        </w:rPr>
        <w:t xml:space="preserve">排除的樣本：兩筆誤用 GPT-4o 的回答（第六節另作為大模型的參考）；Gemini 在 max length 1024 與 4096 下被截斷的 3 筆回答。</w:t>
      </w:r>
    </w:p>
    <w:p>
      <w:pPr>
        <w:spacing w:after="8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分析方法。</w:t>
      </w:r>
      <w:r>
        <w:rPr>
          <w:rFonts w:ascii="微軟正黑體" w:cs="微軟正黑體" w:eastAsia="微軟正黑體" w:hAnsi="微軟正黑體"/>
        </w:rPr>
        <w:t xml:space="preserve">我請 AI（Claude Code）協助撰寫 Python 分析程式，程式碼放在 GitHub 的 coze/temperture/analysis/，所有數字都可以重現。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文字相似度（Jaccard）</w:t>
      </w:r>
      <w:r>
        <w:rPr>
          <w:rFonts w:ascii="微軟正黑體" w:cs="微軟正黑體" w:eastAsia="微軟正黑體" w:hAnsi="微軟正黑體"/>
        </w:rPr>
        <w:t xml:space="preserve">：把每筆回答切成「相鄰兩個字」的集合，同組回答兩兩計算「交集 ÷ 聯集」。數值越接近 1，代表兩筆回答的用字越像。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內容相似度</w:t>
      </w:r>
      <w:r>
        <w:rPr>
          <w:rFonts w:ascii="微軟正黑體" w:cs="微軟正黑體" w:eastAsia="微軟正黑體" w:hAnsi="微軟正黑體"/>
        </w:rPr>
        <w:t xml:space="preserve">：把每筆回答列出的假設（或機制）歸類，再對類別計算 Jaccard，比較的是「想法」而不是「用字」。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數值檢驗</w:t>
      </w:r>
      <w:r>
        <w:rPr>
          <w:rFonts w:ascii="微軟正黑體" w:cs="微軟正黑體" w:eastAsia="微軟正黑體" w:hAnsi="微軟正黑體"/>
        </w:rPr>
        <w:t xml:space="preserve">：抽出最終答案與理論值比較，並把模型自己寫出的算式重新計算一次，檢查它有沒有算錯。</w:t>
      </w:r>
    </w:p>
    <w:p>
      <w:pPr>
        <w:pStyle w:val="Heading1"/>
      </w:pPr>
      <w:r>
        <w:rPr>
          <w:rFonts w:ascii="微軟正黑體" w:cs="微軟正黑體" w:eastAsia="微軟正黑體" w:hAnsi="微軟正黑體"/>
        </w:rPr>
        <w:t xml:space="preserve">三、數據結果與解讀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1. 溫度改變的是措辭，不是內容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990725"/>
            <wp:effectExtent t="0" r="0" b="0" l="0"/>
            <wp:docPr id="1" name="fig1.png" descr="圖 1　溫度對回答相似度的影響（每根柱子是同組回答兩兩比較的平均 Jaccard）" title="圖 1　溫度對回答相似度的影響（每根柱子是同組回答兩兩比較的平均 Jaccard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1　溫度對回答相似度的影響（每根柱子是同組回答兩兩比較的平均 Jaccard）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溫度升高時，棒球題的文字相似度從 0.60 降到 0.40、再降到 0.32；彈珠題也從 0.35 降到 0.21。但如果比較的是「列出了哪些假設」，三個溫度都在 0.60～0.65 之間，沒有明顯變化（若只計正式假設，則為 0.82、0.82、0.77，僅些微下降，見第 6 點）。每一組都 100% 列出「忽略空氣阻力」與「重力加速度為常數」；彈珠題的 9 筆回答也全部提到空氣阻力與地面性質。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解讀：</w:t>
      </w:r>
      <w:r>
        <w:rPr>
          <w:rFonts w:ascii="微軟正黑體" w:cs="微軟正黑體" w:eastAsia="微軟正黑體" w:hAnsi="微軟正黑體"/>
        </w:rPr>
        <w:t xml:space="preserve">temperature 調整的是模型選每一個字時的隨機程度，所以最先改變的是用字和句型。至於「這題該考慮哪些假設」這種較高層的內容，在 0.1～0.8 的範圍內幾乎沒有被改變。用量測的語言來說，溫度影響的是 precision。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2. 低溫是「一致地錯」，高溫是「分散地錯」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219325"/>
            <wp:effectExtent t="0" r="0" b="0" l="0"/>
            <wp:docPr id="2" name="fig2.png" descr="圖 2　每一筆回答的最終數值（實線與虛線為理論值）" title="圖 2　每一筆回答的最終數值（實線與虛線為理論值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2　每一筆回答的最終數值（實線與虛線為理論值）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GPT-4o mini 的 35 筆回答，沒有一筆算出理論值 39.20 m，全部落在 39.00～39.14 m。偏低的原因是中間步驟的捨入：模型把飛行時間寫成 2.45 s（實際為 2.454 s），部分回答還把 cos 37° 截成 0.798。</w:t>
      </w:r>
    </w:p>
    <w:p>
      <w:pPr>
        <w:spacing w:after="80" w:line="300"/>
        <w:jc w:val="left"/>
      </w:pPr>
      <w:r>
        <w:rPr>
          <w:rFonts w:ascii="微軟正黑體" w:cs="微軟正黑體" w:eastAsia="微軟正黑體" w:hAnsi="微軟正黑體"/>
        </w:rPr>
        <w:t xml:space="preserve">更關鍵的是最後一步乘法。我把每筆回答自己寫的 R = vₓ × t 重新計算，發現：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9"/>
        <w:gridCol w:w="1994"/>
        <w:gridCol w:w="1994"/>
        <w:gridCol w:w="1995"/>
      </w:tblGrid>
      <w:tr>
        <w:trPr>
          <w:tblHeader/>
        </w:trPr>
        <w:tc>
          <w:tcPr>
            <w:tcW w:type="dxa" w:w="39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</w:p>
        </w:tc>
        <w:tc>
          <w:tcPr>
            <w:tcW w:type="dxa" w:w="19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T0.1</w:t>
            </w:r>
          </w:p>
        </w:tc>
        <w:tc>
          <w:tcPr>
            <w:tcW w:type="dxa" w:w="19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T0.5</w:t>
            </w:r>
          </w:p>
        </w:tc>
        <w:tc>
          <w:tcPr>
            <w:tcW w:type="dxa" w:w="19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T0.8</w:t>
            </w:r>
          </w:p>
        </w:tc>
      </w:tr>
      <w:tr>
        <w:tc>
          <w:tcPr>
            <w:tcW w:type="dxa" w:w="39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最後一步乘法算錯的筆數</w:t>
            </w:r>
          </w:p>
        </w:tc>
        <w:tc>
          <w:tcPr>
            <w:tcW w:type="dxa" w:w="19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7／10</w:t>
            </w:r>
          </w:p>
        </w:tc>
        <w:tc>
          <w:tcPr>
            <w:tcW w:type="dxa" w:w="19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6／10</w:t>
            </w:r>
          </w:p>
        </w:tc>
        <w:tc>
          <w:tcPr>
            <w:tcW w:type="dxa" w:w="19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7／10</w:t>
            </w:r>
          </w:p>
        </w:tc>
      </w:tr>
      <w:tr>
        <w:tc>
          <w:tcPr>
            <w:tcW w:type="dxa" w:w="39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算錯時出現幾種不同的答案</w:t>
            </w:r>
          </w:p>
        </w:tc>
        <w:tc>
          <w:tcPr>
            <w:tcW w:type="dxa" w:w="19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19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3</w:t>
            </w:r>
          </w:p>
        </w:tc>
        <w:tc>
          <w:tcPr>
            <w:tcW w:type="dxa" w:w="19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6</w:t>
            </w:r>
          </w:p>
        </w:tc>
      </w:tr>
    </w:tbl>
    <w:p>
      <w:pPr>
        <w:spacing w:after="120"/>
      </w:pP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T0.1 有 7 筆寫出「15.97 × 2.45 ≈ 39.14」，但正確結果是 39.13，</w:t>
      </w:r>
      <w:r>
        <w:rPr>
          <w:rFonts w:ascii="微軟正黑體" w:cs="微軟正黑體" w:eastAsia="微軟正黑體" w:hAnsi="微軟正黑體"/>
          <w:b/>
          <w:bCs/>
        </w:rPr>
        <w:t xml:space="preserve">7 次犯的是同一個錯</w:t>
      </w:r>
      <w:r>
        <w:rPr>
          <w:rFonts w:ascii="微軟正黑體" w:cs="微軟正黑體" w:eastAsia="微軟正黑體" w:hAnsi="微軟正黑體"/>
        </w:rPr>
        <w:t xml:space="preserve">。T0.8 同樣是「15.96 × 2.45」（正確為 39.10），卻寫出 39.05、39.06、39.07 等不同答案，</w:t>
      </w:r>
      <w:r>
        <w:rPr>
          <w:rFonts w:ascii="微軟正黑體" w:cs="微軟正黑體" w:eastAsia="微軟正黑體" w:hAnsi="微軟正黑體"/>
          <w:b/>
          <w:bCs/>
        </w:rPr>
        <w:t xml:space="preserve">每次錯的方式都不一樣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解讀：</w:t>
      </w:r>
      <w:r>
        <w:rPr>
          <w:rFonts w:ascii="微軟正黑體" w:cs="微軟正黑體" w:eastAsia="微軟正黑體" w:hAnsi="微軟正黑體"/>
        </w:rPr>
        <w:t xml:space="preserve">模型並沒有真的在計算，而是在產生「看起來像計算結果」的數字。低溫時，它穩定地選出同一串數字，即使那串數字是錯的，就像一台精密但未校正的儀器，帶有系統誤差。溫度升高後，選出的數字散開了，但錯誤並沒有因此消失。</w:t>
      </w:r>
      <w:r>
        <w:rPr>
          <w:rFonts w:ascii="微軟正黑體" w:cs="微軟正黑體" w:eastAsia="微軟正黑體" w:hAnsi="微軟正黑體"/>
          <w:b/>
          <w:bCs/>
        </w:rPr>
        <w:t xml:space="preserve">把 temperature 調低只能讓回答一致，不能讓回答正確。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3. 溫度越高，出現的錯誤越多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85"/>
        <w:gridCol w:w="1496"/>
        <w:gridCol w:w="1496"/>
        <w:gridCol w:w="1495"/>
      </w:tblGrid>
      <w:tr>
        <w:trPr>
          <w:tblHeader/>
        </w:trPr>
        <w:tc>
          <w:tcPr>
            <w:tcW w:type="dxa" w:w="548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錯誤類型</w:t>
            </w:r>
          </w:p>
        </w:tc>
        <w:tc>
          <w:tcPr>
            <w:tcW w:type="dxa" w:w="14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T0.1</w:t>
            </w:r>
          </w:p>
        </w:tc>
        <w:tc>
          <w:tcPr>
            <w:tcW w:type="dxa" w:w="14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T0.5</w:t>
            </w:r>
          </w:p>
        </w:tc>
        <w:tc>
          <w:tcPr>
            <w:tcW w:type="dxa" w:w="14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T0.8</w:t>
            </w:r>
          </w:p>
        </w:tc>
      </w:tr>
      <w:tr>
        <w:tc>
          <w:tcPr>
            <w:tcW w:type="dxa" w:w="548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把「初速度不變」列為假設（實際上只有水平分量不變）</w:t>
            </w:r>
          </w:p>
        </w:tc>
        <w:tc>
          <w:tcPr>
            <w:tcW w:type="dxa" w:w="14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</w:p>
        </w:tc>
        <w:tc>
          <w:tcPr>
            <w:tcW w:type="dxa" w:w="14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1</w:t>
            </w:r>
          </w:p>
        </w:tc>
        <w:tc>
          <w:tcPr>
            <w:tcW w:type="dxa" w:w="14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548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算術錯誤：12.04² 寫成 145.06（正確為 144.96）</w:t>
            </w:r>
          </w:p>
        </w:tc>
        <w:tc>
          <w:tcPr>
            <w:tcW w:type="dxa" w:w="14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</w:p>
        </w:tc>
        <w:tc>
          <w:tcPr>
            <w:tcW w:type="dxa" w:w="14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</w:p>
        </w:tc>
        <w:tc>
          <w:tcPr>
            <w:tcW w:type="dxa" w:w="14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548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捏造名詞「德雷克效應」（應為馬格努斯效應）</w:t>
            </w:r>
          </w:p>
        </w:tc>
        <w:tc>
          <w:tcPr>
            <w:tcW w:type="dxa" w:w="14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</w:p>
        </w:tc>
        <w:tc>
          <w:tcPr>
            <w:tcW w:type="dxa" w:w="14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</w:p>
        </w:tc>
        <w:tc>
          <w:tcPr>
            <w:tcW w:type="dxa" w:w="14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548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有錯誤的回答</w:t>
            </w:r>
          </w:p>
        </w:tc>
        <w:tc>
          <w:tcPr>
            <w:tcW w:type="dxa" w:w="14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0／10</w:t>
            </w:r>
          </w:p>
        </w:tc>
        <w:tc>
          <w:tcPr>
            <w:tcW w:type="dxa" w:w="14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1／10</w:t>
            </w:r>
          </w:p>
        </w:tc>
        <w:tc>
          <w:tcPr>
            <w:tcW w:type="dxa" w:w="14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4／10</w:t>
            </w:r>
          </w:p>
        </w:tc>
      </w:tr>
    </w:tbl>
    <w:p>
      <w:pPr>
        <w:spacing w:after="120"/>
      </w:pP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低溫時，模型傾向選機率最高的字，通常也是教科書最常見的說法；溫度升高後，機率較低的字也有機會被選中，偶爾就會組出錯誤的敘述，甚至不存在的名詞。每組只有 10 筆，這是趨勢觀察，還不是統計上的證明。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4. 兩個模型的差別在廣度與成本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343150"/>
            <wp:effectExtent t="0" r="0" b="0" l="0"/>
            <wp:docPr id="3" name="fig3.png" descr="圖 3　棒球題中，各組列出的假設與討論的其他物理模型（出現比例）" title="圖 3　棒球題中，各組列出的假設與討論的其他物理模型（出現比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3　棒球題中，各組列出的假設與討論的其他物理模型（出現比例）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057400"/>
            <wp:effectExtent t="0" r="0" b="0" l="0"/>
            <wp:docPr id="4" name="fig5.png" descr="圖 4　兩個模型的 token 用量與回答長度（同為 temperature 0.5、max length 8192）" title="圖 4　兩個模型的 token 用量與回答長度（同為 temperature 0.5、max length 819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4　兩個模型的 token 用量與回答長度（同為 temperature 0.5、max length 8192）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7"/>
        <w:gridCol w:w="2692"/>
        <w:gridCol w:w="2693"/>
      </w:tblGrid>
      <w:tr>
        <w:trPr>
          <w:tblHeader/>
        </w:trPr>
        <w:tc>
          <w:tcPr>
            <w:tcW w:type="dxa" w:w="458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</w:p>
        </w:tc>
        <w:tc>
          <w:tcPr>
            <w:tcW w:type="dxa" w:w="26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GPT-4o mini</w:t>
            </w:r>
          </w:p>
        </w:tc>
        <w:tc>
          <w:tcPr>
            <w:tcW w:type="dxa" w:w="26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Gemini Flash 2.0</w:t>
            </w:r>
          </w:p>
        </w:tc>
      </w:tr>
      <w:tr>
        <w:tc>
          <w:tcPr>
            <w:tcW w:type="dxa" w:w="458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每題平均 token</w:t>
            </w:r>
          </w:p>
        </w:tc>
        <w:tc>
          <w:tcPr>
            <w:tcW w:type="dxa" w:w="26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986</w:t>
            </w:r>
          </w:p>
        </w:tc>
        <w:tc>
          <w:tcPr>
            <w:tcW w:type="dxa" w:w="26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3,799（約 3.9 倍）</w:t>
            </w:r>
          </w:p>
        </w:tc>
      </w:tr>
      <w:tr>
        <w:tc>
          <w:tcPr>
            <w:tcW w:type="dxa" w:w="458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平均列出的假設數</w:t>
            </w:r>
          </w:p>
        </w:tc>
        <w:tc>
          <w:tcPr>
            <w:tcW w:type="dxa" w:w="26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3.0</w:t>
            </w:r>
          </w:p>
        </w:tc>
        <w:tc>
          <w:tcPr>
            <w:tcW w:type="dxa" w:w="26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5.0</w:t>
            </w:r>
          </w:p>
        </w:tc>
      </w:tr>
      <w:tr>
        <w:tc>
          <w:tcPr>
            <w:tcW w:type="dxa" w:w="458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平均討論的其他物理模型數</w:t>
            </w:r>
          </w:p>
        </w:tc>
        <w:tc>
          <w:tcPr>
            <w:tcW w:type="dxa" w:w="26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1.8</w:t>
            </w:r>
          </w:p>
        </w:tc>
        <w:tc>
          <w:tcPr>
            <w:tcW w:type="dxa" w:w="26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5.7</w:t>
            </w:r>
          </w:p>
        </w:tc>
      </w:tr>
      <w:tr>
        <w:tc>
          <w:tcPr>
            <w:tcW w:type="dxa" w:w="458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提到旋轉（馬格努斯效應）／發射高度差</w:t>
            </w:r>
          </w:p>
        </w:tc>
        <w:tc>
          <w:tcPr>
            <w:tcW w:type="dxa" w:w="26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20%／0%</w:t>
            </w:r>
          </w:p>
        </w:tc>
        <w:tc>
          <w:tcPr>
            <w:tcW w:type="dxa" w:w="26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100%／90%</w:t>
            </w:r>
          </w:p>
        </w:tc>
      </w:tr>
    </w:tbl>
    <w:p>
      <w:pPr>
        <w:spacing w:after="120"/>
      </w:pP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Gemini Flash 2.0 明顯想得比較廣：幾乎每次都主動補上旋轉、風與發射高度，還有 20% 的回答給出量化估計（例如「射程可能減少 30%～50%」）。但它並沒有比較準：7 成回答使用 sin 37° ≈ 0.6、cos 37° ≈ 0.8 的近似值，得到 39.04 m，比 GPT-4o mini 離理論值更遠。它也有自己的錯誤：6 筆回答把「上旋」標成 Backspin，另外 4 筆卻正確寫成「下旋（Backspin）」，同一個設定下對同一個名詞給出相反的定義；還有 1 筆回答開頭冒出「現在是 2026 年 9 月 28 日」，推測是 Coze 平台把當下時間放進了系統提示。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color w:val="444444"/>
          <w:sz w:val="21"/>
          <w:szCs w:val="21"/>
        </w:rPr>
        <w:t xml:space="preserve">注意：這組比較不是「大模型與小模型」的比較。GPT-4o mini 與 Gemini Flash 2.0 都沒有公開參數量，兩者都是各家的輕量級模型，所以只能說是兩個不同廠商的模型。另外，Gemini 的回答比較長，文字相似度的數值會因此自然偏低，不能直接拿來比較兩個模型的穩定性。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5. Max length 是上限，不是目標長度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GPT-4o mini 在 max length 1024 與 8192 下，平均長度幾乎一樣（455 字與 440 字），token 用量都約 1,000。Gemini 則在 1024 與 4096 下被截斷，因為它完整回答需要 2,400～4,600 token。回答長度是由模型本身的習慣決定的：max length 只是一道截斷線，設太低會把回答切掉，設高了也不會讓回答變長。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6. 其他 AI 的解釋與數據的對照</w:t>
      </w:r>
    </w:p>
    <w:p>
      <w:pPr>
        <w:spacing w:after="80" w:line="300"/>
        <w:jc w:val="left"/>
      </w:pPr>
      <w:r>
        <w:rPr>
          <w:rFonts w:ascii="微軟正黑體" w:cs="微軟正黑體" w:eastAsia="微軟正黑體" w:hAnsi="微軟正黑體"/>
        </w:rPr>
        <w:t xml:space="preserve">先前我也請 ChatGPT 針對棒球題做了一次統計。它只把回答中正式列出的 6 類假設（忽略空氣阻力、發射與落地等高、固定 g、忽略自旋、無風、視為質點）納入計算。把它的結果和這份分析對照：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4"/>
        <w:gridCol w:w="2792"/>
        <w:gridCol w:w="2792"/>
        <w:gridCol w:w="2194"/>
      </w:tblGrid>
      <w:tr>
        <w:trPr>
          <w:tblHeader/>
        </w:trPr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項目</w:t>
            </w:r>
          </w:p>
        </w:tc>
        <w:tc>
          <w:tcPr>
            <w:tcW w:type="dxa" w:w="27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ChatGPT 的分析</w:t>
            </w:r>
          </w:p>
        </w:tc>
        <w:tc>
          <w:tcPr>
            <w:tcW w:type="dxa" w:w="27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本分析</w:t>
            </w:r>
          </w:p>
        </w:tc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對照結果</w:t>
            </w:r>
          </w:p>
        </w:tc>
      </w:tr>
      <w:tr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數值答案的平均與標準差</w:t>
            </w:r>
          </w:p>
        </w:tc>
        <w:tc>
          <w:tcPr>
            <w:tcW w:type="dxa" w:w="27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例如 T0.1 射程 39.128 ± 0.019 m</w:t>
            </w:r>
          </w:p>
        </w:tc>
        <w:tc>
          <w:tcPr>
            <w:tcW w:type="dxa" w:w="27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相同</w:t>
            </w:r>
          </w:p>
        </w:tc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完全一致</w:t>
            </w:r>
          </w:p>
        </w:tc>
      </w:tr>
      <w:tr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假設的組內相似度（T0.1／T0.5／T0.8）</w:t>
            </w:r>
          </w:p>
        </w:tc>
        <w:tc>
          <w:tcPr>
            <w:tcW w:type="dxa" w:w="27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0.82／0.82／0.77（只計 6 類正式假設）</w:t>
            </w:r>
          </w:p>
        </w:tc>
        <w:tc>
          <w:tcPr>
            <w:tcW w:type="dxa" w:w="27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0.65／0.60／0.65（另計入「速度分解」等）</w:t>
            </w:r>
          </w:p>
        </w:tc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用 ChatGPT 的分類規則重算，三位小數完全相同</w:t>
            </w:r>
          </w:p>
        </w:tc>
      </w:tr>
      <w:tr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射程偏低的原因</w:t>
            </w:r>
          </w:p>
        </w:tc>
        <w:tc>
          <w:tcPr>
            <w:tcW w:type="dxa" w:w="27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近似與取位造成的小偏差</w:t>
            </w:r>
          </w:p>
        </w:tc>
        <w:tc>
          <w:tcPr>
            <w:tcW w:type="dxa" w:w="27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除了取位，30 筆中有 20 筆連最後一步乘法都算錯</w:t>
            </w:r>
          </w:p>
        </w:tc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分歧</w:t>
            </w:r>
          </w:p>
        </w:tc>
      </w:tr>
      <w:tr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跨模型的假設相似度</w:t>
            </w:r>
          </w:p>
        </w:tc>
        <w:tc>
          <w:tcPr>
            <w:tcW w:type="dxa" w:w="27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0.188 或 0.467，取決於 g = 9.8 與 9.81 是否算同一類</w:t>
            </w:r>
          </w:p>
        </w:tc>
        <w:tc>
          <w:tcPr>
            <w:tcW w:type="dxa" w:w="27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0.467（算同一類）</w:t>
            </w:r>
          </w:p>
        </w:tc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數值隨定義改變</w:t>
            </w:r>
          </w:p>
        </w:tc>
      </w:tr>
    </w:tbl>
    <w:p>
      <w:pPr>
        <w:spacing w:after="120"/>
      </w:pP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兩個 AI 用同一套規則得到完全相同的數字，代表統計本身可信。</w:t>
      </w:r>
      <w:r>
        <w:rPr>
          <w:rFonts w:ascii="微軟正黑體" w:cs="微軟正黑體" w:eastAsia="微軟正黑體" w:hAnsi="微軟正黑體"/>
        </w:rPr>
        <w:t xml:space="preserve">差別只來自分類規則：我把「速度分解」也算成假設，ChatGPT 則把它視為計算步驟。在兩種規則下，「溫度升高時假設內容變化不大」的結論都成立，只是在 ChatGPT 的規則下可以看到些微下降。ChatGPT 也同樣指出 Gemini 把上旋與下旋標反了，並提醒「列出的因素較多」不等於「物理討論較正確」，這與本分析一致。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真正的分歧在「為什麼答案偏低」。</w:t>
      </w:r>
      <w:r>
        <w:rPr>
          <w:rFonts w:ascii="微軟正黑體" w:cs="微軟正黑體" w:eastAsia="微軟正黑體" w:hAnsi="微軟正黑體"/>
        </w:rPr>
        <w:t xml:space="preserve">ChatGPT 的解釋是近似與取位，這個說法合理，卻不完整：只有把每筆回答自己寫的算式重新算一次，才看得出最後一步乘法其實算錯了。這和我在 Unit 0 關心的是同一件事：AI 提出的解釋再合理，也需要獨立的檢驗，才能從「假設」升格為「結論」。另外，跨模型相似度會因為 g 的兩種寫法算不算同一類，而在 0.188 與 0.467 之間變動，也提醒我：量化指標的數值取決於定義，報告時要把定義一起寫清楚。</w:t>
      </w:r>
    </w:p>
    <w:p>
      <w:pPr>
        <w:pStyle w:val="Heading1"/>
      </w:pPr>
      <w:r>
        <w:rPr>
          <w:rFonts w:ascii="微軟正黑體" w:cs="微軟正黑體" w:eastAsia="微軟正黑體" w:hAnsi="微軟正黑體"/>
        </w:rPr>
        <w:t xml:space="preserve">四、具體實作與截圖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1. Coze Agent 設定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我在 Coze 建立了名為「LLM Model Test」的 Agent，配置 GPT-4o mini。左側的 Model settings 可以調整 Generation diversity（Precise／Balance／Creative 三種預設，或 Custom 自訂）、Top p、Frequency penalty、Presence penalty，以及 context rounds、Response max length 與輸出格式。右側的 Preview &amp; Debug 會顯示每次回答花費的秒數與 token 數。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2. 案例：「為甚麼高度上升溫度會降低？」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除了棒球與彈珠兩題，我也用一個日常的物理問題，在三個溫度下各問 3 次：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2867025"/>
            <wp:effectExtent t="0" r="0" b="0" l="0"/>
            <wp:docPr id="5" name="shot_t01.png" descr="圖 5　Precise（temperature 0.1）：「分子間距增加，所以溫度降低」" title="圖 5　Precise（temperature 0.1）：「分子間距增加，所以溫度降低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5　Precise（temperature 0.1）：「分子間距增加，所以溫度降低」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2838450"/>
            <wp:effectExtent t="0" r="0" b="0" l="0"/>
            <wp:docPr id="6" name="shot_t05.png" descr="圖 6　Balance（temperature 0.5）：列出氣壓、輻射冷卻、對流三個原因" title="圖 6　Balance（temperature 0.5）：列出氣壓、輻射冷卻、對流三個原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6　Balance（temperature 0.5）：列出氣壓、輻射冷卻、對流三個原因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2905125"/>
            <wp:effectExtent t="0" r="0" b="0" l="0"/>
            <wp:docPr id="7" name="shot_t08.png" descr="圖 7　Creative（temperature 0.8）：提到「絕熱膨脹」" title="圖 7　Creative（temperature 0.8）：提到「絕熱膨脹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7　Creative（temperature 0.8）：提到「絕熱膨脹」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6"/>
        <w:gridCol w:w="4587"/>
        <w:gridCol w:w="1895"/>
        <w:gridCol w:w="1894"/>
      </w:tblGrid>
      <w:tr>
        <w:trPr>
          <w:tblHeader/>
        </w:trPr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溫度</w:t>
            </w:r>
          </w:p>
        </w:tc>
        <w:tc>
          <w:tcPr>
            <w:tcW w:type="dxa" w:w="458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3 次回答的主要解釋</w:t>
            </w:r>
          </w:p>
        </w:tc>
        <w:tc>
          <w:tcPr>
            <w:tcW w:type="dxa" w:w="18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token</w:t>
            </w:r>
          </w:p>
        </w:tc>
        <w:tc>
          <w:tcPr>
            <w:tcW w:type="dxa" w:w="18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秒數</w:t>
            </w:r>
          </w:p>
        </w:tc>
      </w:tr>
      <w:tr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0.1</w:t>
            </w:r>
          </w:p>
        </w:tc>
        <w:tc>
          <w:tcPr>
            <w:tcW w:type="dxa" w:w="458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3 次都以「分子間距增加、碰撞減少」解釋降溫</w:t>
            </w:r>
          </w:p>
        </w:tc>
        <w:tc>
          <w:tcPr>
            <w:tcW w:type="dxa" w:w="18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306～327</w:t>
            </w:r>
          </w:p>
        </w:tc>
        <w:tc>
          <w:tcPr>
            <w:tcW w:type="dxa" w:w="18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1.9～2.5</w:t>
            </w:r>
          </w:p>
        </w:tc>
      </w:tr>
      <w:tr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0.5</w:t>
            </w:r>
          </w:p>
        </w:tc>
        <w:tc>
          <w:tcPr>
            <w:tcW w:type="dxa" w:w="458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說法各不相同：氣壓與輻射冷卻、分子碰撞加上空氣上升膨脹、理想氣體膨脹</w:t>
            </w:r>
          </w:p>
        </w:tc>
        <w:tc>
          <w:tcPr>
            <w:tcW w:type="dxa" w:w="18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373～440</w:t>
            </w:r>
          </w:p>
        </w:tc>
        <w:tc>
          <w:tcPr>
            <w:tcW w:type="dxa" w:w="18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2.8～3.6</w:t>
            </w:r>
          </w:p>
        </w:tc>
      </w:tr>
      <w:tr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0.8</w:t>
            </w:r>
          </w:p>
        </w:tc>
        <w:tc>
          <w:tcPr>
            <w:tcW w:type="dxa" w:w="458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3 次都提到空氣上升膨脹而降溫，其中 2 次說出「絕熱膨脹」</w:t>
            </w:r>
          </w:p>
        </w:tc>
        <w:tc>
          <w:tcPr>
            <w:tcW w:type="dxa" w:w="18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308～349</w:t>
            </w:r>
          </w:p>
        </w:tc>
        <w:tc>
          <w:tcPr>
            <w:tcW w:type="dxa" w:w="18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2.6～3.0</w:t>
            </w:r>
          </w:p>
        </w:tc>
      </w:tr>
    </w:tbl>
    <w:p>
      <w:pPr>
        <w:spacing w:after="120"/>
      </w:pP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觀察：</w:t>
      </w:r>
      <w:r>
        <w:rPr>
          <w:rFonts w:ascii="微軟正黑體" w:cs="微軟正黑體" w:eastAsia="微軟正黑體" w:hAnsi="微軟正黑體"/>
        </w:rPr>
        <w:t xml:space="preserve">正確的解釋是，上升的空氣因外界氣壓降低而膨脹、對外作功，在幾乎不與周圍交換熱量（絕熱）的情況下內能減少，因此溫度下降。溫度反映的是分子的平均動能，而不是分子碰撞的頻率，所以「分子間距變大、碰撞變少所以變冷」並不正確。T0.1 的 3 次回答都穩定地給出這個錯誤說法；T0.8 反而比較常提到絕熱膨脹，但也同時寫出「膨脹會吸收周圍熱量」，這與「絕熱」的定義互相矛盾。這個案例和棒球題的結論一致：</w:t>
      </w:r>
      <w:r>
        <w:rPr>
          <w:rFonts w:ascii="微軟正黑體" w:cs="微軟正黑體" w:eastAsia="微軟正黑體" w:hAnsi="微軟正黑體"/>
          <w:b/>
          <w:bCs/>
        </w:rPr>
        <w:t xml:space="preserve">低溫帶來的是一致，不是正確。</w:t>
      </w:r>
      <w:r>
        <w:rPr>
          <w:rFonts w:ascii="微軟正黑體" w:cs="微軟正黑體" w:eastAsia="微軟正黑體" w:hAnsi="微軟正黑體"/>
        </w:rPr>
        <w:t xml:space="preserve">（此案例每個溫度只有 3 筆，僅作質性觀察。）</w:t>
      </w:r>
    </w:p>
    <w:p>
      <w:pPr>
        <w:pStyle w:val="Heading1"/>
      </w:pPr>
      <w:r>
        <w:rPr>
          <w:rFonts w:ascii="微軟正黑體" w:cs="微軟正黑體" w:eastAsia="微軟正黑體" w:hAnsi="微軟正黑體"/>
        </w:rPr>
        <w:t xml:space="preserve">五、Gemini 官網：目前提供哪些模型、價格多少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依課綱要求，我查看了 Google 的 Gemini API 官方文件（ai.google.dev，2026 年 9 月 24 日更新），整理目前提供的模型與價格。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105275"/>
            <wp:effectExtent t="0" r="0" b="0" l="0"/>
            <wp:docPr id="8" name="gemini_models.png" descr="圖 8　Gemini API 官網「模型」頁面（2026 年 9 月）" title="圖 8　Gemini API 官網「模型」頁面（2026 年 9 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8　Gemini API 官網「模型」頁面（2026 年 9 月）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1. 目前提供的模型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4"/>
        <w:gridCol w:w="3789"/>
        <w:gridCol w:w="3989"/>
      </w:tblGrid>
      <w:tr>
        <w:trPr>
          <w:tblHeader/>
        </w:trPr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類別</w:t>
            </w:r>
          </w:p>
        </w:tc>
        <w:tc>
          <w:tcPr>
            <w:tcW w:type="dxa" w:w="37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模型</w:t>
            </w:r>
          </w:p>
        </w:tc>
        <w:tc>
          <w:tcPr>
            <w:tcW w:type="dxa" w:w="39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官網描述的定位</w:t>
            </w:r>
          </w:p>
        </w:tc>
      </w:tr>
      <w:tr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文字（穩定版）</w:t>
            </w:r>
          </w:p>
        </w:tc>
        <w:tc>
          <w:tcPr>
            <w:tcW w:type="dxa" w:w="37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Gemini 3.8 Flash</w:t>
            </w:r>
          </w:p>
        </w:tc>
        <w:tc>
          <w:tcPr>
            <w:tcW w:type="dxa" w:w="39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最新、最聰明的 Flash 模型，適合長程軟體工程、自主代理與複雜企業流程</w:t>
            </w:r>
          </w:p>
        </w:tc>
      </w:tr>
      <w:tr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</w:p>
        </w:tc>
        <w:tc>
          <w:tcPr>
            <w:tcW w:type="dxa" w:w="37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Gemini 3.7／3.6／3.5 Flash</w:t>
            </w:r>
          </w:p>
        </w:tc>
        <w:tc>
          <w:tcPr>
            <w:tcW w:type="dxa" w:w="39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前幾代 Flash 模型，兼顧速度與多模態能力</w:t>
            </w:r>
          </w:p>
        </w:tc>
      </w:tr>
      <w:tr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</w:p>
        </w:tc>
        <w:tc>
          <w:tcPr>
            <w:tcW w:type="dxa" w:w="37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Gemini 3.5 Flash-Lite、3.1 Flash-Lite</w:t>
            </w:r>
          </w:p>
        </w:tc>
        <w:tc>
          <w:tcPr>
            <w:tcW w:type="dxa" w:w="39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速度最快、最具成本效益，適合大量、簡單的工作</w:t>
            </w:r>
          </w:p>
        </w:tc>
      </w:tr>
      <w:tr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文字（預覽版）</w:t>
            </w:r>
          </w:p>
        </w:tc>
        <w:tc>
          <w:tcPr>
            <w:tcW w:type="dxa" w:w="37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Gemini 3.1 Pro、Gemini 3 Flash</w:t>
            </w:r>
          </w:p>
        </w:tc>
        <w:tc>
          <w:tcPr>
            <w:tcW w:type="dxa" w:w="39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3.1 Pro 主打進階推理與複雜問題</w:t>
            </w:r>
          </w:p>
        </w:tc>
      </w:tr>
      <w:tr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文字（2.5 系列）</w:t>
            </w:r>
          </w:p>
        </w:tc>
        <w:tc>
          <w:tcPr>
            <w:tcW w:type="dxa" w:w="37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Gemini 2.5 Pro／Flash／Flash-Lite</w:t>
            </w:r>
          </w:p>
        </w:tc>
        <w:tc>
          <w:tcPr>
            <w:tcW w:type="dxa" w:w="39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仍可使用，但只開放給過去曾使用的帳號，新專案建議改用 3.5 Flash-Lite 或 3.8 Flash</w:t>
            </w:r>
          </w:p>
        </w:tc>
      </w:tr>
      <w:tr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其他用途</w:t>
            </w:r>
          </w:p>
        </w:tc>
        <w:tc>
          <w:tcPr>
            <w:tcW w:type="dxa" w:w="37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Live、TTS、Transcribe；Nano Banana；Veo 3.1、Omni Flash；Lyria；Embedding；Robotics ER；Deep Research 等</w:t>
            </w:r>
          </w:p>
        </w:tc>
        <w:tc>
          <w:tcPr>
            <w:tcW w:type="dxa" w:w="39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語音、圖像、影片、音樂生成，以及嵌入向量、機器人與代理用的專門模型</w:t>
            </w:r>
          </w:p>
        </w:tc>
      </w:tr>
      <w:tr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已關閉</w:t>
            </w:r>
          </w:p>
        </w:tc>
        <w:tc>
          <w:tcPr>
            <w:tcW w:type="dxa" w:w="37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Gemini 2.0 Flash、2.0 Flash-Lite、3 Pro 預覽版等</w:t>
            </w:r>
          </w:p>
        </w:tc>
        <w:tc>
          <w:tcPr>
            <w:tcW w:type="dxa" w:w="39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已停止服務</w:t>
            </w:r>
          </w:p>
        </w:tc>
      </w:tr>
    </w:tbl>
    <w:p>
      <w:pPr>
        <w:spacing w:after="120"/>
      </w:pP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觀察：</w:t>
      </w:r>
      <w:r>
        <w:rPr>
          <w:rFonts w:ascii="微軟正黑體" w:cs="微軟正黑體" w:eastAsia="微軟正黑體" w:hAnsi="微軟正黑體"/>
        </w:rPr>
        <w:t xml:space="preserve">同一代模型分成 Pro、Flash、Flash-Lite 等級，官網用「推理能力」與「速度、成本」來區分它們，但沒有公開參數量。另外，我在 Coze 實驗用的 </w:t>
      </w:r>
      <w:r>
        <w:rPr>
          <w:rFonts w:ascii="微軟正黑體" w:cs="微軟正黑體" w:eastAsia="微軟正黑體" w:hAnsi="微軟正黑體"/>
          <w:b/>
          <w:bCs/>
        </w:rPr>
        <w:t xml:space="preserve">Gemini 2.0 Flash，在官網上已經列為「已關閉」</w:t>
      </w:r>
      <w:r>
        <w:rPr>
          <w:rFonts w:ascii="微軟正黑體" w:cs="微軟正黑體" w:eastAsia="微軟正黑體" w:hAnsi="微軟正黑體"/>
        </w:rPr>
        <w:t xml:space="preserve">。這代表平台上可選的模型版本可能落後於原廠，設計 Agent 時也要注意模型的生命週期：模型會被淘汰，屆時 Agent 必須換模型，回答行為也可能跟著改變。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2. 價格比較</w:t>
      </w:r>
    </w:p>
    <w:p>
      <w:pPr>
        <w:spacing w:after="80" w:line="300"/>
        <w:jc w:val="left"/>
      </w:pPr>
      <w:r>
        <w:rPr>
          <w:rFonts w:ascii="微軟正黑體" w:cs="微軟正黑體" w:eastAsia="微軟正黑體" w:hAnsi="微軟正黑體"/>
        </w:rPr>
        <w:t xml:space="preserve">以下是官網標準方案的文字價格（每 100 萬個 token，美元）。多數 Flash 系列另有免費方案，但免費方案的內容會被用於改善 Google 的產品。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0"/>
        <w:gridCol w:w="1596"/>
        <w:gridCol w:w="1596"/>
        <w:gridCol w:w="3390"/>
      </w:tblGrid>
      <w:tr>
        <w:trPr>
          <w:tblHeader/>
        </w:trPr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模型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輸入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輸出</w:t>
            </w:r>
          </w:p>
        </w:tc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備註</w:t>
            </w:r>
          </w:p>
        </w:tc>
      </w:tr>
      <w:tr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Gemini 3.1 Pro（預覽）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$2.00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$12.00</w:t>
            </w:r>
          </w:p>
        </w:tc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提示 ≤ 20 萬 token；無免費方案</w:t>
            </w:r>
          </w:p>
        </w:tc>
      </w:tr>
      <w:tr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Gemini 3.5 Flash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$1.50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$9.00</w:t>
            </w:r>
          </w:p>
        </w:tc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</w:p>
        </w:tc>
      </w:tr>
      <w:tr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Gemini 3.8 Flash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$0.75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$3.75</w:t>
            </w:r>
          </w:p>
        </w:tc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2027 年 1 月 1 日起調為 $1.50／$7.50</w:t>
            </w:r>
          </w:p>
        </w:tc>
      </w:tr>
      <w:tr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Gemini 3 Flash（預覽）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$0.50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$3.00</w:t>
            </w:r>
          </w:p>
        </w:tc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</w:p>
        </w:tc>
      </w:tr>
      <w:tr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Gemini 3.5 Flash-Lite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$0.30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$2.50</w:t>
            </w:r>
          </w:p>
        </w:tc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</w:p>
        </w:tc>
      </w:tr>
      <w:tr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Gemini 3.1 Flash-Lite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$0.25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$1.50</w:t>
            </w:r>
          </w:p>
        </w:tc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新專案可用的最便宜文字模型</w:t>
            </w:r>
          </w:p>
        </w:tc>
      </w:tr>
      <w:tr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Gemini 2.5 Pro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$1.25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$10.00</w:t>
            </w:r>
          </w:p>
        </w:tc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僅限過去曾使用的帳號</w:t>
            </w:r>
          </w:p>
        </w:tc>
      </w:tr>
      <w:tr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Gemini 2.5 Flash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$0.30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$2.50</w:t>
            </w:r>
          </w:p>
        </w:tc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僅限過去曾使用的帳號</w:t>
            </w:r>
          </w:p>
        </w:tc>
      </w:tr>
      <w:tr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Gemini 2.5 Flash-Lite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$0.10</w:t>
            </w:r>
          </w:p>
        </w:tc>
        <w:tc>
          <w:tcPr>
            <w:tcW w:type="dxa" w:w="15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$0.40</w:t>
            </w:r>
          </w:p>
        </w:tc>
        <w:tc>
          <w:tcPr>
            <w:tcW w:type="dxa" w:w="33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最便宜，但僅限過去曾使用的帳號</w:t>
            </w:r>
          </w:p>
        </w:tc>
      </w:tr>
    </w:tbl>
    <w:p>
      <w:pPr>
        <w:spacing w:after="120"/>
      </w:pP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用實驗數據換算成本。</w:t>
      </w:r>
      <w:r>
        <w:rPr>
          <w:rFonts w:ascii="微軟正黑體" w:cs="微軟正黑體" w:eastAsia="微軟正黑體" w:hAnsi="微軟正黑體"/>
        </w:rPr>
        <w:t xml:space="preserve">Gemini 在棒球題平均每題用約 3,800 token。若把這些 token 都以輸出價格粗估（輸入只有題目本身，占比很小）：用 3.1 Pro 每題約 $0.046，用 3.1 Flash-Lite 約 $0.0057，用 2.5 Flash-Lite 約 $0.0015，相差約 30 倍。如果是一個每天回答 1 萬個問題的客服 Agent，差距就是每天約 $456 與 $57 的差別。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觀察：</w:t>
      </w:r>
      <w:r>
        <w:rPr>
          <w:rFonts w:ascii="微軟正黑體" w:cs="微軟正黑體" w:eastAsia="微軟正黑體" w:hAnsi="微軟正黑體"/>
        </w:rPr>
        <w:t xml:space="preserve">成本等於「單價 × token 數」。第三節發現 Gemini 每題的 token 數約是 GPT-4o mini 的 3.9 倍，所以一個回答冗長的模型，即使單價較低，總成本也可能更高。另外，新模型不一定比較貴：3.8 Flash 在 2026 年底前的價格比 3.5 Flash 還低。這些都說明了平台為什麼要提供多種模型：精準度、成本與速度需要依任務取捨。</w:t>
      </w:r>
    </w:p>
    <w:p>
      <w:pPr>
        <w:pStyle w:val="Heading1"/>
      </w:pPr>
      <w:r>
        <w:rPr>
          <w:rFonts w:ascii="微軟正黑體" w:cs="微軟正黑體" w:eastAsia="微軟正黑體" w:hAnsi="微軟正黑體"/>
        </w:rPr>
        <w:t xml:space="preserve">六、Coze 上的模型選擇：最便宜的模型、模型大小與蒸餾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1. Coze 上最便宜的模型</w:t>
      </w:r>
    </w:p>
    <w:p>
      <w:pPr>
        <w:spacing w:after="80" w:line="300"/>
        <w:jc w:val="left"/>
      </w:pPr>
      <w:r>
        <w:rPr>
          <w:rFonts w:ascii="微軟正黑體" w:cs="微軟正黑體" w:eastAsia="微軟正黑體" w:hAnsi="微軟正黑體"/>
        </w:rPr>
        <w:t xml:space="preserve">Coze 的免費方案每天有 10 credits，每次呼叫模型依模型扣不同的 credits。以下整理定價頁中的文字模型，並對照我的 Coze 模型清單中實際可選的模型：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2"/>
        <w:gridCol w:w="1795"/>
        <w:gridCol w:w="2194"/>
        <w:gridCol w:w="2991"/>
      </w:tblGrid>
      <w:tr>
        <w:trPr>
          <w:tblHeader/>
        </w:trPr>
        <w:tc>
          <w:tcPr>
            <w:tcW w:type="dxa" w:w="29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模型</w:t>
            </w:r>
          </w:p>
        </w:tc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credits／次</w:t>
            </w:r>
          </w:p>
        </w:tc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免費方案每日約可用</w:t>
            </w:r>
          </w:p>
        </w:tc>
        <w:tc>
          <w:tcPr>
            <w:tcW w:type="dxa" w:w="29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我的模型清單中可選？</w:t>
            </w:r>
          </w:p>
        </w:tc>
      </w:tr>
      <w:tr>
        <w:tc>
          <w:tcPr>
            <w:tcW w:type="dxa" w:w="29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GPT-4o mini</w:t>
            </w:r>
          </w:p>
        </w:tc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0.1</w:t>
            </w:r>
          </w:p>
        </w:tc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約 100 次</w:t>
            </w:r>
          </w:p>
        </w:tc>
        <w:tc>
          <w:tcPr>
            <w:tcW w:type="dxa" w:w="29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可選</w:t>
            </w:r>
          </w:p>
        </w:tc>
      </w:tr>
      <w:tr>
        <w:tc>
          <w:tcPr>
            <w:tcW w:type="dxa" w:w="29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GPT-3.5（16k）／GPT-3.5</w:t>
            </w:r>
          </w:p>
        </w:tc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0.1</w:t>
            </w:r>
          </w:p>
        </w:tc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約 100 次</w:t>
            </w:r>
          </w:p>
        </w:tc>
        <w:tc>
          <w:tcPr>
            <w:tcW w:type="dxa" w:w="29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可選，但標示即將停用</w:t>
            </w:r>
          </w:p>
        </w:tc>
      </w:tr>
      <w:tr>
        <w:tc>
          <w:tcPr>
            <w:tcW w:type="dxa" w:w="29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Claude 3 Haiku</w:t>
            </w:r>
          </w:p>
        </w:tc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0.1</w:t>
            </w:r>
          </w:p>
        </w:tc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約 100 次</w:t>
            </w:r>
          </w:p>
        </w:tc>
        <w:tc>
          <w:tcPr>
            <w:tcW w:type="dxa" w:w="29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未出現</w:t>
            </w:r>
          </w:p>
        </w:tc>
      </w:tr>
      <w:tr>
        <w:tc>
          <w:tcPr>
            <w:tcW w:type="dxa" w:w="29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Gemini 1.5 Flash</w:t>
            </w:r>
          </w:p>
        </w:tc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0.25</w:t>
            </w:r>
          </w:p>
        </w:tc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約 40 次</w:t>
            </w:r>
          </w:p>
        </w:tc>
        <w:tc>
          <w:tcPr>
            <w:tcW w:type="dxa" w:w="29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未出現（清單中是 Gemini 2.0 Flash，定價頁未列）</w:t>
            </w:r>
          </w:p>
        </w:tc>
      </w:tr>
      <w:tr>
        <w:tc>
          <w:tcPr>
            <w:tcW w:type="dxa" w:w="29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GPT-4o（8k）</w:t>
            </w:r>
          </w:p>
        </w:tc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2</w:t>
            </w:r>
          </w:p>
        </w:tc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約 5 次</w:t>
            </w:r>
          </w:p>
        </w:tc>
        <w:tc>
          <w:tcPr>
            <w:tcW w:type="dxa" w:w="29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可選</w:t>
            </w:r>
          </w:p>
        </w:tc>
      </w:tr>
      <w:tr>
        <w:tc>
          <w:tcPr>
            <w:tcW w:type="dxa" w:w="29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Gemini 1.5 Pro</w:t>
            </w:r>
          </w:p>
        </w:tc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2.5</w:t>
            </w:r>
          </w:p>
        </w:tc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約 4 次</w:t>
            </w:r>
          </w:p>
        </w:tc>
        <w:tc>
          <w:tcPr>
            <w:tcW w:type="dxa" w:w="29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未出現（清單中是 Gemini 2.5 Pro，定價頁未列）</w:t>
            </w:r>
          </w:p>
        </w:tc>
      </w:tr>
      <w:tr>
        <w:tc>
          <w:tcPr>
            <w:tcW w:type="dxa" w:w="29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DeepSeek-R1</w:t>
            </w:r>
          </w:p>
        </w:tc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3</w:t>
            </w:r>
          </w:p>
        </w:tc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約 3 次</w:t>
            </w:r>
          </w:p>
        </w:tc>
        <w:tc>
          <w:tcPr>
            <w:tcW w:type="dxa" w:w="29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未出現</w:t>
            </w:r>
          </w:p>
        </w:tc>
      </w:tr>
      <w:tr>
        <w:tc>
          <w:tcPr>
            <w:tcW w:type="dxa" w:w="29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GPT-4o（128k）、GPT-5</w:t>
            </w:r>
          </w:p>
        </w:tc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5</w:t>
            </w:r>
          </w:p>
        </w:tc>
        <w:tc>
          <w:tcPr>
            <w:tcW w:type="dxa" w:w="219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約 2 次</w:t>
            </w:r>
          </w:p>
        </w:tc>
        <w:tc>
          <w:tcPr>
            <w:tcW w:type="dxa" w:w="29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可選</w:t>
            </w:r>
          </w:p>
        </w:tc>
      </w:tr>
    </w:tbl>
    <w:p>
      <w:pPr>
        <w:spacing w:after="120"/>
      </w:pP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color w:val="444444"/>
          <w:sz w:val="21"/>
          <w:szCs w:val="21"/>
        </w:rPr>
        <w:t xml:space="preserve">另有 gcp-claude37-sonnet 標示每日約 200 次，但定價頁沒有列出單價。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結論：我實際能用的模型中，最便宜的是 GPT-4o mini</w:t>
      </w:r>
      <w:r>
        <w:rPr>
          <w:rFonts w:ascii="微軟正黑體" w:cs="微軟正黑體" w:eastAsia="微軟正黑體" w:hAnsi="微軟正黑體"/>
        </w:rPr>
        <w:t xml:space="preserve">（每次 0.1 credits）。GPT-3.5 同價，但已標示即將停用。這也對應課綱的要求：Unit 1 指定配置的正是 GPT-4o mini。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觀察：</w:t>
      </w:r>
      <w:r>
        <w:rPr>
          <w:rFonts w:ascii="微軟正黑體" w:cs="微軟正黑體" w:eastAsia="微軟正黑體" w:hAnsi="微軟正黑體"/>
        </w:rPr>
        <w:t xml:space="preserve">Coze 免費方案是「按次」計費，而第五節的 Gemini 官網是「按 token」計費。在 Coze 上，一次回答用 1,000 token 或 3,800 token 扣的 credits 一樣；改用 API 時，回答冗長就會直接變貴。另外，定價頁列的是 Gemini 1.5，模型清單中卻是 Gemini 2.0 Flash 與 2.5 Pro，兩者並不同步，選型時要以實際可選的清單為準。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2. 模型大小對精準度的影響</w:t>
      </w:r>
    </w:p>
    <w:p>
      <w:pPr>
        <w:spacing w:after="80" w:line="300"/>
        <w:jc w:val="left"/>
      </w:pPr>
      <w:r>
        <w:rPr>
          <w:rFonts w:ascii="微軟正黑體" w:cs="微軟正黑體" w:eastAsia="微軟正黑體" w:hAnsi="微軟正黑體"/>
        </w:rPr>
        <w:t xml:space="preserve">OpenAI 沒有公開 GPT-4o 與 GPT-4o mini 的參數量，但官方把 mini 定位為較小、較便宜的版本。同一家的大小兩版，正好可以比較。我用了三個來源：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2"/>
        <w:gridCol w:w="3490"/>
        <w:gridCol w:w="3490"/>
      </w:tblGrid>
      <w:tr>
        <w:trPr>
          <w:tblHeader/>
        </w:trPr>
        <w:tc>
          <w:tcPr>
            <w:tcW w:type="dxa" w:w="29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來源</w:t>
            </w:r>
          </w:p>
        </w:tc>
        <w:tc>
          <w:tcPr>
            <w:tcW w:type="dxa" w:w="34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GPT-4o（較大）</w:t>
            </w:r>
          </w:p>
        </w:tc>
        <w:tc>
          <w:tcPr>
            <w:tcW w:type="dxa" w:w="34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GPT-4o mini（較小）</w:t>
            </w:r>
          </w:p>
        </w:tc>
      </w:tr>
      <w:tr>
        <w:tc>
          <w:tcPr>
            <w:tcW w:type="dxa" w:w="29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我的棒球題：最後一步乘法是否算對</w:t>
            </w:r>
          </w:p>
        </w:tc>
        <w:tc>
          <w:tcPr>
            <w:tcW w:type="dxa" w:w="34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2／2 筆算對</w:t>
            </w:r>
          </w:p>
        </w:tc>
        <w:tc>
          <w:tcPr>
            <w:tcW w:type="dxa" w:w="34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30 筆中 20 筆算錯</w:t>
            </w:r>
          </w:p>
        </w:tc>
      </w:tr>
      <w:tr>
        <w:tc>
          <w:tcPr>
            <w:tcW w:type="dxa" w:w="29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我的棒球題：討論的其他物理模型數</w:t>
            </w:r>
          </w:p>
        </w:tc>
        <w:tc>
          <w:tcPr>
            <w:tcW w:type="dxa" w:w="34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每筆 4 個（空氣阻力、風、旋轉、發射高度）</w:t>
            </w:r>
          </w:p>
        </w:tc>
        <w:tc>
          <w:tcPr>
            <w:tcW w:type="dxa" w:w="34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平均 1.3～2.2 個</w:t>
            </w:r>
          </w:p>
        </w:tc>
      </w:tr>
      <w:tr>
        <w:tc>
          <w:tcPr>
            <w:tcW w:type="dxa" w:w="29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Coze 模型說明中的 MMLU 分數</w:t>
            </w:r>
          </w:p>
        </w:tc>
        <w:tc>
          <w:tcPr>
            <w:tcW w:type="dxa" w:w="34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88.7%</w:t>
            </w:r>
          </w:p>
        </w:tc>
        <w:tc>
          <w:tcPr>
            <w:tcW w:type="dxa" w:w="34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82%</w:t>
            </w:r>
          </w:p>
        </w:tc>
      </w:tr>
      <w:tr>
        <w:tc>
          <w:tcPr>
            <w:tcW w:type="dxa" w:w="29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OpenAI 官方範例：葡萄酒評論分類準確率</w:t>
            </w:r>
          </w:p>
        </w:tc>
        <w:tc>
          <w:tcPr>
            <w:tcW w:type="dxa" w:w="34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79.67%</w:t>
            </w:r>
          </w:p>
        </w:tc>
        <w:tc>
          <w:tcPr>
            <w:tcW w:type="dxa" w:w="34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64.67%</w:t>
            </w:r>
          </w:p>
        </w:tc>
      </w:tr>
      <w:tr>
        <w:tc>
          <w:tcPr>
            <w:tcW w:type="dxa" w:w="299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Coze 每次呼叫的 credits</w:t>
            </w:r>
          </w:p>
        </w:tc>
        <w:tc>
          <w:tcPr>
            <w:tcW w:type="dxa" w:w="34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2（8k 版本）</w:t>
            </w:r>
          </w:p>
        </w:tc>
        <w:tc>
          <w:tcPr>
            <w:tcW w:type="dxa" w:w="34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0.1（便宜 20 倍）</w:t>
            </w:r>
          </w:p>
        </w:tc>
      </w:tr>
    </w:tbl>
    <w:p>
      <w:pPr>
        <w:spacing w:after="120"/>
      </w:pP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color w:val="444444"/>
          <w:sz w:val="21"/>
          <w:szCs w:val="21"/>
        </w:rPr>
        <w:t xml:space="preserve">GPT-4o 的 2 筆來自我原本誤用 GPT-4o 的回答（第二節已從主要統計中排除），這裡只當作大模型的參考，樣本太少，不能當作統計證據。MMLU 是常用的綜合知識測驗基準。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結論：</w:t>
      </w:r>
      <w:r>
        <w:rPr>
          <w:rFonts w:ascii="微軟正黑體" w:cs="微軟正黑體" w:eastAsia="微軟正黑體" w:hAnsi="微軟正黑體"/>
        </w:rPr>
        <w:t xml:space="preserve">較大的模型通常較準確，但不是按比例增加。GPT-4o 在 MMLU 只比 mini 高約 7 個百分點，價格卻是 20 倍。這呼應課綱「老師的認知」：模型大小代表能承載的知識量，和精準度「雖沒有百分百正相關，但有正相關」。對 Agent 設計者來說，問題不是「哪個模型最強」，而是「這個任務需要多強的模型」。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3. 蒸餾模型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定義：</w:t>
      </w:r>
      <w:r>
        <w:rPr>
          <w:rFonts w:ascii="微軟正黑體" w:cs="微軟正黑體" w:eastAsia="微軟正黑體" w:hAnsi="微軟正黑體"/>
        </w:rPr>
        <w:t xml:space="preserve">蒸餾（knowledge distillation）是讓一個小模型（學生）去學習大模型（老師）的輸出，而不是只從原始資料學習。老師模型的回答裡，包含了它對每個選項的判斷與推理方式，學生模型模仿這些回答，就能用較小的體積學到接近老師的能力。這個方法由 Hinton 等人在 2015 年提出。課綱中老師的比喻很貼切：蒸餾模型「就像去抄其他同學的答案」。</w:t>
      </w:r>
    </w:p>
    <w:p>
      <w:pPr>
        <w:spacing w:after="8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實例：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OpenAI 的 Model Distillation</w:t>
      </w:r>
      <w:r>
        <w:rPr>
          <w:rFonts w:ascii="微軟正黑體" w:cs="微軟正黑體" w:eastAsia="微軟正黑體" w:hAnsi="微軟正黑體"/>
        </w:rPr>
        <w:t xml:space="preserve">：先用 GPT-4o 回答一批任務，把輸入與輸出存下來，再拿這些資料微調 GPT-4o mini。在官方的葡萄酒品種分類範例中，mini 的準確率從 64.67% 提升到 79.33%，幾乎追上 GPT-4o 的 79.67%，但使用成本仍是 mini 的等級。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DeepSeek-R1 的蒸餾版</w:t>
      </w:r>
      <w:r>
        <w:rPr>
          <w:rFonts w:ascii="微軟正黑體" w:cs="微軟正黑體" w:eastAsia="微軟正黑體" w:hAnsi="微軟正黑體"/>
        </w:rPr>
        <w:t xml:space="preserve">：DeepSeek 用 R1 產生約 80 萬筆推理資料，拿去訓練 Qwen（1.5B～32B）與 Llama（8B、70B）等較小的模型，讓小模型也具備一定的推理能力。DeepSeek-R1 本身也出現在 Coze 的定價表中。</w:t>
      </w:r>
    </w:p>
    <w:p>
      <w:pPr>
        <w:spacing w:after="160" w:before="12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與本次實驗的關係：</w:t>
      </w:r>
      <w:r>
        <w:rPr>
          <w:rFonts w:ascii="微軟正黑體" w:cs="微軟正黑體" w:eastAsia="微軟正黑體" w:hAnsi="微軟正黑體"/>
        </w:rPr>
        <w:t xml:space="preserve">GPT-4o mini 是否由 GPT-4o 蒸餾而來，OpenAI 並沒有公開，所以我的數據不能證明它是蒸餾模型。但蒸餾提供了一個選型思路：像客服這種任務固定的 Agent，可以先用大模型產生標準答案，再蒸餾到便宜的小模型，兼顧準確度與成本。</w:t>
      </w:r>
    </w:p>
    <w:p>
      <w:pPr>
        <w:pStyle w:val="Heading1"/>
      </w:pPr>
      <w:r>
        <w:rPr>
          <w:rFonts w:ascii="微軟正黑體" w:cs="微軟正黑體" w:eastAsia="微軟正黑體" w:hAnsi="微軟正黑體"/>
        </w:rPr>
        <w:t xml:space="preserve">七、核心名詞與知識結構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5"/>
        <w:gridCol w:w="4388"/>
        <w:gridCol w:w="3789"/>
      </w:tblGrid>
      <w:tr>
        <w:trPr>
          <w:tblHeader/>
        </w:trPr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名詞</w:t>
            </w:r>
          </w:p>
        </w:tc>
        <w:tc>
          <w:tcPr>
            <w:tcW w:type="dxa" w:w="43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定義</w:t>
            </w:r>
          </w:p>
        </w:tc>
        <w:tc>
          <w:tcPr>
            <w:tcW w:type="dxa" w:w="37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本次實驗中的觀察</w:t>
            </w:r>
          </w:p>
        </w:tc>
      </w:tr>
      <w:tr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Token</w:t>
            </w:r>
          </w:p>
        </w:tc>
        <w:tc>
          <w:tcPr>
            <w:tcW w:type="dxa" w:w="43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模型處理文字的最小單位。模型不是一個字一個字讀，而是把文字切成 token；中文大約一個字對應一到兩個 token，依模型的斷詞方式而定。Token 也是計費與長度限制的單位。</w:t>
            </w:r>
          </w:p>
        </w:tc>
        <w:tc>
          <w:tcPr>
            <w:tcW w:type="dxa" w:w="37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同一題，GPT-4o mini 每次約用 1,000 token，Gemini Flash 2.0 約用 3,800 token。</w:t>
            </w:r>
          </w:p>
        </w:tc>
      </w:tr>
      <w:tr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Response max length</w:t>
            </w:r>
          </w:p>
        </w:tc>
        <w:tc>
          <w:tcPr>
            <w:tcW w:type="dxa" w:w="43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單次回答最多能生成的 token 數。達到上限時，回答會被直接截斷。</w:t>
            </w:r>
          </w:p>
        </w:tc>
        <w:tc>
          <w:tcPr>
            <w:tcW w:type="dxa" w:w="37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是上限，不是目標長度：設高不會讓回答變長，設低會截斷回答（Gemini 在 1024、4096 被截斷）。</w:t>
            </w:r>
          </w:p>
        </w:tc>
      </w:tr>
      <w:tr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Temperature</w:t>
            </w:r>
          </w:p>
        </w:tc>
        <w:tc>
          <w:tcPr>
            <w:tcW w:type="dxa" w:w="43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模型每生成一個 token，都會為所有候選字算出機率。Temperature 調整這個機率分布的集中程度：越低越集中在機率最高的字，越高則讓機率較低的字也有機會被選中。</w:t>
            </w:r>
          </w:p>
        </w:tc>
        <w:tc>
          <w:tcPr>
            <w:tcW w:type="dxa" w:w="37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影響回答的 precision（措辭的分散程度），對 accuracy 幫助不大；溫度高時錯誤較多。</w:t>
            </w:r>
          </w:p>
        </w:tc>
      </w:tr>
      <w:tr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Top-p（nucleus sampling）</w:t>
            </w:r>
          </w:p>
        </w:tc>
        <w:tc>
          <w:tcPr>
            <w:tcW w:type="dxa" w:w="43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只從「累積機率達到 p」的最小候選集合中抽樣。p = 1 代表所有候選字都可能被選到；p 越小，候選範圍越窄。</w:t>
            </w:r>
          </w:p>
        </w:tc>
        <w:tc>
          <w:tcPr>
            <w:tcW w:type="dxa" w:w="37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本次固定為 1，未做實驗。</w:t>
            </w:r>
          </w:p>
        </w:tc>
      </w:tr>
      <w:tr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Generation diversity</w:t>
            </w:r>
          </w:p>
        </w:tc>
        <w:tc>
          <w:tcPr>
            <w:tcW w:type="dxa" w:w="43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Coze 提供的預設組合：Precise、Balance、Creative，分別對應 temperature 0.1、0.5、0.8；Custom 可自訂。</w:t>
            </w:r>
          </w:p>
        </w:tc>
        <w:tc>
          <w:tcPr>
            <w:tcW w:type="dxa" w:w="37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本次的三個溫度即依這三個預設選擇。</w:t>
            </w:r>
          </w:p>
        </w:tc>
      </w:tr>
      <w:tr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Context rounds</w:t>
            </w:r>
          </w:p>
        </w:tc>
        <w:tc>
          <w:tcPr>
            <w:tcW w:type="dxa" w:w="43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每次回答時，一起帶入模型的歷史對話輪數。它決定模型「記得」多少前面的對話。</w:t>
            </w:r>
          </w:p>
        </w:tc>
        <w:tc>
          <w:tcPr>
            <w:tcW w:type="dxa" w:w="37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本次固定為 3，未做實驗，留待 Memory 單元研究。</w:t>
            </w:r>
          </w:p>
        </w:tc>
      </w:tr>
      <w:tr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Precision／Accuracy</w:t>
            </w:r>
          </w:p>
        </w:tc>
        <w:tc>
          <w:tcPr>
            <w:tcW w:type="dxa" w:w="43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量測的兩個面向：precision 是重複量測的集中程度，accuracy 是結果與真值的接近程度。</w:t>
            </w:r>
          </w:p>
        </w:tc>
        <w:tc>
          <w:tcPr>
            <w:tcW w:type="dxa" w:w="37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用來區分 temperature 的影響（precision）與答案是否正確（accuracy）。</w:t>
            </w:r>
          </w:p>
        </w:tc>
      </w:tr>
      <w:tr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Jaccard 相似度</w:t>
            </w:r>
          </w:p>
        </w:tc>
        <w:tc>
          <w:tcPr>
            <w:tcW w:type="dxa" w:w="43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兩個集合的交集大小除以聯集大小，介於 0 到 1。</w:t>
            </w:r>
          </w:p>
        </w:tc>
        <w:tc>
          <w:tcPr>
            <w:tcW w:type="dxa" w:w="37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用來量化同組回答在用字與內容上的相似程度。</w:t>
            </w:r>
          </w:p>
        </w:tc>
      </w:tr>
      <w:tr>
        <w:tc>
          <w:tcPr>
            <w:tcW w:type="dxa" w:w="179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蒸餾模型</w:t>
            </w:r>
          </w:p>
        </w:tc>
        <w:tc>
          <w:tcPr>
            <w:tcW w:type="dxa" w:w="43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讓小模型（學生）學習大模型（老師）的輸出，用較小的體積學到接近老師的能力。</w:t>
            </w:r>
          </w:p>
        </w:tc>
        <w:tc>
          <w:tcPr>
            <w:tcW w:type="dxa" w:w="37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GPT-4o mini 是否為蒸餾模型未公開；OpenAI 官方範例中，蒸餾後的 mini 準確率接近 GPT-4o。</w:t>
            </w:r>
          </w:p>
        </w:tc>
      </w:tr>
    </w:tbl>
    <w:p>
      <w:pPr>
        <w:spacing w:after="120"/>
      </w:pPr>
    </w:p>
    <w:p>
      <w:pPr>
        <w:keepNext/>
        <w:spacing w:after="8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名詞之間的關聯。</w:t>
      </w:r>
      <w:r>
        <w:rPr>
          <w:rFonts w:ascii="微軟正黑體" w:cs="微軟正黑體" w:eastAsia="微軟正黑體" w:hAnsi="微軟正黑體"/>
        </w:rPr>
        <w:t xml:space="preserve">一次回答的生成流程可以整理成：</w:t>
      </w:r>
    </w:p>
    <w:p>
      <w:pPr>
        <w:keepNext/>
        <w:keepLines/>
        <w:spacing w:after="0" w:line="32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使用者問題 ＋ 前幾輪對話（context rounds）</w:t>
      </w:r>
    </w:p>
    <w:p>
      <w:pPr>
        <w:keepNext/>
        <w:keepLines/>
        <w:spacing w:after="0" w:line="32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→ 模型為下一個 token 計算所有候選字的機率</w:t>
      </w:r>
    </w:p>
    <w:p>
      <w:pPr>
        <w:keepNext/>
        <w:keepLines/>
        <w:spacing w:after="0" w:line="32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→ temperature 調整機率分布的形狀；top-p 決定候選範圍</w:t>
      </w:r>
    </w:p>
    <w:p>
      <w:pPr>
        <w:keepNext/>
        <w:keepLines/>
        <w:spacing w:after="0" w:line="32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→ 抽出一個 token，重複這個過程</w:t>
      </w:r>
    </w:p>
    <w:p>
      <w:pPr>
        <w:keepNext w:val="false"/>
        <w:keepLines/>
        <w:spacing w:after="200" w:line="32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→ 直到回答結束，或達到 max length 被截斷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Temperature 與 top-p 都作用在「從機率中抽樣」這一步，控制的都是隨機性，所以一般建議只調整其中一個。Max length 與 token 的關係則是：max length 以 token 計算，限制的是最後產出的總長度，而不影響每一步怎麼選字。</w:t>
      </w:r>
    </w:p>
    <w:p>
      <w:pPr>
        <w:pStyle w:val="Heading1"/>
      </w:pPr>
      <w:r>
        <w:rPr>
          <w:rFonts w:ascii="微軟正黑體" w:cs="微軟正黑體" w:eastAsia="微軟正黑體" w:hAnsi="微軟正黑體"/>
        </w:rPr>
        <w:t xml:space="preserve">八、這對設計 Agent 的意義</w:t>
      </w:r>
    </w:p>
    <w:p>
      <w:pPr>
        <w:spacing w:after="80" w:line="300"/>
        <w:jc w:val="left"/>
      </w:pPr>
      <w:r>
        <w:rPr>
          <w:rFonts w:ascii="微軟正黑體" w:cs="微軟正黑體" w:eastAsia="微軟正黑體" w:hAnsi="微軟正黑體"/>
        </w:rPr>
        <w:t xml:space="preserve">課綱中「老師的認知」提到：「未來企業會在流程中引用不同模型，這時候精準度、成本與反應時間等，就成為 agent 設計者必須要在意的事。」這次的數據可以具體說明這句話：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7"/>
        <w:gridCol w:w="5485"/>
      </w:tblGrid>
      <w:tr>
        <w:trPr>
          <w:tblHeader/>
        </w:trPr>
        <w:tc>
          <w:tcPr>
            <w:tcW w:type="dxa" w:w="448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實驗觀察</w:t>
            </w:r>
          </w:p>
        </w:tc>
        <w:tc>
          <w:tcPr>
            <w:tcW w:type="dxa" w:w="548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對 Agent 設計的意義</w:t>
            </w:r>
          </w:p>
        </w:tc>
      </w:tr>
      <w:tr>
        <w:tc>
          <w:tcPr>
            <w:tcW w:type="dxa" w:w="448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低溫讓回答一致，但一致不等於正確</w:t>
            </w:r>
          </w:p>
        </w:tc>
        <w:tc>
          <w:tcPr>
            <w:tcW w:type="dxa" w:w="548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客服需要穩定一致的說法時可用低溫；需要精確數值時（例如報價、運費），應該讓 Agent 呼叫計算工具（Plugin），而不是讓 LLM 自己算。</w:t>
            </w:r>
          </w:p>
        </w:tc>
      </w:tr>
      <w:tr>
        <w:tc>
          <w:tcPr>
            <w:tcW w:type="dxa" w:w="448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高溫帶來較多錯誤與少見內容</w:t>
            </w:r>
          </w:p>
        </w:tc>
        <w:tc>
          <w:tcPr>
            <w:tcW w:type="dxa" w:w="548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需要創意發想時可提高溫度，但要搭配檢查機制，例如 Guardrail。</w:t>
            </w:r>
          </w:p>
        </w:tc>
      </w:tr>
      <w:tr>
        <w:tc>
          <w:tcPr>
            <w:tcW w:type="dxa" w:w="448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Gemini Flash 2.0 考慮較廣，但 token 多約 3.9 倍</w:t>
            </w:r>
          </w:p>
        </w:tc>
        <w:tc>
          <w:tcPr>
            <w:tcW w:type="dxa" w:w="548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模型選擇是成本、完整度與速度之間的取捨，這正是平台提供多種模型的原因。</w:t>
            </w:r>
          </w:p>
        </w:tc>
      </w:tr>
      <w:tr>
        <w:tc>
          <w:tcPr>
            <w:tcW w:type="dxa" w:w="448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Max length 只是截斷上限</w:t>
            </w:r>
          </w:p>
        </w:tc>
        <w:tc>
          <w:tcPr>
            <w:tcW w:type="dxa" w:w="548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應依模型的回答習慣設定，設太低會讓回答被切掉。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微軟正黑體" w:cs="微軟正黑體" w:eastAsia="微軟正黑體" w:hAnsi="微軟正黑體"/>
        </w:rPr>
        <w:t xml:space="preserve">九、限制與下一步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1. 本次實驗的限制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樣本數少：棒球題每組 10 筆、彈珠題每組 3 筆，可以看出趨勢，但不足以做統計檢定。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模型比較不是大小比較：兩個模型都沒有公開參數量。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假設與機制的分類由程式依關鍵字自動歸類，棒球題已逐筆人工核對，仍可能有少數邊界案例。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文字相似度會受回答長度影響，只適合比較長度相近的組別。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2. 下一步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Top-p：本次只補上定義，一般建議只調整 temperature 或 top-p 其中一個。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Context rounds：留待 Memory 單元與記憶機制一起研究。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模型大小：本次 GPT-4o 只有 2 筆誤用的回答，之後可在 Coze 以相同設定各問 10 次，做正式的大小對照。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依老師建議，用 Coze 實作客服 Agent，逐步加入 Knowledge、Memory、Plugin 與 Guardrail。這次的發現可以直接用上：計算交給 Plugin，錯誤敘述交給 Guardrail 把關。</w:t>
      </w:r>
    </w:p>
    <w:p>
      <w:pPr>
        <w:pStyle w:val="Heading1"/>
      </w:pPr>
      <w:r>
        <w:rPr>
          <w:rFonts w:ascii="微軟正黑體" w:cs="微軟正黑體" w:eastAsia="微軟正黑體" w:hAnsi="微軟正黑體"/>
        </w:rPr>
        <w:t xml:space="preserve">參考資料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Coze 官方文件：LLM 與模型設定（課綱附錄連結）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The Will Will Web 部落格，Temperature、Top-P（Nucleus Sampling）與 Top-K 說明：https://blog.miniasp.com/post/2024/05/21/LLM-Temperature-Top-P-Nucleus-Sampling-Top-K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OpenAI API Reference：temperature 與 top_p 參數說明（建議只調整其中一個）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Gemini API 官方文件，模型：https://ai.google.dev/gemini-api/docs/models（2026-09-24 更新，2026-09-29 查閱）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Gemini API 官方文件，定價：https://ai.google.dev/gemini-api/docs/pricing（2026-09-24 更新，2026-09-29 查閱）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Coze 定價頁（Free 方案各模型 credits）與 Coze 模型清單說明（2026-09-29 查閱）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OpenAI Cookbook，Leveraging model distillation to fine-tune a model：https://developers.openai.com/cookbook/examples/leveraging_model_distillation_to_fine-tune_a_model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OpenAI，Model Distillation in the API：https://openai.com/index/api-model-distillation/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Hinton, Vinyals &amp; Dean (2015), Distilling the Knowledge in a Neural Network, arXiv:1503.02531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DeepSeek-AI (2025), DeepSeek-R1: Incentivizing Reasoning Capability in LLMs via Reinforcement Learning, arXiv:2501.12948</w:t>
      </w:r>
    </w:p>
    <w:p>
      <w:pPr>
        <w:pStyle w:val="ListParagraph"/>
        <w:numPr>
          <w:ilvl w:val="0"/>
          <w:numId w:val="4"/>
        </w:numPr>
        <w:spacing w:after="60" w:line="300"/>
        <w:jc w:val="left"/>
      </w:pPr>
      <w:r>
        <w:rPr>
          <w:rFonts w:ascii="微軟正黑體" w:cs="微軟正黑體" w:eastAsia="微軟正黑體" w:hAnsi="微軟正黑體"/>
        </w:rPr>
        <w:t xml:space="preserve">分析程式與原始資料：https://github.com/2007-sunny/ncu-ai-agent-course（coze/temperture/）</w:t>
      </w:r>
    </w:p>
    <w:sectPr>
      <w:pgSz w:w="12240" w:h="15840" w:orient="portrait"/>
      <w:pgMar w:top="964" w:right="1134" w:bottom="96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400"/>
      <w:outlineLvl w:val="0"/>
    </w:pPr>
    <w:rPr>
      <w:rFonts w:ascii="微軟正黑體" w:cs="微軟正黑體" w:eastAsia="微軟正黑體" w:hAnsi="微軟正黑體"/>
      <w:b/>
      <w:bCs/>
      <w:color w:val="2E5C9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微軟正黑體" w:cs="微軟正黑體" w:eastAsia="微軟正黑體" w:hAnsi="微軟正黑體"/>
      <w:b/>
      <w:bCs/>
      <w:color w:val="4F81BD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4531418fd0649c624cca1183996232ef79eba40.png"/><Relationship Id="rId8" Type="http://schemas.openxmlformats.org/officeDocument/2006/relationships/image" Target="media/a9cc26432c4a3a2d4029abebdb23834b9fed5cb2.png"/><Relationship Id="rId9" Type="http://schemas.openxmlformats.org/officeDocument/2006/relationships/image" Target="media/56cd9529f1cf51489e85762af11e58f4a6c478de.png"/><Relationship Id="rId10" Type="http://schemas.openxmlformats.org/officeDocument/2006/relationships/image" Target="media/10bf1f94e373edc58be10f9979e57c75b9fe7977.png"/><Relationship Id="rId11" Type="http://schemas.openxmlformats.org/officeDocument/2006/relationships/image" Target="media/f8f53b3e5109dcd70ecebe41a074a7d76df84f49.png"/><Relationship Id="rId12" Type="http://schemas.openxmlformats.org/officeDocument/2006/relationships/image" Target="media/290a666d8bf97c90e617d5fd028e66641954808e.png"/><Relationship Id="rId13" Type="http://schemas.openxmlformats.org/officeDocument/2006/relationships/image" Target="media/562f796560005e7c8ad791f20081b1e3f3970b2a.png"/><Relationship Id="rId14" Type="http://schemas.openxmlformats.org/officeDocument/2006/relationships/image" Target="media/73872f4a844c9aa7d42bf3772ca38a6d908a2bd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學習文件</dc:title>
  <dc:creator>吳詠寧</dc:creator>
  <cp:lastModifiedBy>Un-named</cp:lastModifiedBy>
  <cp:revision>1</cp:revision>
  <dcterms:created xsi:type="dcterms:W3CDTF">2026-09-28T16:22:45.949Z</dcterms:created>
  <dcterms:modified xsi:type="dcterms:W3CDTF">2026-09-28T16:22:45.951Z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