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1C7FC" w14:textId="073333B3" w:rsidR="006975FA" w:rsidRDefault="00E5359C">
      <w:pPr>
        <w:rPr>
          <w:lang w:val="it-IT"/>
        </w:rPr>
      </w:pPr>
      <w:r>
        <w:rPr>
          <w:lang w:val="it-IT"/>
        </w:rPr>
        <w:t>26.08.26</w:t>
      </w:r>
    </w:p>
    <w:p w14:paraId="52531884" w14:textId="6954315C" w:rsidR="00E5359C" w:rsidRDefault="00E5359C">
      <w:r w:rsidRPr="00E5359C">
        <w:t>Perception is the experience of</w:t>
      </w:r>
      <w:r>
        <w:t xml:space="preserve"> sensory information after being processed  by cognitive processes. </w:t>
      </w:r>
    </w:p>
    <w:p w14:paraId="5DF68012" w14:textId="75CBF189" w:rsidR="00E5359C" w:rsidRDefault="00E5359C">
      <w:r>
        <w:t>Visual perception is the extraction of information from our environment to allow optimal interaction</w:t>
      </w:r>
    </w:p>
    <w:p w14:paraId="2BFDFEDF" w14:textId="04EC0C61" w:rsidR="00E5359C" w:rsidRDefault="00E5359C">
      <w:r>
        <w:t xml:space="preserve">Visual perception starts at the eye where light reflects from objects and reaches the eye. Light is focused through two optical elements, lens (less reflecting) and cornea (most reflecting). This light is reflecting to a light sensitive array at the back of the eye, known as the retina. The retina has two imaging systems, low light and daylight. Low light runs on photoreceptors known as rods that are less sensitive to light while daylight imaging runs on photoreceptors known as cons that are of three con types, red green and blue that differ according to the respective wavelengths of light reaching the retina. During low light imaging, humans cannot distinguish color. Rods are completely inactive during daylight imaging. Light from retina flows into two opposing systems. One Blue/yellow sensitive and other red/green system. </w:t>
      </w:r>
    </w:p>
    <w:p w14:paraId="6EA3A5AD" w14:textId="19993EFE" w:rsidR="00E5359C" w:rsidRDefault="00E5359C">
      <w:r>
        <w:t>During low light, photoreceptors have a green/blue sensitivity (for rods) while for cons there is a green/yellow sensitivity. This is known as the purkinje effect</w:t>
      </w:r>
    </w:p>
    <w:p w14:paraId="27124E52" w14:textId="4AB94399" w:rsidR="00E5359C" w:rsidRDefault="00940E41">
      <w:r>
        <w:t xml:space="preserve">Direct perception is the perception of our surroundings without the need for any top down processing. Humans have evolved to exploit invariants of our surroundings. </w:t>
      </w:r>
    </w:p>
    <w:p w14:paraId="4063283D" w14:textId="7A1C4D04" w:rsidR="00940E41" w:rsidRDefault="00940E41" w:rsidP="00940E41">
      <w:pPr>
        <w:pStyle w:val="ListParagraph"/>
        <w:numPr>
          <w:ilvl w:val="0"/>
          <w:numId w:val="1"/>
        </w:numPr>
      </w:pPr>
      <w:r>
        <w:t>Structural invariants : When light falls onto an object with a specific shape, texture and shadow then these aspects will always stay the same</w:t>
      </w:r>
    </w:p>
    <w:p w14:paraId="2AC39641" w14:textId="3AC364D0" w:rsidR="00940E41" w:rsidRDefault="00940E41" w:rsidP="00940E41">
      <w:pPr>
        <w:pStyle w:val="ListParagraph"/>
        <w:numPr>
          <w:ilvl w:val="0"/>
          <w:numId w:val="1"/>
        </w:numPr>
      </w:pPr>
      <w:r>
        <w:t>Tranformational invariants : When you move through the world, the image of the world moves past us (optic flow). This flow and its changes remain invariant</w:t>
      </w:r>
    </w:p>
    <w:p w14:paraId="74FF5F9E" w14:textId="0EDCA084" w:rsidR="00940E41" w:rsidRPr="00E5359C" w:rsidRDefault="00940E41" w:rsidP="00940E41">
      <w:r>
        <w:t>This helps us judge how fast we are moving and avoid bumping into objects</w:t>
      </w:r>
    </w:p>
    <w:sectPr w:rsidR="00940E41" w:rsidRPr="00E53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A2D21"/>
    <w:multiLevelType w:val="hybridMultilevel"/>
    <w:tmpl w:val="3C18C28A"/>
    <w:lvl w:ilvl="0" w:tplc="775A2A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204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D1"/>
    <w:rsid w:val="003E4DC8"/>
    <w:rsid w:val="00612CD1"/>
    <w:rsid w:val="006975FA"/>
    <w:rsid w:val="00940E41"/>
    <w:rsid w:val="00E03789"/>
    <w:rsid w:val="00E535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7C71"/>
  <w15:chartTrackingRefBased/>
  <w15:docId w15:val="{51327556-4C93-499E-AD49-A8E70C80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0E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silva</dc:creator>
  <cp:keywords/>
  <dc:description/>
  <cp:lastModifiedBy>faith silva</cp:lastModifiedBy>
  <cp:revision>3</cp:revision>
  <dcterms:created xsi:type="dcterms:W3CDTF">2026-08-26T12:57:00Z</dcterms:created>
  <dcterms:modified xsi:type="dcterms:W3CDTF">2026-08-26T13:05:00Z</dcterms:modified>
</cp:coreProperties>
</file>