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75E31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05 </w:t>
      </w:r>
      <w:r w:rsidRPr="0082583E">
        <w:rPr>
          <w:b/>
          <w:bCs/>
          <w:sz w:val="20"/>
          <w:szCs w:val="20"/>
          <w:shd w:val="clear" w:color="auto" w:fill="FFFFFF"/>
        </w:rPr>
        <w:t>Short term memory</w:t>
      </w:r>
    </w:p>
    <w:p w14:paraId="2C8545F5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5.1 Multistore models of memory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5.2 Measuring STM performance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5.3 The working memory model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5.4 Later revisions of the working memory model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5.5 The central executive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5.6 Other working memory theories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5.7 Neuroimaging studies and working memory</w:t>
      </w:r>
    </w:p>
    <w:p w14:paraId="0FD99EC6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</w:p>
    <w:p w14:paraId="2AACD272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t xml:space="preserve"> 5.1 Multistore models of memory</w:t>
      </w:r>
    </w:p>
    <w:p w14:paraId="431221F3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Early cognitive psychologists believed that there is only one memory store</w:t>
      </w:r>
    </w:p>
    <w:p w14:paraId="29AD4C82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William janes (1980) states two separate stores</w:t>
      </w:r>
    </w:p>
    <w:p w14:paraId="785CD9E9" w14:textId="77777777" w:rsidR="009B44B7" w:rsidRPr="0082583E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Primary memory – </w:t>
      </w:r>
      <w:r>
        <w:rPr>
          <w:sz w:val="20"/>
          <w:szCs w:val="20"/>
          <w:shd w:val="clear" w:color="auto" w:fill="FFFFFF"/>
        </w:rPr>
        <w:t>(Later short term memory) For items held briefly in conscious awareness</w:t>
      </w:r>
    </w:p>
    <w:p w14:paraId="1D20B2D0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Secondary memory – </w:t>
      </w:r>
      <w:r>
        <w:rPr>
          <w:sz w:val="20"/>
          <w:szCs w:val="20"/>
          <w:shd w:val="clear" w:color="auto" w:fill="FFFFFF"/>
        </w:rPr>
        <w:t>(Later long term memory) for items held for longer periods in unconscious storage</w:t>
      </w:r>
    </w:p>
    <w:p w14:paraId="0A789016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4E3C4A26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Short term memory STM </w:t>
      </w:r>
      <w:r>
        <w:rPr>
          <w:sz w:val="20"/>
          <w:szCs w:val="20"/>
          <w:shd w:val="clear" w:color="auto" w:fill="FFFFFF"/>
        </w:rPr>
        <w:t>is memory held in conscious awareness and which receives attention</w:t>
      </w:r>
    </w:p>
    <w:p w14:paraId="79F56972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Long term memory LTM </w:t>
      </w:r>
      <w:r>
        <w:rPr>
          <w:sz w:val="20"/>
          <w:szCs w:val="20"/>
          <w:shd w:val="clear" w:color="auto" w:fill="FFFFFF"/>
        </w:rPr>
        <w:t>is memory held in permanent storage available for retrieval at some point in future</w:t>
      </w:r>
    </w:p>
    <w:p w14:paraId="56DB2BDB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312E4AB3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STM is a temporary store of very brief duration and limited capacity while LTM is memories not present in conscious awareness, has large capacities and can hold information for a lifetime</w:t>
      </w:r>
    </w:p>
    <w:p w14:paraId="57F47C35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594DEC85" w14:textId="77777777" w:rsidR="009B44B7" w:rsidRPr="0082583E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>Dual store model of memory</w:t>
      </w:r>
    </w:p>
    <w:p w14:paraId="1D77A068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11517373" w14:textId="77777777" w:rsidR="009B44B7" w:rsidRDefault="009B44B7" w:rsidP="009B44B7">
      <w:pPr>
        <w:rPr>
          <w:sz w:val="20"/>
          <w:szCs w:val="20"/>
        </w:rPr>
      </w:pPr>
      <w:r w:rsidRPr="0082583E">
        <w:rPr>
          <w:noProof/>
          <w:sz w:val="20"/>
          <w:szCs w:val="20"/>
        </w:rPr>
        <w:drawing>
          <wp:inline distT="0" distB="0" distL="0" distR="0" wp14:anchorId="1759164C" wp14:editId="4FB912FD">
            <wp:extent cx="4029637" cy="2200582"/>
            <wp:effectExtent l="0" t="0" r="9525" b="9525"/>
            <wp:docPr id="1" name="Picture 1" descr="A diagram of a mem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memory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C90F" w14:textId="77777777" w:rsidR="009B44B7" w:rsidRDefault="009B44B7" w:rsidP="009B44B7">
      <w:pPr>
        <w:rPr>
          <w:sz w:val="20"/>
          <w:szCs w:val="20"/>
        </w:rPr>
      </w:pPr>
    </w:p>
    <w:p w14:paraId="711C2CD2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 xml:space="preserve">The dual store of memory by Atkinson and Shiffrin is where info is held in STM by continuously </w:t>
      </w:r>
      <w:r>
        <w:rPr>
          <w:b/>
          <w:bCs/>
          <w:sz w:val="20"/>
          <w:szCs w:val="20"/>
        </w:rPr>
        <w:t xml:space="preserve">rehearsing it </w:t>
      </w:r>
      <w:r>
        <w:rPr>
          <w:sz w:val="20"/>
          <w:szCs w:val="20"/>
        </w:rPr>
        <w:t>and without rehearsal it will be immediately forgotten</w:t>
      </w:r>
    </w:p>
    <w:p w14:paraId="60F0758A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LTM is more of a passive store and available for retrieval but not kept in an activated form</w:t>
      </w:r>
    </w:p>
    <w:p w14:paraId="03DA15B7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In fact there is a third store referring to the </w:t>
      </w:r>
      <w:r>
        <w:rPr>
          <w:b/>
          <w:bCs/>
          <w:sz w:val="20"/>
          <w:szCs w:val="20"/>
        </w:rPr>
        <w:t xml:space="preserve">sensory store </w:t>
      </w:r>
      <w:r>
        <w:rPr>
          <w:sz w:val="20"/>
          <w:szCs w:val="20"/>
        </w:rPr>
        <w:t xml:space="preserve">which is a very brief preliminary store for unprocessed sensory info, an after image occurring in the sense organ </w:t>
      </w:r>
      <w:proofErr w:type="spellStart"/>
      <w:r>
        <w:rPr>
          <w:sz w:val="20"/>
          <w:szCs w:val="20"/>
        </w:rPr>
        <w:t>itselfù</w:t>
      </w:r>
      <w:proofErr w:type="spellEnd"/>
      <w:r w:rsidRPr="00560E65">
        <w:rPr>
          <w:noProof/>
          <w:sz w:val="20"/>
          <w:szCs w:val="20"/>
        </w:rPr>
        <w:drawing>
          <wp:inline distT="0" distB="0" distL="0" distR="0" wp14:anchorId="0A1A424A" wp14:editId="2C6DC436">
            <wp:extent cx="3402419" cy="1907311"/>
            <wp:effectExtent l="0" t="0" r="7620" b="0"/>
            <wp:docPr id="2" name="Picture 2" descr="A diagram of a person's 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person's fac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7960" cy="191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B424" w14:textId="77777777" w:rsidR="009B44B7" w:rsidRDefault="009B44B7" w:rsidP="009B44B7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Evidence for STM/LTM distinction is </w:t>
      </w:r>
      <w:r>
        <w:rPr>
          <w:b/>
          <w:bCs/>
          <w:sz w:val="20"/>
          <w:szCs w:val="20"/>
        </w:rPr>
        <w:t>amnesic patients</w:t>
      </w:r>
    </w:p>
    <w:p w14:paraId="1E2EBECB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Patients with organic amnesia (memory impairment cause by physical damage to the brain) have difficulty forming any new long term memories but their short term memory is usually unimpaired</w:t>
      </w:r>
    </w:p>
    <w:p w14:paraId="025A32F0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Some patients can remember what happened during the past few seconds but not from earlier time periods</w:t>
      </w:r>
    </w:p>
    <w:p w14:paraId="5960D5B6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STM can remain intact despite severe impairment to LTM suggests they are separate and independent memory stores</w:t>
      </w:r>
    </w:p>
    <w:p w14:paraId="72F38D9E" w14:textId="77777777" w:rsidR="009B44B7" w:rsidRDefault="009B44B7" w:rsidP="009B44B7">
      <w:pPr>
        <w:rPr>
          <w:sz w:val="20"/>
          <w:szCs w:val="20"/>
        </w:rPr>
      </w:pPr>
    </w:p>
    <w:p w14:paraId="048CE9D4" w14:textId="77777777" w:rsidR="009B44B7" w:rsidRPr="00560E65" w:rsidRDefault="009B44B7" w:rsidP="009B44B7">
      <w:pPr>
        <w:rPr>
          <w:b/>
          <w:bCs/>
          <w:sz w:val="20"/>
          <w:szCs w:val="20"/>
        </w:rPr>
      </w:pPr>
      <w:r w:rsidRPr="00560E65">
        <w:rPr>
          <w:b/>
          <w:bCs/>
          <w:sz w:val="20"/>
          <w:szCs w:val="20"/>
        </w:rPr>
        <w:t xml:space="preserve">An intact LTM but an impaired STM : </w:t>
      </w:r>
    </w:p>
    <w:p w14:paraId="2CF30E35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A patient suffered damage to the left parietal region resulting in STM impairment</w:t>
      </w:r>
    </w:p>
    <w:p w14:paraId="0374D6D5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He can only hold one or two digits in STM at a particular moment in time. Although such situation is rare, other patients show a similar pattern</w:t>
      </w:r>
    </w:p>
    <w:p w14:paraId="3462591C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Digit span </w:t>
      </w:r>
      <w:r>
        <w:rPr>
          <w:sz w:val="20"/>
          <w:szCs w:val="20"/>
        </w:rPr>
        <w:t>is a measure of the capacity of the phonological component of the working memory based on the largest number of digits an individual can recall immediately after presentation</w:t>
      </w:r>
    </w:p>
    <w:p w14:paraId="3C0155B3" w14:textId="77777777" w:rsidR="009B44B7" w:rsidRDefault="009B44B7" w:rsidP="009B44B7">
      <w:pPr>
        <w:rPr>
          <w:sz w:val="20"/>
          <w:szCs w:val="20"/>
        </w:rPr>
      </w:pPr>
    </w:p>
    <w:p w14:paraId="1A41754B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Double dissociation </w:t>
      </w:r>
      <w:r>
        <w:rPr>
          <w:sz w:val="20"/>
          <w:szCs w:val="20"/>
        </w:rPr>
        <w:t>is where STM and LTM are accepted are separate independent memory stores</w:t>
      </w:r>
    </w:p>
    <w:p w14:paraId="5C3D79BD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Recency effect – </w:t>
      </w:r>
      <w:r>
        <w:rPr>
          <w:sz w:val="20"/>
          <w:szCs w:val="20"/>
        </w:rPr>
        <w:t>Items at the end of a list are well remembered</w:t>
      </w:r>
    </w:p>
    <w:p w14:paraId="3D742A0B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Primary effect – </w:t>
      </w:r>
      <w:r>
        <w:rPr>
          <w:sz w:val="20"/>
          <w:szCs w:val="20"/>
        </w:rPr>
        <w:t>items at the start of the list are remembered but not as much as the end</w:t>
      </w:r>
    </w:p>
    <w:p w14:paraId="2C7DAE6E" w14:textId="77777777" w:rsidR="009B44B7" w:rsidRDefault="009B44B7" w:rsidP="009B44B7">
      <w:pPr>
        <w:rPr>
          <w:sz w:val="20"/>
          <w:szCs w:val="20"/>
        </w:rPr>
      </w:pPr>
    </w:p>
    <w:p w14:paraId="6C9981E8" w14:textId="77777777" w:rsidR="009B44B7" w:rsidRDefault="009B44B7" w:rsidP="009B44B7">
      <w:pPr>
        <w:rPr>
          <w:sz w:val="20"/>
          <w:szCs w:val="20"/>
        </w:rPr>
      </w:pPr>
      <w:r w:rsidRPr="00DE4ADC">
        <w:rPr>
          <w:noProof/>
          <w:sz w:val="20"/>
          <w:szCs w:val="20"/>
        </w:rPr>
        <w:drawing>
          <wp:inline distT="0" distB="0" distL="0" distR="0" wp14:anchorId="0A0D0F5B" wp14:editId="3212D154">
            <wp:extent cx="2249071" cy="1584251"/>
            <wp:effectExtent l="0" t="0" r="0" b="0"/>
            <wp:docPr id="3" name="Picture 3" descr="A graph with a line going u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aph with a line going up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9045" cy="159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99A37" w14:textId="77777777" w:rsidR="009B44B7" w:rsidRDefault="009B44B7" w:rsidP="009B44B7">
      <w:pPr>
        <w:rPr>
          <w:sz w:val="20"/>
          <w:szCs w:val="20"/>
        </w:rPr>
      </w:pPr>
    </w:p>
    <w:p w14:paraId="693E1069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lastRenderedPageBreak/>
        <w:t>The last few items on the list are remembered because they are in STM at time of recall. This theory receives support from the finding that recency effect disappears when a delay is introduced</w:t>
      </w:r>
    </w:p>
    <w:p w14:paraId="0D088395" w14:textId="77777777" w:rsidR="009B44B7" w:rsidRDefault="009B44B7" w:rsidP="009B44B7">
      <w:pPr>
        <w:rPr>
          <w:sz w:val="20"/>
          <w:szCs w:val="20"/>
        </w:rPr>
      </w:pPr>
    </w:p>
    <w:p w14:paraId="1AACB323" w14:textId="77777777" w:rsidR="009B44B7" w:rsidRDefault="009B44B7" w:rsidP="009B44B7">
      <w:pPr>
        <w:rPr>
          <w:sz w:val="20"/>
          <w:szCs w:val="20"/>
        </w:rPr>
      </w:pPr>
      <w:r w:rsidRPr="00DE4ADC">
        <w:rPr>
          <w:noProof/>
          <w:sz w:val="20"/>
          <w:szCs w:val="20"/>
        </w:rPr>
        <w:drawing>
          <wp:inline distT="0" distB="0" distL="0" distR="0" wp14:anchorId="16F550FF" wp14:editId="124D538F">
            <wp:extent cx="2626242" cy="2328601"/>
            <wp:effectExtent l="0" t="0" r="3175" b="0"/>
            <wp:docPr id="4" name="Picture 4" descr="A graph with blue and purpl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aph with blue and purple lines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672" cy="233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10E8B" w14:textId="77777777" w:rsidR="009B44B7" w:rsidRDefault="009B44B7" w:rsidP="009B44B7">
      <w:pPr>
        <w:rPr>
          <w:sz w:val="20"/>
          <w:szCs w:val="20"/>
        </w:rPr>
      </w:pPr>
    </w:p>
    <w:p w14:paraId="1C77D99E" w14:textId="77777777" w:rsidR="009B44B7" w:rsidRDefault="009B44B7" w:rsidP="009B44B7">
      <w:pPr>
        <w:rPr>
          <w:sz w:val="20"/>
          <w:szCs w:val="20"/>
        </w:rPr>
      </w:pPr>
    </w:p>
    <w:p w14:paraId="3CE44443" w14:textId="77777777" w:rsidR="009B44B7" w:rsidRDefault="009B44B7" w:rsidP="009B44B7">
      <w:pPr>
        <w:rPr>
          <w:sz w:val="20"/>
          <w:szCs w:val="20"/>
        </w:rPr>
      </w:pPr>
    </w:p>
    <w:p w14:paraId="1C1B8B38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t xml:space="preserve"> 5.2 Measuring STM performance</w:t>
      </w:r>
    </w:p>
    <w:p w14:paraId="67B8A4C1" w14:textId="77777777" w:rsidR="009B44B7" w:rsidRDefault="009B44B7" w:rsidP="009B44B7">
      <w:pPr>
        <w:rPr>
          <w:b/>
          <w:bCs/>
          <w:sz w:val="20"/>
          <w:szCs w:val="20"/>
        </w:rPr>
      </w:pPr>
    </w:p>
    <w:p w14:paraId="31956FE8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brown-</w:t>
      </w:r>
      <w:proofErr w:type="spellStart"/>
      <w:r>
        <w:rPr>
          <w:sz w:val="20"/>
          <w:szCs w:val="20"/>
        </w:rPr>
        <w:t>peterson</w:t>
      </w:r>
      <w:proofErr w:type="spellEnd"/>
      <w:r>
        <w:rPr>
          <w:sz w:val="20"/>
          <w:szCs w:val="20"/>
        </w:rPr>
        <w:t xml:space="preserve"> task measuring the duration of STM in normal individuals</w:t>
      </w:r>
    </w:p>
    <w:p w14:paraId="4CF2F16B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participant is presented with the test items well below maximum span (ex: three letters) which are</w:t>
      </w:r>
    </w:p>
    <w:p w14:paraId="1F24836B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Required to repeat after a short retention interval</w:t>
      </w:r>
    </w:p>
    <w:p w14:paraId="56D268C6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However during this retention interval the participant is required to perform a distraction task to prevent rehearsal of test items</w:t>
      </w:r>
    </w:p>
    <w:p w14:paraId="610A6A04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results obtained that the test items are forgotten very rapidly, mostly within 5 to 10 seconds</w:t>
      </w:r>
    </w:p>
    <w:p w14:paraId="6791FF7B" w14:textId="77777777" w:rsidR="009B44B7" w:rsidRDefault="009B44B7" w:rsidP="009B44B7">
      <w:pPr>
        <w:ind w:left="720" w:hanging="720"/>
        <w:rPr>
          <w:sz w:val="20"/>
          <w:szCs w:val="20"/>
        </w:rPr>
      </w:pPr>
      <w:r w:rsidRPr="00141EFC">
        <w:rPr>
          <w:noProof/>
          <w:sz w:val="20"/>
          <w:szCs w:val="20"/>
        </w:rPr>
        <w:drawing>
          <wp:inline distT="0" distB="0" distL="0" distR="0" wp14:anchorId="5CE9C85D" wp14:editId="0FB874ED">
            <wp:extent cx="2210108" cy="2391109"/>
            <wp:effectExtent l="0" t="0" r="0" b="9525"/>
            <wp:docPr id="6" name="Picture 6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aph with a lin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2FE54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 xml:space="preserve">Therefore STM does require rehearsal to keep an items in consciousness. </w:t>
      </w:r>
    </w:p>
    <w:p w14:paraId="78E3C4E3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One popular test is the </w:t>
      </w:r>
      <w:r>
        <w:rPr>
          <w:b/>
          <w:bCs/>
          <w:sz w:val="20"/>
          <w:szCs w:val="20"/>
        </w:rPr>
        <w:t xml:space="preserve">immediate memory span </w:t>
      </w:r>
      <w:r>
        <w:rPr>
          <w:sz w:val="20"/>
          <w:szCs w:val="20"/>
        </w:rPr>
        <w:t>where participants read a series of items and repeat immediately in correct order. Thew few seconds delay implies the immediate memory span depends on STM</w:t>
      </w:r>
    </w:p>
    <w:p w14:paraId="550539A4" w14:textId="77777777" w:rsidR="009B44B7" w:rsidRDefault="009B44B7" w:rsidP="009B44B7">
      <w:pPr>
        <w:ind w:left="720" w:hanging="720"/>
        <w:rPr>
          <w:sz w:val="20"/>
          <w:szCs w:val="20"/>
        </w:rPr>
      </w:pPr>
      <w:r w:rsidRPr="00141EFC">
        <w:rPr>
          <w:noProof/>
          <w:sz w:val="20"/>
          <w:szCs w:val="20"/>
        </w:rPr>
        <w:drawing>
          <wp:inline distT="0" distB="0" distL="0" distR="0" wp14:anchorId="326A531C" wp14:editId="340316B0">
            <wp:extent cx="1352739" cy="1467055"/>
            <wp:effectExtent l="0" t="0" r="0" b="0"/>
            <wp:docPr id="7" name="Picture 7" descr="A number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number on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1281D" w14:textId="77777777" w:rsidR="009B44B7" w:rsidRDefault="009B44B7" w:rsidP="009B44B7">
      <w:pPr>
        <w:ind w:left="720" w:hanging="720"/>
        <w:rPr>
          <w:sz w:val="20"/>
          <w:szCs w:val="20"/>
        </w:rPr>
      </w:pPr>
    </w:p>
    <w:p w14:paraId="29ECAAB7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Average normal person can accurately recall 7 +- 2 digits</w:t>
      </w:r>
    </w:p>
    <w:p w14:paraId="775E0193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Immediate memory span is no longer thought to be a pure measure of STM, since there is evidence that LTM</w:t>
      </w:r>
    </w:p>
    <w:p w14:paraId="053A651A" w14:textId="09CE2469" w:rsidR="009B44B7" w:rsidRDefault="009B44B7" w:rsidP="00FE0F34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May take contribution</w:t>
      </w:r>
    </w:p>
    <w:p w14:paraId="2C454307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More researchers finds that STM span is significantly reduced when items are unfamiliar, for example a foreign</w:t>
      </w:r>
    </w:p>
    <w:p w14:paraId="6194C53A" w14:textId="6F7C2CC3" w:rsidR="009B44B7" w:rsidRDefault="009B44B7" w:rsidP="00FE0F34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Language</w:t>
      </w:r>
    </w:p>
    <w:p w14:paraId="40DC078A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 xml:space="preserve">Based on the items from the recency section of the serial position curve, </w:t>
      </w:r>
      <w:proofErr w:type="spellStart"/>
      <w:r>
        <w:rPr>
          <w:sz w:val="20"/>
          <w:szCs w:val="20"/>
        </w:rPr>
        <w:t>craik</w:t>
      </w:r>
      <w:proofErr w:type="spellEnd"/>
      <w:r w:rsidRPr="002378D0">
        <w:rPr>
          <w:sz w:val="20"/>
          <w:szCs w:val="20"/>
        </w:rPr>
        <w:t xml:space="preserve"> </w:t>
      </w:r>
      <w:r>
        <w:rPr>
          <w:sz w:val="20"/>
          <w:szCs w:val="20"/>
        </w:rPr>
        <w:t>estimate the capacity of the</w:t>
      </w:r>
    </w:p>
    <w:p w14:paraId="62363BA6" w14:textId="0FE20A5E" w:rsidR="009C0508" w:rsidRDefault="009B44B7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STM</w:t>
      </w:r>
      <w:r w:rsidR="009C0508">
        <w:rPr>
          <w:sz w:val="20"/>
          <w:szCs w:val="20"/>
        </w:rPr>
        <w:t xml:space="preserve"> to be three to four digits</w:t>
      </w:r>
    </w:p>
    <w:p w14:paraId="41BC061B" w14:textId="77777777" w:rsidR="009C0508" w:rsidRDefault="009C0508" w:rsidP="009C0508">
      <w:pPr>
        <w:ind w:left="720" w:hanging="720"/>
        <w:rPr>
          <w:sz w:val="20"/>
          <w:szCs w:val="20"/>
        </w:rPr>
      </w:pPr>
    </w:p>
    <w:p w14:paraId="3AD55774" w14:textId="5F3245B4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Another measure of the STM capacity : Running memory task</w:t>
      </w:r>
    </w:p>
    <w:p w14:paraId="26A8F444" w14:textId="1CD5CF80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This involves listening to a sequence of digits which is suddenly ended at which participants must try to remember as many digits as possible. Cowan found that only about four digits would typically be recalled</w:t>
      </w:r>
    </w:p>
    <w:p w14:paraId="516FB382" w14:textId="44579574" w:rsidR="009C0508" w:rsidRDefault="009C0508" w:rsidP="00FE0F34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However the capacity of working memory is not fixed or permanent, changes throughout life, significantly through childhood and school years</w:t>
      </w:r>
    </w:p>
    <w:p w14:paraId="078EC351" w14:textId="28D32605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We can also measure STM capacity for visually presented items. The identity and names comes from LTM</w:t>
      </w:r>
    </w:p>
    <w:p w14:paraId="47665D17" w14:textId="4B717EB6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Storage, however we require a lot of STM</w:t>
      </w:r>
    </w:p>
    <w:p w14:paraId="5C16D878" w14:textId="737B50F4" w:rsidR="009C0508" w:rsidRDefault="009C0508" w:rsidP="009C0508">
      <w:pPr>
        <w:ind w:left="720" w:hanging="720"/>
        <w:rPr>
          <w:sz w:val="20"/>
          <w:szCs w:val="20"/>
        </w:rPr>
      </w:pPr>
    </w:p>
    <w:p w14:paraId="5CDD86EB" w14:textId="57916AE6" w:rsidR="009C0508" w:rsidRDefault="009C0508" w:rsidP="009C0508">
      <w:pPr>
        <w:ind w:left="720" w:hanging="72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Corsi block test</w:t>
      </w:r>
    </w:p>
    <w:p w14:paraId="00BED798" w14:textId="3B8B54F1" w:rsidR="009C0508" w:rsidRDefault="00FE0F34" w:rsidP="009C0508">
      <w:pPr>
        <w:ind w:left="720" w:hanging="720"/>
      </w:pPr>
      <w:r w:rsidRPr="00FE0F34">
        <w:drawing>
          <wp:inline distT="0" distB="0" distL="0" distR="0" wp14:anchorId="0E4F5F89" wp14:editId="208CEAFB">
            <wp:extent cx="2913321" cy="1588527"/>
            <wp:effectExtent l="0" t="0" r="1905" b="0"/>
            <wp:docPr id="8" name="Picture 8" descr="A diagram of cubes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diagram of cubes with number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7621" cy="159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70AC" w14:textId="77777777" w:rsidR="00FE0F34" w:rsidRDefault="00FE0F34" w:rsidP="009C0508">
      <w:pPr>
        <w:ind w:left="720" w:hanging="720"/>
      </w:pPr>
    </w:p>
    <w:p w14:paraId="22BB632C" w14:textId="49C4EED3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lastRenderedPageBreak/>
        <w:t>5.3 The working memory model</w:t>
      </w:r>
    </w:p>
    <w:p w14:paraId="230AE9EC" w14:textId="74BCD155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</w:p>
    <w:p w14:paraId="0AB7987A" w14:textId="0318E2EE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STM and LTM stores differ mainly in their </w:t>
      </w:r>
      <w:r>
        <w:rPr>
          <w:b/>
          <w:bCs/>
          <w:sz w:val="20"/>
          <w:szCs w:val="20"/>
          <w:shd w:val="clear" w:color="auto" w:fill="FFFFFF"/>
        </w:rPr>
        <w:t>Duration</w:t>
      </w:r>
    </w:p>
    <w:p w14:paraId="6CC66A99" w14:textId="0EDD62B0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STM performs functions beyond storage, most probably involving the processing of information that it </w:t>
      </w:r>
    </w:p>
    <w:p w14:paraId="5E1FA65E" w14:textId="395F65BD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>Holds.</w:t>
      </w:r>
    </w:p>
    <w:p w14:paraId="1BCEE4C5" w14:textId="6B2B1CA0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</w:p>
    <w:p w14:paraId="6FF615C4" w14:textId="5BC8FA4D" w:rsidR="00FE0F34" w:rsidRDefault="00FE0F34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STM is more than temporary storage space, its an active </w:t>
      </w:r>
      <w:r>
        <w:rPr>
          <w:b/>
          <w:bCs/>
          <w:sz w:val="20"/>
          <w:szCs w:val="20"/>
          <w:shd w:val="clear" w:color="auto" w:fill="FFFFFF"/>
        </w:rPr>
        <w:t xml:space="preserve"> working memory : </w:t>
      </w:r>
      <w:r>
        <w:rPr>
          <w:sz w:val="20"/>
          <w:szCs w:val="20"/>
          <w:shd w:val="clear" w:color="auto" w:fill="FFFFFF"/>
        </w:rPr>
        <w:t>a kind of mental workspace in which a variety of processing operations were carried out on both new and old memories</w:t>
      </w:r>
    </w:p>
    <w:p w14:paraId="48373E5A" w14:textId="77777777" w:rsidR="00FE0F34" w:rsidRPr="00FE0F34" w:rsidRDefault="00FE0F34" w:rsidP="009C0508">
      <w:pPr>
        <w:ind w:left="720" w:hanging="720"/>
      </w:pPr>
    </w:p>
    <w:p w14:paraId="0A1D307B" w14:textId="77777777" w:rsidR="009C0508" w:rsidRPr="009C0508" w:rsidRDefault="009C0508" w:rsidP="009C0508">
      <w:pPr>
        <w:ind w:left="720" w:hanging="720"/>
        <w:rPr>
          <w:sz w:val="20"/>
          <w:szCs w:val="20"/>
        </w:rPr>
      </w:pPr>
    </w:p>
    <w:sectPr w:rsidR="009C0508" w:rsidRPr="009C05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9DF"/>
    <w:rsid w:val="003E4DC8"/>
    <w:rsid w:val="009B44B7"/>
    <w:rsid w:val="009C0508"/>
    <w:rsid w:val="00C14971"/>
    <w:rsid w:val="00C16C2A"/>
    <w:rsid w:val="00E03789"/>
    <w:rsid w:val="00FB69DF"/>
    <w:rsid w:val="00FE0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A3CA5"/>
  <w15:chartTrackingRefBased/>
  <w15:docId w15:val="{3A974C90-0989-49CE-A544-7200D07D5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4B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3</cp:revision>
  <dcterms:created xsi:type="dcterms:W3CDTF">2026-08-20T16:14:00Z</dcterms:created>
  <dcterms:modified xsi:type="dcterms:W3CDTF">2026-08-20T16:42:00Z</dcterms:modified>
</cp:coreProperties>
</file>