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unidimensional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It is possible for human to go 40 or more hours without sleep and still be able to (i)______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Inuit print making is less (i)______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 xml:space="preserve">ffice, though (i)______,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For Plato the art of music was so (i)______ moral and political reality that any alteration to music system would necessarily require a corresponding political shift. But two and a half millennia later, when classical music is generally seem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r w:rsidRPr="00750EC2">
        <w:rPr>
          <w:rFonts w:ascii="Helvetica" w:hAnsi="Helvetica" w:cs="Helvetica"/>
          <w:b/>
          <w:color w:val="000000"/>
          <w:sz w:val="29"/>
          <w:szCs w:val="29"/>
        </w:rPr>
        <w:t>familiar</w:t>
      </w:r>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guarantees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Biologists have little (i)______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Scientific papers often (i)________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Although trains may use energy more (i)_______ than do automobiles, the latter move only when they contain at least one occupant, whereas railway carriages spend a considerable amount of time running up and down tracks (ii)_______ ,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One sometimes hears that Macro Polo introduced pasta to the western world, having encountered it in China. This durable myth, which (i)_______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Both very good and very bad books are easy to review. Praise and (i)______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r w:rsidRPr="00CA1B12">
        <w:rPr>
          <w:rFonts w:ascii="Helvetica" w:hAnsi="Helvetica" w:cs="Helvetica"/>
          <w:b/>
          <w:color w:val="000000"/>
          <w:sz w:val="29"/>
          <w:szCs w:val="29"/>
        </w:rPr>
        <w:t>faultlessness</w:t>
      </w:r>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impartial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reclusive clergyman may have lived and died in melancholy, but this doesn’t seem to have (i)_____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Wullschlager’s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imagines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3. Contrary to those who fear the impact of invasive species on native plants, the biologists contend that the threat posed to biodiversity by nonnative plants is often (i)______.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6. A certain amount of theoretical frenzies about comics today is (i)______.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3. In aquatic environments, the herbicide atrazine is more likely to (i)______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Except for a few passages in the biography in which the subject’s flaws are (i)______,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Given our species’ increasing numbers and appetites which are reflected in and compounded by global climate change, even (i)______ species are likely to become endangered within the foreseeable future. If we are to avoid a calamitous loss of biodiversity, according to Golbe,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formlessness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Partly because of Lee’s skill at synthesizing (i)______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experimental theater company’s members know that their performances (i)______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characters in this comic strip fret about the (i)______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Far from (i)______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prosecutor belied his hard-boiled reputation by submitting (i)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unhampered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notion of film producers as the ogres of the movie business has proved an (i)______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 auteur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new art museum’s (i)_______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pleasurable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Although the rich history of filmed versions of Shakespeare’s plays reaches back to the early twentieth century, filmmakers still appear to (i)______.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Environmental models—mathematical representations designed to stimulate natural systems— are regularly used by litigants in legal disputes over environmental issues. Unfortunately, the (i)______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Although strikes remain rarer in Britain than in many other European countries, and their economic impact is (i)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 xml:space="preserve">New York, Chicago, and San Francisco. These were edited into books, and the cities’ (i)______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conscientious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proscription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political events in different countries were not (i)______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One way to predict the effects of global climates change on an ecosystem is to extrapolate current trends in global change factors into the future. A (i)______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r w:rsidRPr="000B4C7D">
        <w:rPr>
          <w:rFonts w:ascii="Helvetica" w:hAnsi="Helvetica" w:cs="Helvetica"/>
          <w:b/>
          <w:color w:val="000000"/>
          <w:sz w:val="29"/>
          <w:szCs w:val="29"/>
        </w:rPr>
        <w:t>unbounded</w:t>
      </w:r>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Laws protecting intellectual property are intended to stimulate creativity, yet some forms of creative work have never enjoyed legal protection—a situation that ought to be of great interest. If we see certain forms of creative endeavor (i)______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r w:rsidRPr="000B4C7D">
        <w:rPr>
          <w:rFonts w:ascii="Helvetica" w:hAnsi="Helvetica" w:cs="Helvetica"/>
          <w:b/>
          <w:color w:val="000000"/>
          <w:sz w:val="29"/>
          <w:szCs w:val="29"/>
        </w:rPr>
        <w:t>shortcoming</w:t>
      </w:r>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quandary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r w:rsidRPr="000B4C7D">
        <w:rPr>
          <w:rFonts w:ascii="Helvetica" w:hAnsi="Helvetica" w:cs="Helvetica"/>
          <w:b/>
          <w:color w:val="000000"/>
          <w:sz w:val="29"/>
          <w:szCs w:val="29"/>
        </w:rPr>
        <w:t>augmenting</w:t>
      </w:r>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(i)______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If you wish to make a novel (i)______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Unlike the elected branches of the United Sates government where making personal connections with citizens is (i)______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a.detriment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Neugebauer concluded that Babylonian astronomical texts are (i)______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Gisemba Bagaka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The author suggests that cinema archives should become more like museums, justifying their existence by selecting, grouping and commenting on important films. By thus (i)______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“Argument” may be an overly (i)______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6. When a new scientific model emerges, research studies (i)______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unintelligible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omnipresence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slow pace of job creation was without precedent for the period of recovery from a recession, but the conditions that conspired to cause the recession were also (i)______. The stock market declined sharply, and rampant business investment slumped. Then an ensuing spate of scandals (ii)______ public trust in the way companies were run. And yet,despite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pointless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indirect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references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(i)______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5. The book is not comprehensive but is, instead, (i)______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r w:rsidRPr="00F6041A">
        <w:rPr>
          <w:rFonts w:ascii="Helvetica" w:hAnsi="Helvetica" w:cs="Helvetica"/>
          <w:b/>
          <w:color w:val="000000"/>
          <w:sz w:val="29"/>
          <w:szCs w:val="29"/>
        </w:rPr>
        <w:t>unyielding</w:t>
      </w:r>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Despite the occasional (i)______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It would be (i)______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While some commentators suggest that abstraction and complexity in scientific research are signs that a given direction is misguided, Lisa Randall, a professor of physics at Harvard, counters that these qualities instead reflect the success of human ingenuity in (i)______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are (i)______,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Cultures can shape attitudes and beliefs in ways that (i)______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 xml:space="preserve">5. While acknowledging behaviors the Prime Minister took in order to remain in office were (i)______,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Proffering one increasingly improbable scene and character after another, (i)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How does one evaluate the effects of modern democracy on individuals? The first clarifying step must be to recognize that “democracy” itself can, in the abstract, (i)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 xml:space="preserve">3. The author's best-selling book on Virginia Woolf is not (i)______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5. The trade in scientific literature in nineteenth-century Germany was so robust that publishers constantly worried about (i)______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Schechter is atypically (i)______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pathos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dozen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chronicle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r w:rsidRPr="00115015">
        <w:rPr>
          <w:rFonts w:ascii="Helvetica" w:hAnsi="Helvetica" w:cs="Helvetica"/>
          <w:b/>
          <w:color w:val="000000"/>
          <w:sz w:val="29"/>
          <w:szCs w:val="29"/>
        </w:rPr>
        <w:t>sycophantic</w:t>
      </w:r>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In a federally governed country, a regional government can function as a (i)______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Although Professor Pearson's colleagues often complained that he was (i)______,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Early practitioners of the natural sciences developed methods to remove distortions caused by either the research environment or the researcher. Such methods, especially with respect to the researcher, were considered to (i)______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model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research on otters' environmental requirements is surprisingly (i)______.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rountine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continuity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Research into butterfly could have (i)______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In this single volume, Kenny aims to survey for the general reader all of ancient philosophy, understandably, space in such a book is (i)______ and he is not to be faulted for minor omissions. However. Kenny would have added significantly to his book' s value had he more effectively (ii)______ the influence of ancient philosophy on the subsequent tradition. As it is, newcomers to the subject will have little (iii)______ the afterlife enjoyed by ancient .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singaled</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Though McDonough (i)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Industry-sponsored scientific research on chemical safety often (i) ______ Media reports regularly imply that industry support of scientific work is alone sufficient to (i)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r w:rsidRPr="006A341A">
        <w:rPr>
          <w:rFonts w:ascii="Helvetica" w:hAnsi="Helvetica" w:cs="Helvetica"/>
          <w:b/>
          <w:color w:val="000000"/>
          <w:sz w:val="29"/>
          <w:szCs w:val="29"/>
        </w:rPr>
        <w:t>complacency</w:t>
      </w:r>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journalist was someone whose habitual distrust of authority struck a few people as (i)_______ but who had enough talent and charm that most found the trait to be (ii)________,with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Uruk in southern Mesopotamia has been (i)_____as being both the first city and the model for later ones, at least two sites in northern Mesopotamia have yielded clear evidence of urbanization long before the existing evidence from Uruk,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r w:rsidRPr="001F3A45">
        <w:rPr>
          <w:rFonts w:ascii="Helvetica" w:hAnsi="Helvetica" w:cs="Helvetica"/>
          <w:b/>
          <w:color w:val="000000"/>
          <w:sz w:val="29"/>
          <w:szCs w:val="29"/>
        </w:rPr>
        <w:t>sordid</w:t>
      </w:r>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dynamism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Recently the novelist has (i)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One of the fundamental problems with learning mathematics is that the number sense may be (i) ____________ ,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Researchers note that wolves’ otherwise strongly hierarchical society is marked by occasional displays of populist (i)______: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Each new generation of students grows up (i)______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(i)______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nevertheless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astute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To abolish the existence of nation-states is neither feasible nor desirable; but insofar as there are collective interests that transcend national boundaries, the (i)______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E.attributable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People love to talk about their commutes to and from work: those with an easy commute tend to (i)______,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austere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Communal feeding is a remarkable behavioral aspect of this generally solitary animal. It is also misunderstood behavior and one of the reasons that Tasmanian devils have a bad reputation. Far from being a (i)______,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Observers of modern presidential campaigns who (i)______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Interest in creating handheld computers is fueled by the desire to shrink the size of the electronic circuitry and to create exceptionally small mechanical systems. At this scale, however, physical (i)______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The introductions to each section, written by the editors of the anthology, provide useful background material, but they do not provide critical analysis of the articles. Because the articles are in many senses the editors’ personal favorites, it is probably (i)______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 bird’s feathers would seem to be a (i)______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irriated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qucikly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Zanjani’s book managed to (i)______ those categories. In addition to providing documentation that demolishes the all-male version of prospecting, Zanjani uses the examples of her female loners to (ii)______ some of the (iii)______ generalizations about Euro-American women as uniformly nurturant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Leo Tolstoy wrote many works of nonfiction and professed (i)______ these explorations of ethics and religion compared with his novels and short stories. The fiction writer in him, however, was hard to (ii)______. </w:t>
      </w:r>
      <w:r>
        <w:rPr>
          <w:rFonts w:ascii="Helvetica" w:hAnsi="Helvetica" w:cs="Helvetica"/>
          <w:i/>
          <w:iCs/>
          <w:color w:val="000000"/>
          <w:sz w:val="29"/>
          <w:szCs w:val="29"/>
        </w:rPr>
        <w:lastRenderedPageBreak/>
        <w:t xml:space="preserve">Handi Murdd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r w:rsidRPr="00D937C5">
        <w:rPr>
          <w:rFonts w:ascii="Helvetica" w:hAnsi="Helvetica" w:cs="Helvetica"/>
          <w:b/>
          <w:color w:val="000000"/>
          <w:sz w:val="29"/>
          <w:szCs w:val="29"/>
        </w:rPr>
        <w:t>healthy</w:t>
      </w:r>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Compared to Earth over most of its 4 to 6-billion-year history, the world we live in today is quite (i)______.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Blank (i)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Common sense tells us some people are more (i)______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altrusitic</w:t>
            </w:r>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Throughout much of the twentieth century, common scientific sense seemed to dictate that animals could not make a choice based on radical or aesthetic criteria. Such choices were (i)______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For parents, the pleasure of letting children choose which book to read aloud together is not always ______ :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enduring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6. For a time in the early Middle Ages, Latin culture came close to (i)______: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virtual absence of cougars from late prehistoric faunas in the North American Great Basin (i)______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r w:rsidRPr="00B84FEA">
        <w:rPr>
          <w:rFonts w:ascii="Helvetica" w:hAnsi="Helvetica" w:cs="Helvetica"/>
          <w:b/>
          <w:color w:val="000000"/>
          <w:sz w:val="29"/>
          <w:szCs w:val="29"/>
        </w:rPr>
        <w:t>guardians</w:t>
      </w:r>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Since the field of quantum mechanics is often considered to be(i)______,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Most advocates of space exploration by the United States would not explicitly associate spaceflight with (i)______, yet that belief, Launius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nunsophisticated</w:t>
      </w:r>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r w:rsidRPr="001E2DBF">
        <w:rPr>
          <w:rFonts w:ascii="Helvetica" w:hAnsi="Helvetica" w:cs="Helvetica"/>
          <w:b/>
          <w:color w:val="000000"/>
          <w:sz w:val="29"/>
          <w:szCs w:val="29"/>
        </w:rPr>
        <w:t>audacious</w:t>
      </w:r>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r w:rsidRPr="00380615">
        <w:rPr>
          <w:rFonts w:ascii="Helvetica" w:hAnsi="Helvetica" w:cs="Helvetica"/>
          <w:b/>
          <w:color w:val="000000"/>
          <w:sz w:val="29"/>
          <w:szCs w:val="29"/>
        </w:rPr>
        <w:t>enigmatic</w:t>
      </w:r>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From bottom to top, from poor to rich, was rare, even movement from poor to middle class was (i)______. Statistical analysis of trends in occupation, income, and property ownership, Thernstrom wrote, “yielded rather (ii)______ conclusions about social mobility in nineteenth-century America.” So we might expect Thernstrom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inconsistent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Up to the 1970s, histories of science tended to be (i)______,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Yonge is the relationship of her realism to her (i)______.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Filler claims that after the social welfare programs of the 1960s, belief that the government has an obligation to provide decent housing for citizens who cannot afford it was (i)______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Persian prose writers from the second half of the twelfth century onward were characteristically (i)______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dangerous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Even if the merits of the proposal are (i)______,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Many historians of the ancient world are wary of sounding (i)______.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His idea to make money by building a drone that could fly from the West Coast to Hawaii while continuously sending back low-altitude weather data is a characteristically (i)______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Dramani Mahamas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Unquestionably, the particular forms that folly and cruelty take in Jane Austen’s novels are (i)______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tendentious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Behavior economists found that the more (i)______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H.detriment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(i)______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Britain’s deteriorating economy after 1945 was (i)______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difficulty for nineteenth-century advocates of the claim that forests helped regulate climate was that their argument (i)______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irreverent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Some climatologists dismiss as (i)______ the debate among geophysicists over the role of carbon dioxide in global climate change across many millions of years. These climatologists say the evidence of a tie between carbon dioxide and planetary warming over the last few centuries is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(i)______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disputed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exorbitance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Boreal forest is at the southern boundary of the moss-dominated tundra, which remains characteristically treeless because its spongy surface retains water that cannot drain away through the underlying permafrost. But as temperatures rise the permafrost recedes, (i)______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Thinking (i)______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Based on the evidence available, it would be (i)______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It is unfortunate that essays by literary critics so infrequently (i)______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There is no sense trying to rehabilitate the reputation of the mosquito; nobody loves such a creature. But it’s (i)______ to (ii)______ all 2,600 described species of mosquito when it’s just 80 or so—3 percent that drink human blood. Among those 2,520 relatively (iii)______ kinds of mosquitoes, there’s even one we’d like to see in greater numbers: Taxorhynchites,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renowned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premature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This book cannot be evaluated properly without examining the author’s choice of format, which is the (i)______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processing( slow gyration) and wobbling of Earth’s spin axis as the likely drivers of the ice ages, but geologists (i)______, and even the painstaking work done in the 1920s and 1930s by Mihution Mplankovitch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Stanning’s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r w:rsidRPr="000E5653">
        <w:rPr>
          <w:rFonts w:ascii="Helvetica" w:hAnsi="Helvetica" w:cs="Helvetica"/>
          <w:b/>
          <w:color w:val="000000"/>
          <w:sz w:val="29"/>
          <w:szCs w:val="29"/>
        </w:rPr>
        <w:t>painstakingly</w:t>
      </w:r>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As a longtime fan of the fashion photography Web site, I wasn’t sure if I wanted to see its images presented in a book, with all of the (i)______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Saul’s particular combination of intellectuality and vitality was not paradoxical; it was category shattering. (i)______ was, in a way, his very theme. Was ever a bookish soul so cracklingly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novel’s heroine show a remarkable (i)______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transparent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reputation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Collecting such fragment of contemporary popular culture as postcards, newspaper clippings, and wallpaper patterns, Susan Hiller transforms these seemingly (i)______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Publishers, publicists, and broadcasters love anniversaries, those occasions when historical events become (i)______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Conventional deposits of oil and gas are actually the final resting place of far-traveled hydrocarbons that were (i)______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swiftly escapes from </w:t>
            </w:r>
          </w:p>
        </w:tc>
      </w:tr>
      <w:tr w:rsidR="009D7AD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4E79C719" w14:textId="77777777" w:rsidR="00190B5E" w:rsidRDefault="00190B5E" w:rsidP="00190B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Among wide-ranging animal species, populations at the edge of the species' range are frequently exposed to less (i)______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90B5E"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lower at the </w:t>
            </w:r>
            <w:r w:rsidRPr="00190B5E">
              <w:rPr>
                <w:rFonts w:ascii="Helvetica" w:hAnsi="Helvetica" w:cs="Helvetica"/>
                <w:b/>
                <w:color w:val="000000"/>
                <w:sz w:val="26"/>
                <w:szCs w:val="26"/>
              </w:rPr>
              <w:t>periphery</w:t>
            </w:r>
            <w:r>
              <w:rPr>
                <w:rFonts w:ascii="Helvetica" w:hAnsi="Helvetica" w:cs="Helvetica"/>
                <w:color w:val="000000"/>
                <w:sz w:val="26"/>
                <w:szCs w:val="26"/>
              </w:rPr>
              <w:t xml:space="preserve"> </w:t>
            </w:r>
          </w:p>
        </w:tc>
      </w:tr>
      <w:tr w:rsidR="00190B5E"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90B5E">
              <w:rPr>
                <w:rFonts w:ascii="Helvetica" w:hAnsi="Helvetica" w:cs="Helvetica"/>
                <w:b/>
                <w:color w:val="000000"/>
                <w:sz w:val="26"/>
                <w:szCs w:val="26"/>
              </w:rPr>
              <w:t>favorable</w:t>
            </w:r>
            <w:r>
              <w:rPr>
                <w:rFonts w:ascii="Helvetica" w:hAnsi="Helvetica" w:cs="Helvetica"/>
                <w:color w:val="000000"/>
                <w:sz w:val="26"/>
                <w:szCs w:val="26"/>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unaffected by habitat </w:t>
            </w:r>
          </w:p>
        </w:tc>
      </w:tr>
      <w:tr w:rsidR="00190B5E"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underestimated by researchers </w:t>
            </w:r>
          </w:p>
        </w:tc>
      </w:tr>
    </w:tbl>
    <w:p w14:paraId="0DF1E5DB"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media have constantly disparaged the governor's competence and have found a public only too eager to applaud their ______. </w:t>
      </w:r>
    </w:p>
    <w:p w14:paraId="140BB7E9"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assiduousness B. stupefaction C. </w:t>
      </w:r>
      <w:r w:rsidRPr="00654F06">
        <w:rPr>
          <w:rFonts w:ascii="Helvetica" w:hAnsi="Helvetica" w:cs="Helvetica"/>
          <w:b/>
          <w:color w:val="000000"/>
          <w:sz w:val="29"/>
          <w:szCs w:val="29"/>
        </w:rPr>
        <w:t>mockery</w:t>
      </w:r>
      <w:r>
        <w:rPr>
          <w:rFonts w:ascii="Helvetica" w:hAnsi="Helvetica" w:cs="Helvetica"/>
          <w:color w:val="000000"/>
          <w:sz w:val="29"/>
          <w:szCs w:val="29"/>
        </w:rPr>
        <w:t xml:space="preserve"> D. incredulity </w:t>
      </w:r>
    </w:p>
    <w:p w14:paraId="209B25B6"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certitude F. </w:t>
      </w:r>
      <w:r w:rsidRPr="00654F06">
        <w:rPr>
          <w:rFonts w:ascii="Helvetica" w:hAnsi="Helvetica" w:cs="Helvetica"/>
          <w:b/>
          <w:color w:val="000000"/>
          <w:sz w:val="29"/>
          <w:szCs w:val="29"/>
        </w:rPr>
        <w:t>derision</w:t>
      </w:r>
      <w:r>
        <w:rPr>
          <w:rFonts w:ascii="Helvetica" w:hAnsi="Helvetica" w:cs="Helvetica"/>
          <w:color w:val="000000"/>
          <w:sz w:val="29"/>
          <w:szCs w:val="29"/>
        </w:rPr>
        <w:t xml:space="preserve"> </w:t>
      </w:r>
    </w:p>
    <w:p w14:paraId="77769358"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Though humanitarian emergencies are frequent features of television news, such exposure seldom ______ the public, which rather seems resigned to a sense of impotency. </w:t>
      </w:r>
    </w:p>
    <w:p w14:paraId="1AFF7FDF"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654F06">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6DF4EF5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The benefits offered by information technology do not (i)______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14:paraId="65AF75DD" w14:textId="77777777" w:rsidTr="00654F06">
        <w:tblPrEx>
          <w:tblCellMar>
            <w:top w:w="0" w:type="dxa"/>
            <w:bottom w:w="0" w:type="dxa"/>
          </w:tblCellMar>
        </w:tblPrEx>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00AEE2DC" w14:textId="77777777" w:rsidTr="00654F06">
        <w:tblPrEx>
          <w:tblBorders>
            <w:top w:val="none" w:sz="0" w:space="0" w:color="auto"/>
          </w:tblBorders>
          <w:tblCellMar>
            <w:top w:w="0" w:type="dxa"/>
            <w:bottom w:w="0" w:type="dxa"/>
          </w:tblCellMar>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preceded by </w:t>
            </w:r>
          </w:p>
        </w:tc>
      </w:tr>
      <w:tr w:rsidR="00654F06" w14:paraId="68CBE37A" w14:textId="77777777" w:rsidTr="00654F06">
        <w:tblPrEx>
          <w:tblBorders>
            <w:top w:val="none" w:sz="0" w:space="0" w:color="auto"/>
          </w:tblBorders>
          <w:tblCellMar>
            <w:top w:w="0" w:type="dxa"/>
            <w:bottom w:w="0" w:type="dxa"/>
          </w:tblCellMar>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supplemented with </w:t>
            </w:r>
          </w:p>
        </w:tc>
      </w:tr>
      <w:tr w:rsidR="00654F06" w14:paraId="49450C0A" w14:textId="77777777" w:rsidTr="00654F06">
        <w:tblPrEx>
          <w:tblCellMar>
            <w:top w:w="0" w:type="dxa"/>
            <w:bottom w:w="0" w:type="dxa"/>
          </w:tblCellMar>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diminish</w:t>
            </w:r>
            <w:r>
              <w:rPr>
                <w:rFonts w:ascii="Helvetica" w:hAnsi="Helvetica" w:cs="Helvetica"/>
                <w:color w:val="000000"/>
                <w:sz w:val="26"/>
                <w:szCs w:val="26"/>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supplanted</w:t>
            </w:r>
            <w:r>
              <w:rPr>
                <w:rFonts w:ascii="Helvetica" w:hAnsi="Helvetica" w:cs="Helvetica"/>
                <w:color w:val="000000"/>
                <w:sz w:val="26"/>
                <w:szCs w:val="26"/>
              </w:rPr>
              <w:t xml:space="preserve"> by </w:t>
            </w:r>
          </w:p>
        </w:tc>
      </w:tr>
    </w:tbl>
    <w:p w14:paraId="109D3821"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Not only is the field of behavioral genetics strewn with (i)______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14:paraId="0197FBC2" w14:textId="77777777" w:rsidTr="00654F06">
        <w:tblPrEx>
          <w:tblCellMar>
            <w:top w:w="0" w:type="dxa"/>
            <w:bottom w:w="0" w:type="dxa"/>
          </w:tblCellMar>
        </w:tblPrEx>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34565364" w14:textId="77777777" w:rsidTr="00654F06">
        <w:tblPrEx>
          <w:tblBorders>
            <w:top w:val="none" w:sz="0" w:space="0" w:color="auto"/>
          </w:tblBorders>
          <w:tblCellMar>
            <w:top w:w="0" w:type="dxa"/>
            <w:bottom w:w="0" w:type="dxa"/>
          </w:tblCellMar>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refuted by </w:t>
            </w:r>
          </w:p>
        </w:tc>
      </w:tr>
      <w:tr w:rsidR="00654F06" w14:paraId="42CB3CC5" w14:textId="77777777" w:rsidTr="00654F06">
        <w:tblPrEx>
          <w:tblBorders>
            <w:top w:val="none" w:sz="0" w:space="0" w:color="auto"/>
          </w:tblBorders>
          <w:tblCellMar>
            <w:top w:w="0" w:type="dxa"/>
            <w:bottom w:w="0" w:type="dxa"/>
          </w:tblCellMar>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germane to </w:t>
            </w:r>
          </w:p>
        </w:tc>
      </w:tr>
      <w:tr w:rsidR="00654F06" w14:paraId="2FB52E26" w14:textId="77777777" w:rsidTr="00654F06">
        <w:tblPrEx>
          <w:tblCellMar>
            <w:top w:w="0" w:type="dxa"/>
            <w:bottom w:w="0" w:type="dxa"/>
          </w:tblCellMar>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repudiated</w:t>
            </w:r>
            <w:r>
              <w:rPr>
                <w:rFonts w:ascii="Helvetica" w:hAnsi="Helvetica" w:cs="Helvetica"/>
                <w:color w:val="000000"/>
                <w:sz w:val="26"/>
                <w:szCs w:val="26"/>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subordinate</w:t>
            </w:r>
            <w:r>
              <w:rPr>
                <w:rFonts w:ascii="Helvetica" w:hAnsi="Helvetica" w:cs="Helvetica"/>
                <w:color w:val="000000"/>
                <w:sz w:val="26"/>
                <w:szCs w:val="26"/>
              </w:rPr>
              <w:t xml:space="preserve"> to </w:t>
            </w:r>
          </w:p>
        </w:tc>
      </w:tr>
    </w:tbl>
    <w:p w14:paraId="4E8AB0E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To read Joanna Scott is to admire the work of a (i)______. From sentence to story, she narrates with great skill and (ii)______, so that the </w:t>
      </w:r>
      <w:r>
        <w:rPr>
          <w:rFonts w:ascii="Helvetica" w:hAnsi="Helvetica" w:cs="Helvetica"/>
          <w:color w:val="000000"/>
          <w:sz w:val="29"/>
          <w:szCs w:val="29"/>
        </w:rPr>
        <w:lastRenderedPageBreak/>
        <w:t xml:space="preserve">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14:paraId="5BC98935" w14:textId="77777777" w:rsidTr="00654F06">
        <w:tblPrEx>
          <w:tblCellMar>
            <w:top w:w="0" w:type="dxa"/>
            <w:bottom w:w="0" w:type="dxa"/>
          </w:tblCellMar>
        </w:tblPrEx>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54F06" w14:paraId="1DB06129" w14:textId="77777777" w:rsidTr="00654F06">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54F06">
              <w:rPr>
                <w:rFonts w:ascii="Helvetica" w:hAnsi="Helvetica" w:cs="Helvetica"/>
                <w:b/>
                <w:color w:val="000000"/>
                <w:sz w:val="26"/>
                <w:szCs w:val="26"/>
              </w:rPr>
              <w:t>deliberation</w:t>
            </w:r>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54F06">
              <w:rPr>
                <w:rFonts w:ascii="Helvetica" w:hAnsi="Helvetica" w:cs="Helvetica"/>
                <w:b/>
                <w:color w:val="000000"/>
                <w:sz w:val="26"/>
                <w:szCs w:val="26"/>
              </w:rPr>
              <w:t>given</w:t>
            </w:r>
            <w:r>
              <w:rPr>
                <w:rFonts w:ascii="Helvetica" w:hAnsi="Helvetica" w:cs="Helvetica"/>
                <w:color w:val="000000"/>
                <w:sz w:val="26"/>
                <w:szCs w:val="26"/>
              </w:rPr>
              <w:t xml:space="preserve"> import </w:t>
            </w:r>
          </w:p>
        </w:tc>
      </w:tr>
      <w:tr w:rsidR="00654F06" w14:paraId="4606A761" w14:textId="77777777" w:rsidTr="00654F06">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enthusiam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largely forgotten </w:t>
            </w:r>
          </w:p>
        </w:tc>
      </w:tr>
      <w:tr w:rsidR="00654F06" w14:paraId="6737F7E3" w14:textId="77777777" w:rsidTr="00654F06">
        <w:tblPrEx>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master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overwhelmed with details </w:t>
            </w:r>
          </w:p>
        </w:tc>
      </w:tr>
    </w:tbl>
    <w:p w14:paraId="04BDD86A"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sophistication B. retrenchment C. </w:t>
      </w:r>
      <w:r w:rsidRPr="00654F06">
        <w:rPr>
          <w:rFonts w:ascii="Helvetica" w:hAnsi="Helvetica" w:cs="Helvetica"/>
          <w:b/>
          <w:color w:val="000000"/>
          <w:sz w:val="29"/>
          <w:szCs w:val="29"/>
        </w:rPr>
        <w:t>burgeoning</w:t>
      </w:r>
      <w:r>
        <w:rPr>
          <w:rFonts w:ascii="Helvetica" w:hAnsi="Helvetica" w:cs="Helvetica"/>
          <w:color w:val="000000"/>
          <w:sz w:val="29"/>
          <w:szCs w:val="29"/>
        </w:rPr>
        <w:t xml:space="preserve"> D. resurgence E. curtailment F. </w:t>
      </w:r>
      <w:r w:rsidRPr="00654F06">
        <w:rPr>
          <w:rFonts w:ascii="Helvetica" w:hAnsi="Helvetica" w:cs="Helvetica"/>
          <w:b/>
          <w:color w:val="000000"/>
          <w:sz w:val="29"/>
          <w:szCs w:val="29"/>
        </w:rPr>
        <w:t>expansion</w:t>
      </w:r>
      <w:r>
        <w:rPr>
          <w:rFonts w:ascii="Helvetica" w:hAnsi="Helvetica" w:cs="Helvetica"/>
          <w:color w:val="000000"/>
          <w:sz w:val="29"/>
          <w:szCs w:val="29"/>
        </w:rPr>
        <w:t xml:space="preserve"> </w:t>
      </w:r>
    </w:p>
    <w:p w14:paraId="097120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Nylenna’s study showed that errors in scientific manuscripts submitted for publication often escape reviewers' notice, results that were not ______: when Godlee conducted a study of the same phenomenon, her findings were similar. </w:t>
      </w:r>
    </w:p>
    <w:p w14:paraId="53F90F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credible B. unwelcome C. </w:t>
      </w:r>
      <w:r w:rsidRPr="00750F5F">
        <w:rPr>
          <w:rFonts w:ascii="Helvetica" w:hAnsi="Helvetica" w:cs="Helvetica"/>
          <w:b/>
          <w:color w:val="000000"/>
          <w:sz w:val="29"/>
          <w:szCs w:val="29"/>
        </w:rPr>
        <w:t>anomalous</w:t>
      </w:r>
      <w:r>
        <w:rPr>
          <w:rFonts w:ascii="Helvetica" w:hAnsi="Helvetica" w:cs="Helvetica"/>
          <w:color w:val="000000"/>
          <w:sz w:val="29"/>
          <w:szCs w:val="29"/>
        </w:rPr>
        <w:t xml:space="preserve"> D. quantifiable E. consequential </w:t>
      </w:r>
    </w:p>
    <w:p w14:paraId="4B42A24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Britain's deteriorating economy after 1945 was (i)______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14:paraId="0F48D0A3" w14:textId="77777777" w:rsidTr="00BC3F96">
        <w:tblPrEx>
          <w:tblCellMar>
            <w:top w:w="0" w:type="dxa"/>
            <w:bottom w:w="0" w:type="dxa"/>
          </w:tblCellMar>
        </w:tblPrEx>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1AD88C21" w14:textId="77777777" w:rsidTr="00BC3F96">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C3F96">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BC3F96" w14:paraId="15721792" w14:textId="77777777" w:rsidTr="00BC3F96">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C3F96">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BC3F96" w14:paraId="74B5ADC3" w14:textId="77777777" w:rsidTr="00BC3F96">
        <w:tblPrEx>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2B36C8F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mood of the times is no longer one of (i)______ over our scientific achievements. Doubts and worries beset technical and scientific </w:t>
      </w:r>
      <w:r>
        <w:rPr>
          <w:rFonts w:ascii="Helvetica" w:hAnsi="Helvetica" w:cs="Helvetica"/>
          <w:color w:val="000000"/>
          <w:sz w:val="29"/>
          <w:szCs w:val="29"/>
        </w:rPr>
        <w:lastRenderedPageBreak/>
        <w:t xml:space="preserve">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14:paraId="17B9DF16" w14:textId="77777777" w:rsidTr="00BC3F96">
        <w:tblPrEx>
          <w:tblCellMar>
            <w:top w:w="0" w:type="dxa"/>
            <w:bottom w:w="0" w:type="dxa"/>
          </w:tblCellMar>
        </w:tblPrEx>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216C8A88" w14:textId="77777777" w:rsidTr="00BC3F96">
        <w:tblPrEx>
          <w:tblBorders>
            <w:top w:val="none" w:sz="0" w:space="0" w:color="auto"/>
          </w:tblBorders>
          <w:tblCellMar>
            <w:top w:w="0" w:type="dxa"/>
            <w:bottom w:w="0" w:type="dxa"/>
          </w:tblCellMar>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C3F96">
              <w:rPr>
                <w:rFonts w:ascii="Helvetica" w:hAnsi="Helvetica" w:cs="Helvetica"/>
                <w:b/>
                <w:color w:val="000000"/>
                <w:sz w:val="26"/>
                <w:szCs w:val="26"/>
              </w:rPr>
              <w:t>unfounded</w:t>
            </w:r>
            <w:r>
              <w:rPr>
                <w:rFonts w:ascii="Helvetica" w:hAnsi="Helvetica" w:cs="Helvetica"/>
                <w:color w:val="000000"/>
                <w:sz w:val="26"/>
                <w:szCs w:val="26"/>
              </w:rPr>
              <w:t xml:space="preserve"> </w:t>
            </w:r>
          </w:p>
        </w:tc>
      </w:tr>
      <w:tr w:rsidR="00BC3F96" w14:paraId="63E15463" w14:textId="77777777" w:rsidTr="00BC3F96">
        <w:tblPrEx>
          <w:tblBorders>
            <w:top w:val="none" w:sz="0" w:space="0" w:color="auto"/>
          </w:tblBorders>
          <w:tblCellMar>
            <w:top w:w="0" w:type="dxa"/>
            <w:bottom w:w="0" w:type="dxa"/>
          </w:tblCellMar>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C3F96">
              <w:rPr>
                <w:rFonts w:ascii="Helvetica" w:hAnsi="Helvetica" w:cs="Helvetica"/>
                <w:b/>
                <w:color w:val="000000"/>
                <w:sz w:val="26"/>
                <w:szCs w:val="26"/>
              </w:rPr>
              <w:t>uncritical</w:t>
            </w:r>
            <w:r>
              <w:rPr>
                <w:rFonts w:ascii="Helvetica" w:hAnsi="Helvetica" w:cs="Helvetica"/>
                <w:color w:val="000000"/>
                <w:sz w:val="26"/>
                <w:szCs w:val="26"/>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sacrosanct </w:t>
            </w:r>
          </w:p>
        </w:tc>
      </w:tr>
      <w:tr w:rsidR="00BC3F96" w14:paraId="612A98E3" w14:textId="77777777" w:rsidTr="00BC3F96">
        <w:tblPrEx>
          <w:tblCellMar>
            <w:top w:w="0" w:type="dxa"/>
            <w:bottom w:w="0" w:type="dxa"/>
          </w:tblCellMar>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foreordained </w:t>
            </w:r>
          </w:p>
        </w:tc>
      </w:tr>
    </w:tbl>
    <w:p w14:paraId="2F863677"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Pr="00BC3F96" w:rsidRDefault="00BC3F96" w:rsidP="00BC3F96">
      <w:pPr>
        <w:widowControl w:val="0"/>
        <w:autoSpaceDE w:val="0"/>
        <w:autoSpaceDN w:val="0"/>
        <w:adjustRightInd w:val="0"/>
        <w:spacing w:after="240" w:line="340" w:lineRule="atLeast"/>
        <w:rPr>
          <w:rFonts w:ascii="Times" w:hAnsi="Times" w:cs="Times" w:hint="eastAsia"/>
          <w:color w:val="000000"/>
          <w:lang w:eastAsia="zh-CN"/>
        </w:rPr>
      </w:pPr>
      <w:r>
        <w:rPr>
          <w:rFonts w:ascii="Helvetica" w:hAnsi="Helvetica" w:cs="Helvetica"/>
          <w:color w:val="000000"/>
          <w:sz w:val="29"/>
          <w:szCs w:val="29"/>
        </w:rPr>
        <w:t xml:space="preserve">A. intelligent B. </w:t>
      </w:r>
      <w:r w:rsidRPr="00BC3F96">
        <w:rPr>
          <w:rFonts w:ascii="Helvetica" w:hAnsi="Helvetica" w:cs="Helvetica"/>
          <w:b/>
          <w:color w:val="000000"/>
          <w:sz w:val="29"/>
          <w:szCs w:val="29"/>
        </w:rPr>
        <w:t>evasive</w:t>
      </w:r>
      <w:r>
        <w:rPr>
          <w:rFonts w:ascii="Helvetica" w:hAnsi="Helvetica" w:cs="Helvetica"/>
          <w:color w:val="000000"/>
          <w:sz w:val="29"/>
          <w:szCs w:val="29"/>
        </w:rPr>
        <w:t xml:space="preserve"> C. fearless D. furtive E. </w:t>
      </w:r>
      <w:r w:rsidRPr="00BC3F96">
        <w:rPr>
          <w:rFonts w:ascii="Helvetica" w:hAnsi="Helvetica" w:cs="Helvetica"/>
          <w:b/>
          <w:color w:val="000000"/>
          <w:sz w:val="29"/>
          <w:szCs w:val="29"/>
        </w:rPr>
        <w:t>elusive</w:t>
      </w:r>
      <w:r>
        <w:rPr>
          <w:rFonts w:ascii="Helvetica" w:hAnsi="Helvetica" w:cs="Helvetica"/>
          <w:color w:val="000000"/>
          <w:sz w:val="29"/>
          <w:szCs w:val="29"/>
        </w:rPr>
        <w:t xml:space="preserve"> F. intrepid </w:t>
      </w:r>
      <w:bookmarkStart w:id="0" w:name="_GoBack"/>
      <w:bookmarkEnd w:id="0"/>
    </w:p>
    <w:sectPr w:rsidR="001E2DBF" w:rsidRPr="00BC3F96"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519BC"/>
    <w:rsid w:val="00092ED1"/>
    <w:rsid w:val="000B4C7D"/>
    <w:rsid w:val="000E5653"/>
    <w:rsid w:val="000F48D5"/>
    <w:rsid w:val="00106681"/>
    <w:rsid w:val="00115015"/>
    <w:rsid w:val="00116FE6"/>
    <w:rsid w:val="001205A9"/>
    <w:rsid w:val="00190B5E"/>
    <w:rsid w:val="00192868"/>
    <w:rsid w:val="001A188D"/>
    <w:rsid w:val="001A718C"/>
    <w:rsid w:val="001E1DBE"/>
    <w:rsid w:val="001E2DBF"/>
    <w:rsid w:val="001E41BE"/>
    <w:rsid w:val="001F3A45"/>
    <w:rsid w:val="00276BAB"/>
    <w:rsid w:val="00292426"/>
    <w:rsid w:val="002A6A92"/>
    <w:rsid w:val="00303B9F"/>
    <w:rsid w:val="003177AF"/>
    <w:rsid w:val="0037446B"/>
    <w:rsid w:val="00380615"/>
    <w:rsid w:val="00396A1F"/>
    <w:rsid w:val="003B2250"/>
    <w:rsid w:val="00437022"/>
    <w:rsid w:val="00460F40"/>
    <w:rsid w:val="004A16D4"/>
    <w:rsid w:val="004A6D79"/>
    <w:rsid w:val="005157B0"/>
    <w:rsid w:val="00516C01"/>
    <w:rsid w:val="00583534"/>
    <w:rsid w:val="005B5A52"/>
    <w:rsid w:val="00654F06"/>
    <w:rsid w:val="00685001"/>
    <w:rsid w:val="006A341A"/>
    <w:rsid w:val="006B1802"/>
    <w:rsid w:val="006B3122"/>
    <w:rsid w:val="006B628F"/>
    <w:rsid w:val="007164D7"/>
    <w:rsid w:val="00750EC2"/>
    <w:rsid w:val="00750F5F"/>
    <w:rsid w:val="007A1199"/>
    <w:rsid w:val="007A7572"/>
    <w:rsid w:val="007B77ED"/>
    <w:rsid w:val="00815DF7"/>
    <w:rsid w:val="00822FD0"/>
    <w:rsid w:val="00844C71"/>
    <w:rsid w:val="0089146F"/>
    <w:rsid w:val="008C1B29"/>
    <w:rsid w:val="008F2924"/>
    <w:rsid w:val="0091068B"/>
    <w:rsid w:val="00913D11"/>
    <w:rsid w:val="00977F11"/>
    <w:rsid w:val="009A045D"/>
    <w:rsid w:val="009D7ADD"/>
    <w:rsid w:val="00A76569"/>
    <w:rsid w:val="00AA06E1"/>
    <w:rsid w:val="00AA219D"/>
    <w:rsid w:val="00AB4DC4"/>
    <w:rsid w:val="00AF16B7"/>
    <w:rsid w:val="00B01543"/>
    <w:rsid w:val="00B0297E"/>
    <w:rsid w:val="00B06525"/>
    <w:rsid w:val="00B521A1"/>
    <w:rsid w:val="00B84FEA"/>
    <w:rsid w:val="00BC3F96"/>
    <w:rsid w:val="00BE4DA3"/>
    <w:rsid w:val="00C46F6B"/>
    <w:rsid w:val="00C57464"/>
    <w:rsid w:val="00C725EE"/>
    <w:rsid w:val="00CA1B12"/>
    <w:rsid w:val="00CB2383"/>
    <w:rsid w:val="00CB5812"/>
    <w:rsid w:val="00CC0A49"/>
    <w:rsid w:val="00D61A0C"/>
    <w:rsid w:val="00D937C5"/>
    <w:rsid w:val="00DA15DF"/>
    <w:rsid w:val="00DF2192"/>
    <w:rsid w:val="00E512CE"/>
    <w:rsid w:val="00EF719F"/>
    <w:rsid w:val="00F222D6"/>
    <w:rsid w:val="00F23751"/>
    <w:rsid w:val="00F5511B"/>
    <w:rsid w:val="00F6041A"/>
    <w:rsid w:val="00F9222C"/>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3D112-4325-A243-AD0B-21D59DD2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59</Pages>
  <Words>12627</Words>
  <Characters>71976</Characters>
  <Application>Microsoft Macintosh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22</cp:revision>
  <dcterms:created xsi:type="dcterms:W3CDTF">2017-05-06T06:25:00Z</dcterms:created>
  <dcterms:modified xsi:type="dcterms:W3CDTF">2017-06-08T10:25:00Z</dcterms:modified>
</cp:coreProperties>
</file>