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1A6A40">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1A6A40">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1A6A40">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1A6A40">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1A6A40">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1A6A40">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1A6A40">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1A6A40">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1A6A40">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1A6A40">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1A6A40">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1A6A40">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1A6A40">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1A6A40">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1A6A40">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1A6A40">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1A6A40">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1A6A40">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1A6A40">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1A6A40">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1A6A40">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1A6A40">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1A6A40">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1A6A40">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1A6A40">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1A6A40">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1A6A40">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1A6A40">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1A6A40">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1A6A40">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1A6A40">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1A6A40">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1A6A40">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1A6A40">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1A6A40">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1A6A40">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1A6A40">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1A6A40">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1A6A40">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1A6A40">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1A6A40">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1A6A40">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1A6A40">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1A6A40">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1A6A40">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1A6A40">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1A6A40">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1A6A40">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1A6A40">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1A6A40">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1A6A40">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1A6A40">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1A6A40">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1A6A40">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1A6A40">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1A6A40">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1A6A40">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1A6A40">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1A6A40">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1A6A40">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1A6A40">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1A6A40">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1A6A40">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1A6A40">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1A6A40">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1A6A40">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1A6A40">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1A6A40">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1A6A40">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1A6A40">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1A6A40">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1A6A40">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1A6A40">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1A6A40">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1A6A40">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1A6A40">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1A6A40">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1A6A40">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1A6A40">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1A6A40">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1A6A40">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1A6A40">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1A6A40">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1A6A40">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1A6A40">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1A6A40">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1A6A40">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1A6A40">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1A6A40">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1A6A40">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1A6A40">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1A6A40">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1A6A40">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1A6A40">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1A6A40">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1A6A40">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1A6A40">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1A6A40">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1A6A40">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1A6A40">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1A6A40">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1A6A40">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1A6A40">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1A6A40">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1A6A40">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1A6A40">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1A6A40">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1A6A40">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1A6A40">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1A6A40">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1A6A40">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1A6A40">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1A6A40">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1A6A40">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1A6A40">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1A6A40">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1A6A40">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1A6A40">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1A6A40">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1A6A40">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1A6A40">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1A6A40">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1A6A40">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1A6A40">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1A6A40">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1A6A40">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1A6A40">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1A6A40">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1A6A40">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1A6A40">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1A6A40">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1A6A40">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1A6A40">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1A6A40">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1A6A40">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1A6A40">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1A6A40">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1A6A40">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1A6A40">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1A6A40">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1A6A40">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1A6A40">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1A6A40">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1A6A40">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1A6A40">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1A6A40">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1A6A40">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1A6A40">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1A6A40">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1A6A40">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1A6A40">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1A6A40">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1A6A40">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1A6A40">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1A6A40">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1A6A40">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1A6A40">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1A6A40">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1A6A40">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1A6A40">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1A6A40">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1A6A40">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1A6A40">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1A6A40">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1A6A40">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1A6A40">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1A6A40">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1A6A40">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1A6A40">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1A6A40">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1A6A40">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1A6A40">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1A6A40">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1A6A40">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1A6A40">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1A6A40">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1A6A40">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1A6A40">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1A6A40">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1A6A40">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1A6A40">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1A6A40">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1A6A40">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1A6A40">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1A6A40">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1A6A40">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1A6A40">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1A6A40">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1A6A40">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1A6A40">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1A6A40">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1A6A40">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1A6A40">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1A6A40">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1A6A40">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1A6A40">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1A6A40">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1A6A40">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1A6A40">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1A6A40">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1A6A40">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1A6A40">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1A6A40">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1A6A40">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1A6A40">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1A6A40">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1A6A40">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3"/>
      <w:r w:rsidRPr="00FF76FC">
        <w:rPr>
          <w:rFonts w:ascii="Times New Roman" w:hAnsi="Times New Roman" w:cs="Times New Roman"/>
          <w:color w:val="000000" w:themeColor="text1"/>
          <w:sz w:val="22"/>
          <w:szCs w:val="22"/>
        </w:rPr>
        <w:lastRenderedPageBreak/>
        <w:t>The recent change to all-volunteer</w:t>
      </w:r>
      <w:bookmarkEnd w:id="55"/>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4"/>
      <w:r w:rsidRPr="00FF76FC">
        <w:rPr>
          <w:rFonts w:ascii="Times New Roman" w:hAnsi="Times New Roman" w:cs="Times New Roman"/>
          <w:color w:val="000000" w:themeColor="text1"/>
          <w:sz w:val="22"/>
          <w:szCs w:val="22"/>
        </w:rPr>
        <w:lastRenderedPageBreak/>
        <w:t>Although the development of new</w:t>
      </w:r>
      <w:bookmarkEnd w:id="56"/>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5"/>
      <w:r w:rsidRPr="00FF76FC">
        <w:rPr>
          <w:rFonts w:ascii="Times New Roman" w:hAnsi="Times New Roman" w:cs="Times New Roman"/>
          <w:color w:val="000000" w:themeColor="text1"/>
          <w:sz w:val="22"/>
          <w:szCs w:val="22"/>
        </w:rPr>
        <w:lastRenderedPageBreak/>
        <w:t>Writing of the Iroquois nation,</w:t>
      </w:r>
      <w:bookmarkEnd w:id="57"/>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8" w:name="OLE_LINK1"/>
      <w:r w:rsidRPr="00FF76FC">
        <w:rPr>
          <w:color w:val="000000" w:themeColor="text1"/>
          <w:sz w:val="22"/>
          <w:szCs w:val="22"/>
        </w:rPr>
        <w:t>h</w:t>
      </w:r>
      <w:bookmarkEnd w:id="58"/>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9" w:name="_Toc392067436"/>
      <w:r w:rsidRPr="00FF76FC">
        <w:rPr>
          <w:rFonts w:ascii="Times New Roman" w:hAnsi="Times New Roman" w:cs="Times New Roman"/>
          <w:color w:val="000000" w:themeColor="text1"/>
          <w:sz w:val="22"/>
          <w:szCs w:val="22"/>
        </w:rPr>
        <w:lastRenderedPageBreak/>
        <w:t>The age at which young children</w:t>
      </w:r>
      <w:bookmarkEnd w:id="59"/>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7"/>
      <w:r w:rsidRPr="00FF76FC">
        <w:rPr>
          <w:rFonts w:ascii="Times New Roman" w:hAnsi="Times New Roman" w:cs="Times New Roman"/>
          <w:color w:val="000000" w:themeColor="text1"/>
          <w:sz w:val="22"/>
          <w:szCs w:val="22"/>
        </w:rPr>
        <w:lastRenderedPageBreak/>
        <w:t>Allen and Wolkowitz’s research</w:t>
      </w:r>
      <w:bookmarkEnd w:id="60"/>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8"/>
      <w:r w:rsidRPr="00FF76FC">
        <w:rPr>
          <w:rFonts w:ascii="Times New Roman" w:hAnsi="Times New Roman" w:cs="Times New Roman"/>
          <w:color w:val="000000" w:themeColor="text1"/>
          <w:sz w:val="22"/>
          <w:szCs w:val="22"/>
        </w:rPr>
        <w:lastRenderedPageBreak/>
        <w:t>The whole biosphere, like</w:t>
      </w:r>
      <w:bookmarkEnd w:id="61"/>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9"/>
      <w:r w:rsidRPr="00FF76FC">
        <w:rPr>
          <w:rFonts w:ascii="Times New Roman" w:hAnsi="Times New Roman" w:cs="Times New Roman"/>
          <w:color w:val="000000" w:themeColor="text1"/>
          <w:sz w:val="22"/>
          <w:szCs w:val="22"/>
        </w:rPr>
        <w:lastRenderedPageBreak/>
        <w:t>It has long been known</w:t>
      </w:r>
      <w:bookmarkEnd w:id="62"/>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lastRenderedPageBreak/>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40"/>
      <w:r w:rsidRPr="00FF76FC">
        <w:rPr>
          <w:rFonts w:ascii="Times New Roman" w:hAnsi="Times New Roman" w:cs="Times New Roman"/>
          <w:color w:val="000000" w:themeColor="text1"/>
          <w:sz w:val="22"/>
          <w:szCs w:val="22"/>
        </w:rPr>
        <w:lastRenderedPageBreak/>
        <w:t>When the same parameters</w:t>
      </w:r>
      <w:bookmarkEnd w:id="63"/>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bookmarkStart w:id="64" w:name="_GoBack"/>
      <w:bookmarkEnd w:id="64"/>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989CE" w14:textId="77777777" w:rsidR="006B4C66" w:rsidRDefault="006B4C66" w:rsidP="001D57EC">
      <w:r>
        <w:separator/>
      </w:r>
    </w:p>
  </w:endnote>
  <w:endnote w:type="continuationSeparator" w:id="0">
    <w:p w14:paraId="185A2786" w14:textId="77777777" w:rsidR="006B4C66" w:rsidRDefault="006B4C66"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18AB0" w14:textId="77777777" w:rsidR="006B4C66" w:rsidRDefault="006B4C66" w:rsidP="001D57EC">
      <w:r>
        <w:separator/>
      </w:r>
    </w:p>
  </w:footnote>
  <w:footnote w:type="continuationSeparator" w:id="0">
    <w:p w14:paraId="5C428028" w14:textId="77777777" w:rsidR="006B4C66" w:rsidRDefault="006B4C66"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C144A7" w:rsidRDefault="00C144A7"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56EF3"/>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082C"/>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3098"/>
    <w:rsid w:val="001946A6"/>
    <w:rsid w:val="001A2A2B"/>
    <w:rsid w:val="001A2CE3"/>
    <w:rsid w:val="001A6844"/>
    <w:rsid w:val="001A6A40"/>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45D72"/>
    <w:rsid w:val="00450CD6"/>
    <w:rsid w:val="004601C1"/>
    <w:rsid w:val="00460FF9"/>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70270"/>
    <w:rsid w:val="00673861"/>
    <w:rsid w:val="006830CC"/>
    <w:rsid w:val="00684B4A"/>
    <w:rsid w:val="00695302"/>
    <w:rsid w:val="0069580D"/>
    <w:rsid w:val="00696C15"/>
    <w:rsid w:val="006A2DB7"/>
    <w:rsid w:val="006A49E1"/>
    <w:rsid w:val="006A584B"/>
    <w:rsid w:val="006B0045"/>
    <w:rsid w:val="006B21E3"/>
    <w:rsid w:val="006B4C66"/>
    <w:rsid w:val="006C0AEF"/>
    <w:rsid w:val="006D3794"/>
    <w:rsid w:val="006D7C86"/>
    <w:rsid w:val="006E1047"/>
    <w:rsid w:val="006F7075"/>
    <w:rsid w:val="00700EA3"/>
    <w:rsid w:val="0070181B"/>
    <w:rsid w:val="00707D85"/>
    <w:rsid w:val="00716FA7"/>
    <w:rsid w:val="00734A62"/>
    <w:rsid w:val="00735F0A"/>
    <w:rsid w:val="00745C72"/>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06A56"/>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06788"/>
    <w:rsid w:val="00C144A7"/>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BDE85-3F78-6B4C-BBE6-AE30D633E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322</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93</cp:revision>
  <cp:lastPrinted>2013-05-12T01:13:00Z</cp:lastPrinted>
  <dcterms:created xsi:type="dcterms:W3CDTF">2012-12-28T11:07:00Z</dcterms:created>
  <dcterms:modified xsi:type="dcterms:W3CDTF">2017-06-25T13:17:00Z</dcterms:modified>
</cp:coreProperties>
</file>