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1B05" w14:textId="77777777" w:rsidR="00D91D3F" w:rsidRDefault="00D91D3F"/>
    <w:tbl>
      <w:tblPr>
        <w:tblStyle w:val="TableGrid"/>
        <w:tblW w:w="10576" w:type="dxa"/>
        <w:tblInd w:w="-778" w:type="dxa"/>
        <w:tblLayout w:type="fixed"/>
        <w:tblLook w:val="04A0" w:firstRow="1" w:lastRow="0" w:firstColumn="1" w:lastColumn="0" w:noHBand="0" w:noVBand="1"/>
      </w:tblPr>
      <w:tblGrid>
        <w:gridCol w:w="3757"/>
        <w:gridCol w:w="3142"/>
        <w:gridCol w:w="3677"/>
      </w:tblGrid>
      <w:tr w:rsidR="0000320A" w14:paraId="6239F1F5" w14:textId="77777777" w:rsidTr="00D91D3F">
        <w:trPr>
          <w:trHeight w:val="1386"/>
        </w:trPr>
        <w:tc>
          <w:tcPr>
            <w:tcW w:w="3757" w:type="dxa"/>
          </w:tcPr>
          <w:p w14:paraId="5F84AF14" w14:textId="0A71FBBD" w:rsidR="00A63D28" w:rsidRPr="00D91D3F" w:rsidRDefault="00D91D3F" w:rsidP="00A63D28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sz w:val="48"/>
                <w:szCs w:val="48"/>
              </w:rPr>
              <w:br/>
            </w:r>
            <w:r w:rsidRPr="00D91D3F">
              <w:rPr>
                <w:b/>
                <w:bCs/>
                <w:sz w:val="48"/>
                <w:szCs w:val="48"/>
              </w:rPr>
              <w:t>Datasets</w:t>
            </w:r>
          </w:p>
        </w:tc>
        <w:tc>
          <w:tcPr>
            <w:tcW w:w="3142" w:type="dxa"/>
          </w:tcPr>
          <w:p w14:paraId="5E366D52" w14:textId="77777777" w:rsidR="00D91D3F" w:rsidRDefault="00D91D3F" w:rsidP="00D91D3F">
            <w:pPr>
              <w:rPr>
                <w:rFonts w:ascii="Trebuchet MS" w:hAnsi="Trebuchet MS"/>
                <w:b/>
                <w:bCs/>
                <w:sz w:val="48"/>
                <w:szCs w:val="48"/>
              </w:rPr>
            </w:pPr>
          </w:p>
          <w:p w14:paraId="003D7EB1" w14:textId="1E487ED5" w:rsidR="00A63D28" w:rsidRPr="0000320A" w:rsidRDefault="00A63D28" w:rsidP="00D91D3F">
            <w:pPr>
              <w:rPr>
                <w:sz w:val="40"/>
                <w:szCs w:val="40"/>
              </w:rPr>
            </w:pPr>
            <w:r w:rsidRPr="0000320A">
              <w:rPr>
                <w:rFonts w:ascii="Trebuchet MS" w:hAnsi="Trebuchet MS"/>
                <w:b/>
                <w:bCs/>
                <w:sz w:val="40"/>
                <w:szCs w:val="40"/>
              </w:rPr>
              <w:t>Characteristics</w:t>
            </w:r>
          </w:p>
        </w:tc>
        <w:tc>
          <w:tcPr>
            <w:tcW w:w="3677" w:type="dxa"/>
          </w:tcPr>
          <w:p w14:paraId="1817649D" w14:textId="77777777" w:rsidR="00066970" w:rsidRDefault="00066970" w:rsidP="00066970">
            <w:pPr>
              <w:rPr>
                <w:rFonts w:ascii="Trebuchet MS" w:hAnsi="Trebuchet MS"/>
                <w:b/>
                <w:bCs/>
                <w:sz w:val="44"/>
                <w:szCs w:val="44"/>
              </w:rPr>
            </w:pPr>
          </w:p>
          <w:p w14:paraId="5231F968" w14:textId="1A87DA16" w:rsidR="00A63D28" w:rsidRPr="00D91D3F" w:rsidRDefault="00066970" w:rsidP="00066970">
            <w:pPr>
              <w:rPr>
                <w:rFonts w:ascii="Trebuchet MS" w:hAnsi="Trebuchet MS"/>
                <w:b/>
                <w:bCs/>
                <w:sz w:val="36"/>
                <w:szCs w:val="36"/>
              </w:rPr>
            </w:pPr>
            <w:r>
              <w:rPr>
                <w:rFonts w:ascii="Trebuchet MS" w:hAnsi="Trebuchet MS"/>
                <w:b/>
                <w:bCs/>
                <w:sz w:val="44"/>
                <w:szCs w:val="44"/>
              </w:rPr>
              <w:t xml:space="preserve">  </w:t>
            </w:r>
            <w:r w:rsidR="00F86611">
              <w:rPr>
                <w:rFonts w:ascii="Trebuchet MS" w:hAnsi="Trebuchet MS"/>
                <w:b/>
                <w:bCs/>
                <w:sz w:val="36"/>
                <w:szCs w:val="36"/>
              </w:rPr>
              <w:t>Models</w:t>
            </w:r>
          </w:p>
        </w:tc>
      </w:tr>
      <w:tr w:rsidR="0000320A" w:rsidRPr="00EC03B1" w14:paraId="7D05D41E" w14:textId="77777777" w:rsidTr="00D91D3F">
        <w:trPr>
          <w:trHeight w:val="2075"/>
        </w:trPr>
        <w:tc>
          <w:tcPr>
            <w:tcW w:w="3757" w:type="dxa"/>
          </w:tcPr>
          <w:p w14:paraId="14200D45" w14:textId="77777777" w:rsidR="00066970" w:rsidRDefault="00066970" w:rsidP="00A63D28">
            <w:pPr>
              <w:jc w:val="center"/>
              <w:rPr>
                <w:rStyle w:val="Strong"/>
                <w:rFonts w:ascii="Lato" w:hAnsi="Lato"/>
                <w:b w:val="0"/>
                <w:bCs w:val="0"/>
                <w:color w:val="FF0000"/>
                <w:sz w:val="40"/>
                <w:szCs w:val="40"/>
                <w:shd w:val="clear" w:color="auto" w:fill="FFFFFF"/>
              </w:rPr>
            </w:pPr>
          </w:p>
          <w:p w14:paraId="613AA2FB" w14:textId="18807BF4" w:rsidR="00A63D28" w:rsidRPr="00066970" w:rsidRDefault="00A63D28" w:rsidP="00A63D28">
            <w:pPr>
              <w:jc w:val="center"/>
              <w:rPr>
                <w:rStyle w:val="Strong"/>
                <w:rFonts w:ascii="Lato" w:hAnsi="Lato"/>
                <w:b w:val="0"/>
                <w:bCs w:val="0"/>
                <w:color w:val="FF0000"/>
                <w:sz w:val="40"/>
                <w:szCs w:val="40"/>
                <w:shd w:val="clear" w:color="auto" w:fill="FFFFFF"/>
              </w:rPr>
            </w:pPr>
            <w:r w:rsidRPr="00066970">
              <w:rPr>
                <w:rStyle w:val="Strong"/>
                <w:rFonts w:ascii="Lato" w:hAnsi="Lato"/>
                <w:b w:val="0"/>
                <w:bCs w:val="0"/>
                <w:color w:val="FF0000"/>
                <w:sz w:val="40"/>
                <w:szCs w:val="40"/>
                <w:shd w:val="clear" w:color="auto" w:fill="FFFFFF"/>
              </w:rPr>
              <w:t>KITTI</w:t>
            </w:r>
          </w:p>
          <w:p w14:paraId="640430CC" w14:textId="77777777" w:rsidR="00A63D28" w:rsidRDefault="00A63D28"/>
        </w:tc>
        <w:tc>
          <w:tcPr>
            <w:tcW w:w="3142" w:type="dxa"/>
          </w:tcPr>
          <w:p w14:paraId="0A6D9F6B" w14:textId="77777777" w:rsidR="00D91D3F" w:rsidRDefault="00D91D3F">
            <w:pPr>
              <w:rPr>
                <w:rFonts w:ascii="Lato" w:hAnsi="Lato"/>
                <w:color w:val="212529"/>
                <w:shd w:val="clear" w:color="auto" w:fill="FFFFFF"/>
              </w:rPr>
            </w:pPr>
          </w:p>
          <w:p w14:paraId="7BC7B9E1" w14:textId="268654BD" w:rsidR="00066970" w:rsidRDefault="00A63D28">
            <w:pPr>
              <w:rPr>
                <w:rFonts w:ascii="Lato" w:hAnsi="Lato"/>
                <w:color w:val="212529"/>
                <w:shd w:val="clear" w:color="auto" w:fill="FFFFFF"/>
              </w:rPr>
            </w:pPr>
            <w:r>
              <w:rPr>
                <w:rFonts w:ascii="Lato" w:hAnsi="Lato"/>
                <w:color w:val="212529"/>
                <w:shd w:val="clear" w:color="auto" w:fill="FFFFFF"/>
              </w:rPr>
              <w:t xml:space="preserve">It is one of the most popular datasets for use in mobile robotics and autonomous driving. </w:t>
            </w:r>
          </w:p>
          <w:p w14:paraId="0FD0F86D" w14:textId="3D94427E" w:rsidR="00A63D28" w:rsidRDefault="00A63D28">
            <w:r>
              <w:rPr>
                <w:rFonts w:ascii="Lato" w:hAnsi="Lato"/>
                <w:color w:val="212529"/>
                <w:shd w:val="clear" w:color="auto" w:fill="FFFFFF"/>
              </w:rPr>
              <w:t>It consists of hours of traffic scenarios recorded with a variety of sensor modalities.</w:t>
            </w:r>
          </w:p>
        </w:tc>
        <w:tc>
          <w:tcPr>
            <w:tcW w:w="3677" w:type="dxa"/>
          </w:tcPr>
          <w:p w14:paraId="0D25B8B3" w14:textId="77777777" w:rsidR="00A63D28" w:rsidRDefault="00A63D28" w:rsidP="00EC03B1">
            <w:pPr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  <w:p w14:paraId="4A25C8EA" w14:textId="77777777" w:rsidR="00F86611" w:rsidRDefault="00F86611" w:rsidP="00EC03B1">
            <w:pPr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  <w:p w14:paraId="66377EB1" w14:textId="2858C086" w:rsidR="001E60C8" w:rsidRPr="001E60C8" w:rsidRDefault="00637944" w:rsidP="00EC03B1">
            <w:pPr>
              <w:rPr>
                <w:b/>
                <w:bCs/>
              </w:rPr>
            </w:pPr>
            <w:hyperlink r:id="rId5" w:history="1">
              <w:r w:rsidR="00F86611" w:rsidRPr="001E60C8">
                <w:rPr>
                  <w:rStyle w:val="Hyperlink"/>
                  <w:rFonts w:ascii="Lato" w:hAnsi="Lato"/>
                  <w:b/>
                  <w:bCs/>
                  <w:color w:val="000000"/>
                  <w:spacing w:val="2"/>
                  <w:shd w:val="clear" w:color="auto" w:fill="FFFFFF"/>
                </w:rPr>
                <w:t>NVS-</w:t>
              </w:r>
              <w:proofErr w:type="spellStart"/>
              <w:r w:rsidR="00F86611" w:rsidRPr="001E60C8">
                <w:rPr>
                  <w:rStyle w:val="Hyperlink"/>
                  <w:rFonts w:ascii="Lato" w:hAnsi="Lato"/>
                  <w:b/>
                  <w:bCs/>
                  <w:color w:val="000000"/>
                  <w:spacing w:val="2"/>
                  <w:shd w:val="clear" w:color="auto" w:fill="FFFFFF"/>
                </w:rPr>
                <w:t>MonoDepth</w:t>
              </w:r>
              <w:proofErr w:type="spellEnd"/>
            </w:hyperlink>
          </w:p>
          <w:p w14:paraId="6FDEA6CC" w14:textId="77777777" w:rsidR="001E60C8" w:rsidRDefault="001E60C8" w:rsidP="00EC03B1"/>
          <w:p w14:paraId="2D92AE41" w14:textId="0A8B264A" w:rsidR="00F86611" w:rsidRPr="001E60C8" w:rsidRDefault="00637944" w:rsidP="00EC03B1">
            <w:pPr>
              <w:rPr>
                <w:b/>
                <w:bCs/>
              </w:rPr>
            </w:pPr>
            <w:hyperlink r:id="rId6" w:history="1">
              <w:proofErr w:type="spellStart"/>
              <w:r w:rsidR="00F86611" w:rsidRPr="001E60C8">
                <w:rPr>
                  <w:rStyle w:val="Hyperlink"/>
                  <w:rFonts w:ascii="Lato" w:hAnsi="Lato"/>
                  <w:b/>
                  <w:bCs/>
                  <w:color w:val="000000"/>
                  <w:spacing w:val="2"/>
                  <w:shd w:val="clear" w:color="auto" w:fill="FFFFFF"/>
                </w:rPr>
                <w:t>GLPDepth</w:t>
              </w:r>
              <w:proofErr w:type="spellEnd"/>
            </w:hyperlink>
          </w:p>
          <w:p w14:paraId="5ED719CE" w14:textId="447DA057" w:rsidR="00F86611" w:rsidRPr="00EC03B1" w:rsidRDefault="00F86611" w:rsidP="00EC03B1">
            <w:pPr>
              <w:rPr>
                <w:sz w:val="16"/>
                <w:szCs w:val="16"/>
              </w:rPr>
            </w:pPr>
          </w:p>
        </w:tc>
      </w:tr>
      <w:tr w:rsidR="0000320A" w:rsidRPr="00EC03B1" w14:paraId="05FA2DAC" w14:textId="77777777" w:rsidTr="00D91D3F">
        <w:trPr>
          <w:trHeight w:val="2076"/>
        </w:trPr>
        <w:tc>
          <w:tcPr>
            <w:tcW w:w="3757" w:type="dxa"/>
          </w:tcPr>
          <w:p w14:paraId="7E34895C" w14:textId="77777777" w:rsidR="00A63D28" w:rsidRDefault="00A63D28" w:rsidP="00A63D28"/>
          <w:p w14:paraId="074DC887" w14:textId="77777777" w:rsidR="00A63D28" w:rsidRDefault="00A63D28" w:rsidP="00A63D28"/>
          <w:p w14:paraId="4E129AF0" w14:textId="77777777" w:rsidR="00A63D28" w:rsidRPr="00066970" w:rsidRDefault="00A63D28" w:rsidP="00A63D28">
            <w:pPr>
              <w:jc w:val="center"/>
              <w:rPr>
                <w:rFonts w:ascii="Lato" w:hAnsi="Lato"/>
                <w:color w:val="FF0000"/>
                <w:sz w:val="40"/>
                <w:szCs w:val="40"/>
              </w:rPr>
            </w:pPr>
            <w:r w:rsidRPr="00066970">
              <w:rPr>
                <w:rFonts w:ascii="Lato" w:hAnsi="Lato"/>
                <w:color w:val="FF0000"/>
                <w:sz w:val="40"/>
                <w:szCs w:val="40"/>
              </w:rPr>
              <w:t>COCO</w:t>
            </w:r>
          </w:p>
          <w:p w14:paraId="63A76C65" w14:textId="40869D4F" w:rsidR="00A63D28" w:rsidRPr="00A63D28" w:rsidRDefault="00A63D28" w:rsidP="00A63D28">
            <w:pPr>
              <w:jc w:val="center"/>
            </w:pPr>
          </w:p>
        </w:tc>
        <w:tc>
          <w:tcPr>
            <w:tcW w:w="3142" w:type="dxa"/>
          </w:tcPr>
          <w:p w14:paraId="16D69739" w14:textId="77777777" w:rsidR="0000320A" w:rsidRDefault="0000320A" w:rsidP="00A63D28">
            <w:pPr>
              <w:rPr>
                <w:rFonts w:ascii="Lato" w:hAnsi="Lato"/>
                <w:color w:val="212529"/>
                <w:shd w:val="clear" w:color="auto" w:fill="FFFFFF"/>
              </w:rPr>
            </w:pPr>
          </w:p>
          <w:p w14:paraId="28F6554E" w14:textId="75FD70A0" w:rsidR="00A63D28" w:rsidRDefault="00A63D28" w:rsidP="00A63D28">
            <w:r>
              <w:rPr>
                <w:rFonts w:ascii="Lato" w:hAnsi="Lato"/>
                <w:color w:val="212529"/>
                <w:shd w:val="clear" w:color="auto" w:fill="FFFFFF"/>
              </w:rPr>
              <w:t>The MS </w:t>
            </w:r>
            <w:r>
              <w:rPr>
                <w:rStyle w:val="Strong"/>
                <w:rFonts w:ascii="Lato" w:hAnsi="Lato"/>
                <w:color w:val="212529"/>
                <w:shd w:val="clear" w:color="auto" w:fill="FFFFFF"/>
              </w:rPr>
              <w:t>COCO</w:t>
            </w:r>
            <w:r>
              <w:rPr>
                <w:rFonts w:ascii="Lato" w:hAnsi="Lato"/>
                <w:color w:val="212529"/>
                <w:shd w:val="clear" w:color="auto" w:fill="FFFFFF"/>
              </w:rPr>
              <w:t> (</w:t>
            </w:r>
            <w:r>
              <w:rPr>
                <w:rStyle w:val="Strong"/>
                <w:rFonts w:ascii="Lato" w:hAnsi="Lato"/>
                <w:color w:val="212529"/>
                <w:shd w:val="clear" w:color="auto" w:fill="FFFFFF"/>
              </w:rPr>
              <w:t>Microsoft Common Objects in Context</w:t>
            </w:r>
            <w:r>
              <w:rPr>
                <w:rFonts w:ascii="Lato" w:hAnsi="Lato"/>
                <w:color w:val="212529"/>
                <w:shd w:val="clear" w:color="auto" w:fill="FFFFFF"/>
              </w:rPr>
              <w:t>) dataset is a large-scale object detection, segmentation, key-point detection, and captioning dataset.</w:t>
            </w:r>
          </w:p>
        </w:tc>
        <w:tc>
          <w:tcPr>
            <w:tcW w:w="3677" w:type="dxa"/>
          </w:tcPr>
          <w:p w14:paraId="28431C20" w14:textId="77777777" w:rsidR="00EC03B1" w:rsidRDefault="00EC03B1" w:rsidP="00EC03B1">
            <w:pPr>
              <w:jc w:val="both"/>
              <w:rPr>
                <w:rFonts w:ascii="Lato" w:hAnsi="Lato"/>
                <w:b/>
                <w:bCs/>
                <w:sz w:val="16"/>
                <w:szCs w:val="16"/>
                <w:u w:val="single"/>
              </w:rPr>
            </w:pPr>
          </w:p>
          <w:p w14:paraId="192C4D62" w14:textId="77777777" w:rsidR="00EC03B1" w:rsidRDefault="00EC03B1" w:rsidP="00EC03B1">
            <w:pPr>
              <w:jc w:val="both"/>
              <w:rPr>
                <w:rFonts w:ascii="Lato" w:hAnsi="Lato"/>
                <w:b/>
                <w:bCs/>
                <w:sz w:val="16"/>
                <w:szCs w:val="16"/>
                <w:u w:val="single"/>
              </w:rPr>
            </w:pPr>
          </w:p>
          <w:p w14:paraId="713392FA" w14:textId="77777777" w:rsidR="00EC03B1" w:rsidRDefault="00EC03B1" w:rsidP="00EC03B1">
            <w:pPr>
              <w:jc w:val="both"/>
              <w:rPr>
                <w:rFonts w:ascii="Lato" w:hAnsi="Lato"/>
                <w:b/>
                <w:bCs/>
                <w:sz w:val="16"/>
                <w:szCs w:val="16"/>
                <w:u w:val="single"/>
              </w:rPr>
            </w:pPr>
          </w:p>
          <w:p w14:paraId="3E2BA53B" w14:textId="31752FFB" w:rsidR="00A63D28" w:rsidRDefault="00637944" w:rsidP="00EC03B1">
            <w:pPr>
              <w:jc w:val="both"/>
            </w:pPr>
            <w:hyperlink r:id="rId7" w:history="1">
              <w:r w:rsidR="00F86611">
                <w:rPr>
                  <w:rStyle w:val="Hyperlink"/>
                  <w:rFonts w:ascii="Lato" w:hAnsi="Lato"/>
                  <w:b/>
                  <w:bCs/>
                  <w:color w:val="000000"/>
                  <w:spacing w:val="2"/>
                  <w:shd w:val="clear" w:color="auto" w:fill="FFFFFF"/>
                </w:rPr>
                <w:t>GLIP</w:t>
              </w:r>
            </w:hyperlink>
          </w:p>
          <w:p w14:paraId="77BE6E99" w14:textId="77777777" w:rsidR="001E60C8" w:rsidRDefault="001E60C8" w:rsidP="00EC03B1">
            <w:pPr>
              <w:jc w:val="both"/>
            </w:pPr>
          </w:p>
          <w:p w14:paraId="7623F599" w14:textId="77777777" w:rsidR="001E60C8" w:rsidRDefault="00637944" w:rsidP="00F86611">
            <w:pPr>
              <w:jc w:val="both"/>
            </w:pPr>
            <w:hyperlink r:id="rId8" w:history="1">
              <w:proofErr w:type="spellStart"/>
              <w:r w:rsidR="00F86611">
                <w:rPr>
                  <w:rStyle w:val="Hyperlink"/>
                  <w:rFonts w:ascii="Lato" w:hAnsi="Lato"/>
                  <w:b/>
                  <w:bCs/>
                  <w:color w:val="000000"/>
                  <w:spacing w:val="2"/>
                  <w:shd w:val="clear" w:color="auto" w:fill="FFFFFF"/>
                </w:rPr>
                <w:t>DyHead</w:t>
              </w:r>
              <w:proofErr w:type="spellEnd"/>
            </w:hyperlink>
          </w:p>
          <w:p w14:paraId="67DE9ADA" w14:textId="5FA5C92F" w:rsidR="00F86611" w:rsidRPr="00F86611" w:rsidRDefault="00637944" w:rsidP="00F86611">
            <w:pPr>
              <w:jc w:val="both"/>
            </w:pPr>
            <w:hyperlink r:id="rId9" w:history="1">
              <w:r w:rsidR="00F86611">
                <w:rPr>
                  <w:rFonts w:ascii="Lato" w:hAnsi="Lato" w:cs="Segoe UI"/>
                  <w:b/>
                  <w:bCs/>
                  <w:color w:val="000000"/>
                  <w:spacing w:val="2"/>
                  <w:sz w:val="23"/>
                  <w:szCs w:val="23"/>
                </w:rPr>
                <w:br/>
              </w:r>
              <w:r w:rsidR="00F86611">
                <w:rPr>
                  <w:rStyle w:val="Hyperlink"/>
                  <w:rFonts w:ascii="Lato" w:hAnsi="Lato" w:cs="Segoe UI"/>
                  <w:b/>
                  <w:bCs/>
                  <w:color w:val="000000"/>
                  <w:spacing w:val="2"/>
                  <w:sz w:val="23"/>
                  <w:szCs w:val="23"/>
                </w:rPr>
                <w:t>Dual-Swin-L</w:t>
              </w:r>
            </w:hyperlink>
          </w:p>
          <w:p w14:paraId="52A96FED" w14:textId="77777777" w:rsidR="00F86611" w:rsidRDefault="00F86611" w:rsidP="00EC03B1">
            <w:pPr>
              <w:jc w:val="both"/>
            </w:pPr>
          </w:p>
          <w:p w14:paraId="48A9D31A" w14:textId="77777777" w:rsidR="00F86611" w:rsidRDefault="00F86611" w:rsidP="00EC03B1">
            <w:pPr>
              <w:jc w:val="both"/>
              <w:rPr>
                <w:rFonts w:ascii="Lato" w:hAnsi="Lato"/>
                <w:b/>
                <w:bCs/>
                <w:sz w:val="16"/>
                <w:szCs w:val="16"/>
                <w:u w:val="single"/>
              </w:rPr>
            </w:pPr>
          </w:p>
          <w:p w14:paraId="29630769" w14:textId="77777777" w:rsidR="00EC03B1" w:rsidRDefault="00EC03B1" w:rsidP="00EC03B1">
            <w:pPr>
              <w:jc w:val="both"/>
              <w:rPr>
                <w:rFonts w:ascii="Lato" w:hAnsi="Lato"/>
                <w:b/>
                <w:bCs/>
                <w:sz w:val="16"/>
                <w:szCs w:val="16"/>
                <w:u w:val="single"/>
              </w:rPr>
            </w:pPr>
          </w:p>
          <w:p w14:paraId="0D33596C" w14:textId="41DBD40E" w:rsidR="00EC03B1" w:rsidRPr="00EC03B1" w:rsidRDefault="00EC03B1" w:rsidP="00EC03B1">
            <w:pPr>
              <w:jc w:val="both"/>
              <w:rPr>
                <w:sz w:val="16"/>
                <w:szCs w:val="16"/>
              </w:rPr>
            </w:pPr>
          </w:p>
        </w:tc>
      </w:tr>
      <w:tr w:rsidR="0000320A" w14:paraId="179548D7" w14:textId="77777777" w:rsidTr="00D91D3F">
        <w:trPr>
          <w:trHeight w:val="2869"/>
        </w:trPr>
        <w:tc>
          <w:tcPr>
            <w:tcW w:w="3757" w:type="dxa"/>
          </w:tcPr>
          <w:p w14:paraId="08C7F146" w14:textId="77777777" w:rsidR="00066970" w:rsidRDefault="00066970" w:rsidP="00A63D28">
            <w:pPr>
              <w:shd w:val="clear" w:color="auto" w:fill="FFFFFF"/>
              <w:spacing w:before="150" w:after="100" w:afterAutospacing="1"/>
              <w:jc w:val="center"/>
              <w:outlineLvl w:val="0"/>
              <w:rPr>
                <w:rFonts w:ascii="Lato" w:eastAsia="Times New Roman" w:hAnsi="Lato" w:cs="Times New Roman"/>
                <w:color w:val="FF0000"/>
                <w:kern w:val="36"/>
                <w:sz w:val="40"/>
                <w:szCs w:val="40"/>
                <w:lang w:eastAsia="en-IN"/>
              </w:rPr>
            </w:pPr>
          </w:p>
          <w:p w14:paraId="2C0253DA" w14:textId="2CA9CA70" w:rsidR="00A63D28" w:rsidRPr="0000320A" w:rsidRDefault="00A63D28" w:rsidP="00A63D28">
            <w:pPr>
              <w:shd w:val="clear" w:color="auto" w:fill="FFFFFF"/>
              <w:spacing w:before="150" w:after="100" w:afterAutospacing="1"/>
              <w:jc w:val="center"/>
              <w:outlineLvl w:val="0"/>
              <w:rPr>
                <w:rFonts w:ascii="Lato" w:eastAsia="Times New Roman" w:hAnsi="Lato" w:cs="Times New Roman"/>
                <w:color w:val="FF0000"/>
                <w:kern w:val="36"/>
                <w:sz w:val="36"/>
                <w:szCs w:val="36"/>
                <w:lang w:eastAsia="en-IN"/>
              </w:rPr>
            </w:pPr>
            <w:r w:rsidRPr="0000320A">
              <w:rPr>
                <w:rFonts w:ascii="Lato" w:eastAsia="Times New Roman" w:hAnsi="Lato" w:cs="Times New Roman"/>
                <w:color w:val="FF0000"/>
                <w:kern w:val="36"/>
                <w:sz w:val="36"/>
                <w:szCs w:val="36"/>
                <w:lang w:eastAsia="en-IN"/>
              </w:rPr>
              <w:t>BRNOCOMPSPEED</w:t>
            </w:r>
          </w:p>
          <w:p w14:paraId="69B6E41E" w14:textId="77777777" w:rsidR="00A63D28" w:rsidRPr="00066970" w:rsidRDefault="00A63D28" w:rsidP="00A63D28">
            <w:pPr>
              <w:rPr>
                <w:sz w:val="40"/>
                <w:szCs w:val="40"/>
              </w:rPr>
            </w:pPr>
          </w:p>
        </w:tc>
        <w:tc>
          <w:tcPr>
            <w:tcW w:w="3142" w:type="dxa"/>
          </w:tcPr>
          <w:p w14:paraId="20A8D2B6" w14:textId="77777777" w:rsidR="0000320A" w:rsidRDefault="0000320A" w:rsidP="00A63D28">
            <w:pPr>
              <w:rPr>
                <w:rFonts w:ascii="Lato" w:hAnsi="Lato"/>
                <w:color w:val="212529"/>
                <w:shd w:val="clear" w:color="auto" w:fill="FFFFFF"/>
              </w:rPr>
            </w:pPr>
          </w:p>
          <w:p w14:paraId="1587A1FD" w14:textId="41742B2A" w:rsidR="00066970" w:rsidRDefault="00A63D28" w:rsidP="00A63D28">
            <w:pPr>
              <w:rPr>
                <w:rFonts w:ascii="Lato" w:hAnsi="Lato"/>
                <w:color w:val="212529"/>
                <w:shd w:val="clear" w:color="auto" w:fill="FFFFFF"/>
              </w:rPr>
            </w:pPr>
            <w:r>
              <w:rPr>
                <w:rFonts w:ascii="Lato" w:hAnsi="Lato"/>
                <w:color w:val="212529"/>
                <w:shd w:val="clear" w:color="auto" w:fill="FFFFFF"/>
              </w:rPr>
              <w:t xml:space="preserve">The dataset contains videos around captured at six different locations. </w:t>
            </w:r>
          </w:p>
          <w:p w14:paraId="285A3B6D" w14:textId="3832F256" w:rsidR="00A63D28" w:rsidRDefault="00A63D28" w:rsidP="00A63D28">
            <w:r>
              <w:rPr>
                <w:rFonts w:ascii="Lato" w:hAnsi="Lato"/>
                <w:color w:val="212529"/>
                <w:shd w:val="clear" w:color="auto" w:fill="FFFFFF"/>
              </w:rPr>
              <w:t>Vehicles in the videos are annotated with the precise speed measurements from optical gates using LiDAR and verified with several reference GPS tracks.</w:t>
            </w:r>
          </w:p>
        </w:tc>
        <w:tc>
          <w:tcPr>
            <w:tcW w:w="3677" w:type="dxa"/>
          </w:tcPr>
          <w:p w14:paraId="1485BA78" w14:textId="77777777" w:rsidR="00066970" w:rsidRDefault="00066970" w:rsidP="00066970">
            <w:pPr>
              <w:rPr>
                <w:b/>
                <w:bCs/>
                <w:sz w:val="16"/>
                <w:szCs w:val="16"/>
                <w:u w:val="single"/>
              </w:rPr>
            </w:pPr>
          </w:p>
          <w:p w14:paraId="20D09D98" w14:textId="77777777" w:rsidR="00066970" w:rsidRDefault="00066970" w:rsidP="00066970">
            <w:pPr>
              <w:rPr>
                <w:b/>
                <w:bCs/>
                <w:sz w:val="16"/>
                <w:szCs w:val="16"/>
                <w:u w:val="single"/>
              </w:rPr>
            </w:pPr>
          </w:p>
          <w:p w14:paraId="25BE56A2" w14:textId="77777777" w:rsidR="00066970" w:rsidRDefault="00066970" w:rsidP="00066970">
            <w:pPr>
              <w:rPr>
                <w:b/>
                <w:bCs/>
                <w:sz w:val="16"/>
                <w:szCs w:val="16"/>
                <w:u w:val="single"/>
              </w:rPr>
            </w:pPr>
          </w:p>
          <w:p w14:paraId="7333F98E" w14:textId="4096D5D9" w:rsidR="00066970" w:rsidRDefault="00637944" w:rsidP="00066970">
            <w:hyperlink r:id="rId10" w:history="1">
              <w:r w:rsidR="001E60C8">
                <w:rPr>
                  <w:rStyle w:val="Hyperlink"/>
                  <w:rFonts w:ascii="Lato" w:hAnsi="Lato"/>
                  <w:b/>
                  <w:bCs/>
                  <w:color w:val="000000"/>
                  <w:spacing w:val="2"/>
                  <w:shd w:val="clear" w:color="auto" w:fill="FFFFFF"/>
                </w:rPr>
                <w:t>Transform2D</w:t>
              </w:r>
            </w:hyperlink>
          </w:p>
          <w:p w14:paraId="7596B39B" w14:textId="77777777" w:rsidR="001E60C8" w:rsidRDefault="001E60C8" w:rsidP="00066970"/>
          <w:p w14:paraId="3EE64E4C" w14:textId="4005AAD7" w:rsidR="001E60C8" w:rsidRDefault="00637944" w:rsidP="00066970">
            <w:hyperlink r:id="rId11" w:history="1">
              <w:proofErr w:type="spellStart"/>
              <w:r w:rsidR="001E60C8">
                <w:rPr>
                  <w:rStyle w:val="Hyperlink"/>
                  <w:rFonts w:ascii="Lato" w:hAnsi="Lato"/>
                  <w:b/>
                  <w:bCs/>
                  <w:color w:val="000000"/>
                  <w:spacing w:val="2"/>
                  <w:shd w:val="clear" w:color="auto" w:fill="FFFFFF"/>
                </w:rPr>
                <w:t>Edgelets</w:t>
              </w:r>
              <w:proofErr w:type="spellEnd"/>
              <w:r w:rsidR="001E60C8">
                <w:rPr>
                  <w:rStyle w:val="Hyperlink"/>
                  <w:rFonts w:ascii="Lato" w:hAnsi="Lato"/>
                  <w:b/>
                  <w:bCs/>
                  <w:color w:val="000000"/>
                  <w:spacing w:val="2"/>
                  <w:shd w:val="clear" w:color="auto" w:fill="FFFFFF"/>
                </w:rPr>
                <w:t xml:space="preserve"> + </w:t>
              </w:r>
              <w:proofErr w:type="spellStart"/>
              <w:r w:rsidR="001E60C8">
                <w:rPr>
                  <w:rStyle w:val="Hyperlink"/>
                  <w:rFonts w:ascii="Lato" w:hAnsi="Lato"/>
                  <w:b/>
                  <w:bCs/>
                  <w:color w:val="000000"/>
                  <w:spacing w:val="2"/>
                  <w:shd w:val="clear" w:color="auto" w:fill="FFFFFF"/>
                </w:rPr>
                <w:t>BBScale</w:t>
              </w:r>
              <w:proofErr w:type="spellEnd"/>
              <w:r w:rsidR="001E60C8">
                <w:rPr>
                  <w:rStyle w:val="Hyperlink"/>
                  <w:rFonts w:ascii="Lato" w:hAnsi="Lato"/>
                  <w:b/>
                  <w:bCs/>
                  <w:color w:val="000000"/>
                  <w:spacing w:val="2"/>
                  <w:shd w:val="clear" w:color="auto" w:fill="FFFFFF"/>
                </w:rPr>
                <w:t xml:space="preserve"> + reg</w:t>
              </w:r>
            </w:hyperlink>
          </w:p>
          <w:p w14:paraId="0AD8F760" w14:textId="77777777" w:rsidR="001E60C8" w:rsidRDefault="00637944" w:rsidP="001E60C8">
            <w:pPr>
              <w:rPr>
                <w:rFonts w:ascii="Lato" w:hAnsi="Lato" w:cs="Segoe UI"/>
                <w:b/>
                <w:bCs/>
                <w:color w:val="212529"/>
                <w:sz w:val="23"/>
                <w:szCs w:val="23"/>
              </w:rPr>
            </w:pPr>
            <w:hyperlink r:id="rId12" w:history="1">
              <w:r w:rsidR="001E60C8">
                <w:rPr>
                  <w:rFonts w:ascii="Lato" w:hAnsi="Lato" w:cs="Segoe UI"/>
                  <w:b/>
                  <w:bCs/>
                  <w:color w:val="000000"/>
                  <w:spacing w:val="2"/>
                  <w:sz w:val="23"/>
                  <w:szCs w:val="23"/>
                </w:rPr>
                <w:br/>
              </w:r>
              <w:r w:rsidR="001E60C8">
                <w:rPr>
                  <w:rStyle w:val="Hyperlink"/>
                  <w:rFonts w:ascii="Lato" w:hAnsi="Lato" w:cs="Segoe UI"/>
                  <w:b/>
                  <w:bCs/>
                  <w:color w:val="000000"/>
                  <w:spacing w:val="2"/>
                  <w:sz w:val="23"/>
                  <w:szCs w:val="23"/>
                </w:rPr>
                <w:t>Transform3D</w:t>
              </w:r>
            </w:hyperlink>
          </w:p>
          <w:p w14:paraId="3477E09C" w14:textId="77777777" w:rsidR="001E60C8" w:rsidRDefault="001E60C8" w:rsidP="00066970"/>
          <w:p w14:paraId="730F9CB8" w14:textId="77777777" w:rsidR="001E60C8" w:rsidRDefault="001E60C8" w:rsidP="00066970">
            <w:pPr>
              <w:rPr>
                <w:b/>
                <w:bCs/>
                <w:sz w:val="16"/>
                <w:szCs w:val="16"/>
                <w:u w:val="single"/>
              </w:rPr>
            </w:pPr>
          </w:p>
          <w:p w14:paraId="28A686FC" w14:textId="5A4A0A94" w:rsidR="00066970" w:rsidRPr="00066970" w:rsidRDefault="00066970" w:rsidP="00066970">
            <w:pPr>
              <w:rPr>
                <w:sz w:val="16"/>
                <w:szCs w:val="16"/>
              </w:rPr>
            </w:pPr>
          </w:p>
        </w:tc>
      </w:tr>
    </w:tbl>
    <w:p w14:paraId="5CB2061C" w14:textId="4BB1E34F" w:rsidR="00A63D28" w:rsidRDefault="00A63D28"/>
    <w:p w14:paraId="026A29A4" w14:textId="182A8DB4" w:rsidR="001E60C8" w:rsidRDefault="001E60C8"/>
    <w:p w14:paraId="6A5092DA" w14:textId="50DB0E59" w:rsidR="00D91D3F" w:rsidRPr="00A278F7" w:rsidRDefault="00A278F7">
      <w:pPr>
        <w:rPr>
          <w:rFonts w:ascii="Trebuchet MS" w:hAnsi="Trebuchet MS"/>
          <w:b/>
          <w:bCs/>
          <w:sz w:val="32"/>
          <w:szCs w:val="32"/>
        </w:rPr>
      </w:pPr>
      <w:r w:rsidRPr="00A278F7">
        <w:rPr>
          <w:rFonts w:ascii="Trebuchet MS" w:hAnsi="Trebuchet MS"/>
          <w:b/>
          <w:bCs/>
          <w:sz w:val="32"/>
          <w:szCs w:val="32"/>
        </w:rPr>
        <w:t>REFERENCES:</w:t>
      </w:r>
    </w:p>
    <w:p w14:paraId="7572F6EF" w14:textId="77777777" w:rsidR="00A278F7" w:rsidRPr="00A278F7" w:rsidRDefault="00A278F7" w:rsidP="00A278F7">
      <w:pPr>
        <w:pStyle w:val="ListParagraph"/>
        <w:rPr>
          <w:rFonts w:ascii="Trebuchet MS" w:hAnsi="Trebuchet MS"/>
          <w:sz w:val="28"/>
          <w:szCs w:val="28"/>
        </w:rPr>
      </w:pPr>
    </w:p>
    <w:p w14:paraId="7AD22C94" w14:textId="75BE7299" w:rsidR="00A278F7" w:rsidRPr="00A278F7" w:rsidRDefault="00A278F7" w:rsidP="00A278F7">
      <w:pPr>
        <w:pStyle w:val="ListParagraph"/>
        <w:numPr>
          <w:ilvl w:val="0"/>
          <w:numId w:val="2"/>
        </w:numPr>
        <w:rPr>
          <w:rFonts w:ascii="Segoe UI Black" w:hAnsi="Segoe UI Black"/>
          <w:b/>
          <w:bCs/>
        </w:rPr>
      </w:pPr>
      <w:r w:rsidRPr="00A278F7">
        <w:rPr>
          <w:rFonts w:ascii="Segoe UI Black" w:hAnsi="Segoe UI Black"/>
          <w:b/>
          <w:bCs/>
        </w:rPr>
        <w:t xml:space="preserve">NVS </w:t>
      </w:r>
      <w:proofErr w:type="spellStart"/>
      <w:r w:rsidRPr="00A278F7">
        <w:rPr>
          <w:rFonts w:ascii="Segoe UI Black" w:hAnsi="Segoe UI Black"/>
          <w:b/>
          <w:bCs/>
        </w:rPr>
        <w:t>MonoDepth</w:t>
      </w:r>
      <w:proofErr w:type="spellEnd"/>
    </w:p>
    <w:p w14:paraId="2563F8C1" w14:textId="1D6CCC63" w:rsidR="00D91D3F" w:rsidRPr="00A278F7" w:rsidRDefault="00A278F7" w:rsidP="00A278F7">
      <w:pPr>
        <w:ind w:left="720"/>
        <w:rPr>
          <w:rFonts w:ascii="Trebuchet MS" w:hAnsi="Trebuchet MS"/>
          <w:sz w:val="28"/>
          <w:szCs w:val="28"/>
        </w:rPr>
      </w:pPr>
      <w:r w:rsidRPr="00A278F7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br/>
      </w:r>
      <w:r w:rsidR="00F86611" w:rsidRPr="00A278F7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 xml:space="preserve">Bauer, Zuria, </w:t>
      </w:r>
      <w:proofErr w:type="spellStart"/>
      <w:r w:rsidR="00F86611" w:rsidRPr="00A278F7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>Zuoyue</w:t>
      </w:r>
      <w:proofErr w:type="spellEnd"/>
      <w:r w:rsidR="00F86611" w:rsidRPr="00A278F7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 xml:space="preserve"> Li, Sergio Orts-Escolano, Miguel Cazorla, Marc </w:t>
      </w:r>
      <w:proofErr w:type="spellStart"/>
      <w:r w:rsidR="00F86611" w:rsidRPr="00A278F7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>Pollefeys</w:t>
      </w:r>
      <w:proofErr w:type="spellEnd"/>
      <w:r w:rsidR="00F86611" w:rsidRPr="00A278F7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>, and Martin R. Oswald. "NVS-</w:t>
      </w:r>
      <w:proofErr w:type="spellStart"/>
      <w:r w:rsidR="00F86611" w:rsidRPr="00A278F7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>MonoDepth</w:t>
      </w:r>
      <w:proofErr w:type="spellEnd"/>
      <w:r w:rsidR="00F86611" w:rsidRPr="00A278F7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 xml:space="preserve">: Improving Monocular Depth Prediction with Novel View </w:t>
      </w:r>
      <w:r w:rsidR="00F86611" w:rsidRPr="00A278F7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lastRenderedPageBreak/>
        <w:t>Synthesis." In </w:t>
      </w:r>
      <w:r w:rsidR="00F86611" w:rsidRPr="00A278F7">
        <w:rPr>
          <w:rFonts w:ascii="Trebuchet MS" w:hAnsi="Trebuchet MS" w:cs="Arial"/>
          <w:i/>
          <w:iCs/>
          <w:color w:val="222222"/>
          <w:sz w:val="28"/>
          <w:szCs w:val="28"/>
          <w:shd w:val="clear" w:color="auto" w:fill="FFFFFF"/>
        </w:rPr>
        <w:t>2021 International Conference on 3D Vision (3DV)</w:t>
      </w:r>
      <w:r w:rsidR="00F86611" w:rsidRPr="00A278F7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>, pp. 848-858. IEEE, 2021.</w:t>
      </w:r>
    </w:p>
    <w:p w14:paraId="5B6BAB41" w14:textId="162157DF" w:rsidR="00D91D3F" w:rsidRDefault="00D91D3F"/>
    <w:p w14:paraId="3F33FF7A" w14:textId="2410A0AA" w:rsidR="00A278F7" w:rsidRPr="00A278F7" w:rsidRDefault="00A278F7" w:rsidP="001E60C8">
      <w:pPr>
        <w:pStyle w:val="ListParagraph"/>
        <w:numPr>
          <w:ilvl w:val="0"/>
          <w:numId w:val="2"/>
        </w:numPr>
        <w:rPr>
          <w:rFonts w:ascii="Segoe UI Black" w:hAnsi="Segoe UI Black" w:cs="Arial"/>
          <w:b/>
          <w:bCs/>
          <w:color w:val="222222"/>
          <w:sz w:val="24"/>
          <w:szCs w:val="24"/>
          <w:shd w:val="clear" w:color="auto" w:fill="FFFFFF"/>
        </w:rPr>
      </w:pPr>
      <w:r w:rsidRPr="00A278F7">
        <w:rPr>
          <w:rFonts w:ascii="Segoe UI Black" w:hAnsi="Segoe UI Black" w:cs="Arial"/>
          <w:b/>
          <w:bCs/>
          <w:color w:val="222222"/>
          <w:sz w:val="24"/>
          <w:szCs w:val="24"/>
          <w:shd w:val="clear" w:color="auto" w:fill="FFFFFF"/>
        </w:rPr>
        <w:t xml:space="preserve">GLIP </w:t>
      </w:r>
    </w:p>
    <w:p w14:paraId="3657149C" w14:textId="45BE7F69" w:rsidR="00A278F7" w:rsidRDefault="00A278F7" w:rsidP="00A278F7">
      <w:pPr>
        <w:pStyle w:val="ListParagraph"/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</w:pPr>
    </w:p>
    <w:p w14:paraId="382AB7B6" w14:textId="77777777" w:rsidR="00A278F7" w:rsidRPr="00A278F7" w:rsidRDefault="00A278F7" w:rsidP="00A278F7">
      <w:pPr>
        <w:pStyle w:val="ListParagraph"/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</w:pPr>
    </w:p>
    <w:p w14:paraId="1834BA8A" w14:textId="50C56156" w:rsidR="00F86611" w:rsidRPr="001E60C8" w:rsidRDefault="00F86611" w:rsidP="00A278F7">
      <w:pPr>
        <w:pStyle w:val="ListParagraph"/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</w:pPr>
      <w:r w:rsidRPr="001E60C8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 xml:space="preserve">Li, </w:t>
      </w:r>
      <w:proofErr w:type="spellStart"/>
      <w:r w:rsidRPr="001E60C8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>Liunian</w:t>
      </w:r>
      <w:proofErr w:type="spellEnd"/>
      <w:r w:rsidRPr="001E60C8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 xml:space="preserve"> Harold, </w:t>
      </w:r>
      <w:proofErr w:type="spellStart"/>
      <w:r w:rsidRPr="001E60C8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>Pengchuan</w:t>
      </w:r>
      <w:proofErr w:type="spellEnd"/>
      <w:r w:rsidRPr="001E60C8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 xml:space="preserve"> Zhang, Haotian Zhang, Jianwei Yang, </w:t>
      </w:r>
      <w:proofErr w:type="spellStart"/>
      <w:r w:rsidRPr="001E60C8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>Chunyuan</w:t>
      </w:r>
      <w:proofErr w:type="spellEnd"/>
      <w:r w:rsidRPr="001E60C8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 xml:space="preserve"> Li, </w:t>
      </w:r>
      <w:proofErr w:type="spellStart"/>
      <w:r w:rsidRPr="001E60C8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>Yiwu</w:t>
      </w:r>
      <w:proofErr w:type="spellEnd"/>
      <w:r w:rsidRPr="001E60C8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 xml:space="preserve"> Zhong, Lijuan Wang et al. "Grounded Language-Image Pre-training." </w:t>
      </w:r>
      <w:proofErr w:type="spellStart"/>
      <w:r w:rsidRPr="001E60C8">
        <w:rPr>
          <w:rFonts w:ascii="Trebuchet MS" w:hAnsi="Trebuchet MS" w:cs="Arial"/>
          <w:i/>
          <w:iCs/>
          <w:color w:val="222222"/>
          <w:sz w:val="28"/>
          <w:szCs w:val="28"/>
          <w:shd w:val="clear" w:color="auto" w:fill="FFFFFF"/>
        </w:rPr>
        <w:t>arXiv</w:t>
      </w:r>
      <w:proofErr w:type="spellEnd"/>
      <w:r w:rsidRPr="001E60C8">
        <w:rPr>
          <w:rFonts w:ascii="Trebuchet MS" w:hAnsi="Trebuchet MS" w:cs="Arial"/>
          <w:i/>
          <w:iCs/>
          <w:color w:val="222222"/>
          <w:sz w:val="28"/>
          <w:szCs w:val="28"/>
          <w:shd w:val="clear" w:color="auto" w:fill="FFFFFF"/>
        </w:rPr>
        <w:t xml:space="preserve"> preprint arXiv:2112.03857</w:t>
      </w:r>
      <w:r w:rsidRPr="001E60C8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> (2021).</w:t>
      </w:r>
    </w:p>
    <w:p w14:paraId="0B58FC1C" w14:textId="6FCC73AB" w:rsidR="00F86611" w:rsidRPr="00A278F7" w:rsidRDefault="00F86611">
      <w:pPr>
        <w:rPr>
          <w:rFonts w:ascii="Segoe UI Black" w:hAnsi="Segoe UI Black" w:cs="Arial"/>
          <w:color w:val="222222"/>
          <w:sz w:val="20"/>
          <w:szCs w:val="20"/>
          <w:shd w:val="clear" w:color="auto" w:fill="FFFFFF"/>
        </w:rPr>
      </w:pPr>
    </w:p>
    <w:p w14:paraId="4F185740" w14:textId="6B7A99F4" w:rsidR="00A278F7" w:rsidRPr="00A278F7" w:rsidRDefault="00A278F7" w:rsidP="001E60C8">
      <w:pPr>
        <w:pStyle w:val="ListParagraph"/>
        <w:numPr>
          <w:ilvl w:val="0"/>
          <w:numId w:val="2"/>
        </w:numPr>
        <w:rPr>
          <w:rFonts w:ascii="Segoe UI Black" w:hAnsi="Segoe UI Black" w:cs="Arial"/>
          <w:b/>
          <w:bCs/>
          <w:color w:val="222222"/>
          <w:sz w:val="28"/>
          <w:szCs w:val="28"/>
          <w:shd w:val="clear" w:color="auto" w:fill="FFFFFF"/>
        </w:rPr>
      </w:pPr>
      <w:r w:rsidRPr="00A278F7">
        <w:rPr>
          <w:rFonts w:ascii="Segoe UI Black" w:hAnsi="Segoe UI Black" w:cs="Arial"/>
          <w:b/>
          <w:bCs/>
          <w:color w:val="222222"/>
          <w:sz w:val="28"/>
          <w:szCs w:val="28"/>
          <w:shd w:val="clear" w:color="auto" w:fill="FFFFFF"/>
        </w:rPr>
        <w:t>Transform2D</w:t>
      </w:r>
    </w:p>
    <w:p w14:paraId="1A9AFB06" w14:textId="77777777" w:rsidR="00A278F7" w:rsidRDefault="00A278F7" w:rsidP="00A278F7">
      <w:pPr>
        <w:pStyle w:val="ListParagraph"/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</w:pPr>
    </w:p>
    <w:p w14:paraId="3A895F12" w14:textId="34361A48" w:rsidR="004F668B" w:rsidRPr="001E60C8" w:rsidRDefault="00F86611" w:rsidP="00A278F7">
      <w:pPr>
        <w:pStyle w:val="ListParagraph"/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</w:pPr>
      <w:r w:rsidRPr="001E60C8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 xml:space="preserve">Kocur, Viktor, and Milan </w:t>
      </w:r>
      <w:proofErr w:type="spellStart"/>
      <w:r w:rsidRPr="001E60C8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>Ftáčnik</w:t>
      </w:r>
      <w:proofErr w:type="spellEnd"/>
      <w:r w:rsidRPr="001E60C8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>. "Detection of 3D bounding boxes of vehicles using perspective transformation for accurate speed measurement." </w:t>
      </w:r>
      <w:r w:rsidRPr="001E60C8">
        <w:rPr>
          <w:rFonts w:ascii="Trebuchet MS" w:hAnsi="Trebuchet MS" w:cs="Arial"/>
          <w:i/>
          <w:iCs/>
          <w:color w:val="222222"/>
          <w:sz w:val="28"/>
          <w:szCs w:val="28"/>
          <w:shd w:val="clear" w:color="auto" w:fill="FFFFFF"/>
        </w:rPr>
        <w:t>Machine Vision and Applications</w:t>
      </w:r>
      <w:r w:rsidRPr="001E60C8">
        <w:rPr>
          <w:rFonts w:ascii="Trebuchet MS" w:hAnsi="Trebuchet MS" w:cs="Arial"/>
          <w:color w:val="222222"/>
          <w:sz w:val="28"/>
          <w:szCs w:val="28"/>
          <w:shd w:val="clear" w:color="auto" w:fill="FFFFFF"/>
        </w:rPr>
        <w:t> 31, no. 7 (2020): 1-15.</w:t>
      </w:r>
    </w:p>
    <w:p w14:paraId="77F8AC29" w14:textId="70793373" w:rsidR="00D91D3F" w:rsidRDefault="00D91D3F" w:rsidP="004F668B">
      <w:pPr>
        <w:jc w:val="center"/>
      </w:pPr>
    </w:p>
    <w:p w14:paraId="45E1F0B0" w14:textId="07DB6F2D" w:rsidR="004F668B" w:rsidRDefault="004F668B" w:rsidP="004F668B">
      <w:pPr>
        <w:jc w:val="center"/>
      </w:pPr>
    </w:p>
    <w:p w14:paraId="0844BFA8" w14:textId="77777777" w:rsidR="004F668B" w:rsidRDefault="004F668B" w:rsidP="004F668B">
      <w:pPr>
        <w:jc w:val="center"/>
      </w:pPr>
    </w:p>
    <w:p w14:paraId="6018E5B2" w14:textId="3630C9A3" w:rsidR="004F668B" w:rsidRDefault="004F668B"/>
    <w:p w14:paraId="08B4423E" w14:textId="54F3251B" w:rsidR="004F668B" w:rsidRDefault="004F668B" w:rsidP="004F668B">
      <w:pPr>
        <w:jc w:val="center"/>
      </w:pPr>
    </w:p>
    <w:sectPr w:rsidR="004F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3F98"/>
    <w:multiLevelType w:val="hybridMultilevel"/>
    <w:tmpl w:val="C4B27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95122"/>
    <w:multiLevelType w:val="hybridMultilevel"/>
    <w:tmpl w:val="47AC144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28"/>
    <w:rsid w:val="0000320A"/>
    <w:rsid w:val="00066970"/>
    <w:rsid w:val="001E60C8"/>
    <w:rsid w:val="004F668B"/>
    <w:rsid w:val="00637944"/>
    <w:rsid w:val="00970556"/>
    <w:rsid w:val="00A278F7"/>
    <w:rsid w:val="00A63D28"/>
    <w:rsid w:val="00D91D3F"/>
    <w:rsid w:val="00EC03B1"/>
    <w:rsid w:val="00F8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F557"/>
  <w15:chartTrackingRefBased/>
  <w15:docId w15:val="{27DD5DF4-E8A1-4DBD-A314-EC1DA3F6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63D28"/>
    <w:rPr>
      <w:b/>
      <w:bCs/>
    </w:rPr>
  </w:style>
  <w:style w:type="character" w:styleId="Hyperlink">
    <w:name w:val="Hyperlink"/>
    <w:basedOn w:val="DefaultParagraphFont"/>
    <w:uiPriority w:val="99"/>
    <w:unhideWhenUsed/>
    <w:rsid w:val="00EC03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03B1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0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paper/dynamic-head-unifying-object-detection-he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perswithcode.com/paper/grounded-language-image-pre-training" TargetMode="External"/><Relationship Id="rId12" Type="http://schemas.openxmlformats.org/officeDocument/2006/relationships/hyperlink" Target="https://paperswithcode.com/paper/perspective-transformation-for-accur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withcode.com/paper/global-local-path-networks-for-monocular" TargetMode="External"/><Relationship Id="rId11" Type="http://schemas.openxmlformats.org/officeDocument/2006/relationships/hyperlink" Target="https://paperswithcode.com/paper/traffic-surveillance-camera-calibration-by-3d" TargetMode="External"/><Relationship Id="rId5" Type="http://schemas.openxmlformats.org/officeDocument/2006/relationships/hyperlink" Target="https://paperswithcode.com/paper/nvs-monodepth-improving-monocular-depth" TargetMode="External"/><Relationship Id="rId10" Type="http://schemas.openxmlformats.org/officeDocument/2006/relationships/hyperlink" Target="https://paperswithcode.com/paper/perspective-transformation-for-accur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swithcode.com/paper/cbnetv2-a-composite-backbone-networ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MOLUGU</dc:creator>
  <cp:keywords/>
  <dc:description/>
  <cp:lastModifiedBy>kaustubh sastry</cp:lastModifiedBy>
  <cp:revision>2</cp:revision>
  <dcterms:created xsi:type="dcterms:W3CDTF">2022-01-28T16:53:00Z</dcterms:created>
  <dcterms:modified xsi:type="dcterms:W3CDTF">2022-01-28T16:53:00Z</dcterms:modified>
</cp:coreProperties>
</file>