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Rockwell" w:cs="Rockwell" w:eastAsia="Rockwell" w:hAnsi="Rockwell"/>
          <w:b w:val="1"/>
          <w:color w:val="c27ba0"/>
          <w:sz w:val="46"/>
          <w:szCs w:val="46"/>
          <w:u w:val="single"/>
        </w:rPr>
      </w:pPr>
      <w:bookmarkStart w:colFirst="0" w:colLast="0" w:name="_3q1vzx883lh3" w:id="0"/>
      <w:bookmarkEnd w:id="0"/>
      <w:r w:rsidDel="00000000" w:rsidR="00000000" w:rsidRPr="00000000">
        <w:rPr>
          <w:rFonts w:ascii="Rockwell" w:cs="Rockwell" w:eastAsia="Rockwell" w:hAnsi="Rockwell"/>
          <w:b w:val="1"/>
          <w:color w:val="c27ba0"/>
          <w:sz w:val="46"/>
          <w:szCs w:val="46"/>
          <w:u w:val="single"/>
          <w:rtl w:val="0"/>
        </w:rPr>
        <w:t xml:space="preserve">Scenarios</w:t>
      </w:r>
    </w:p>
    <w:p w:rsidR="00000000" w:rsidDel="00000000" w:rsidP="00000000" w:rsidRDefault="00000000" w:rsidRPr="00000000" w14:paraId="00000002">
      <w:pPr>
        <w:jc w:val="center"/>
        <w:rPr>
          <w:rFonts w:ascii="Rockwell" w:cs="Rockwell" w:eastAsia="Rockwell" w:hAnsi="Rockwell"/>
        </w:rPr>
      </w:pPr>
      <w:r w:rsidDel="00000000" w:rsidR="00000000" w:rsidRPr="00000000">
        <w:rPr>
          <w:rFonts w:ascii="Rockwell" w:cs="Rockwell" w:eastAsia="Rockwell" w:hAnsi="Rockwell"/>
          <w:rtl w:val="0"/>
        </w:rPr>
        <w:t xml:space="preserve">(Thomas O’Mahony, Rian Mc Hale, Agnieszka Krzemkowska)</w:t>
      </w:r>
      <w:r w:rsidDel="00000000" w:rsidR="00000000" w:rsidRPr="00000000">
        <w:rPr>
          <w:rtl w:val="0"/>
        </w:rPr>
      </w:r>
    </w:p>
    <w:p w:rsidR="00000000" w:rsidDel="00000000" w:rsidP="00000000" w:rsidRDefault="00000000" w:rsidRPr="00000000" w14:paraId="00000003">
      <w:pPr>
        <w:spacing w:after="240" w:before="240" w:lineRule="auto"/>
        <w:jc w:val="both"/>
        <w:rPr>
          <w:rFonts w:ascii="Rockwell" w:cs="Rockwell" w:eastAsia="Rockwell" w:hAnsi="Rockwell"/>
          <w:b w:val="1"/>
          <w:i w:val="1"/>
          <w:color w:val="a64d79"/>
          <w:sz w:val="26"/>
          <w:szCs w:val="26"/>
        </w:rPr>
      </w:pPr>
      <w:r w:rsidDel="00000000" w:rsidR="00000000" w:rsidRPr="00000000">
        <w:rPr>
          <w:rFonts w:ascii="Rockwell" w:cs="Rockwell" w:eastAsia="Rockwell" w:hAnsi="Rockwell"/>
          <w:b w:val="1"/>
          <w:i w:val="1"/>
          <w:color w:val="a64d79"/>
          <w:sz w:val="26"/>
          <w:szCs w:val="26"/>
          <w:rtl w:val="0"/>
        </w:rPr>
        <w:t xml:space="preserve">What is a scenario?</w:t>
      </w:r>
    </w:p>
    <w:p w:rsidR="00000000" w:rsidDel="00000000" w:rsidP="00000000" w:rsidRDefault="00000000" w:rsidRPr="00000000" w14:paraId="00000004">
      <w:pPr>
        <w:spacing w:after="240" w:before="240" w:lineRule="auto"/>
        <w:jc w:val="both"/>
        <w:rPr>
          <w:rFonts w:ascii="Rockwell" w:cs="Rockwell" w:eastAsia="Rockwell" w:hAnsi="Rockwell"/>
          <w:sz w:val="24"/>
          <w:szCs w:val="24"/>
        </w:rPr>
      </w:pPr>
      <w:r w:rsidDel="00000000" w:rsidR="00000000" w:rsidRPr="00000000">
        <w:rPr>
          <w:rFonts w:ascii="Rockwell" w:cs="Rockwell" w:eastAsia="Rockwell" w:hAnsi="Rockwell"/>
          <w:rtl w:val="0"/>
        </w:rPr>
        <w:t xml:space="preserve">A persona is an imagined narrative that describes how a user or a group of users may interact with the system.</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Rockwell" w:cs="Rockwell" w:eastAsia="Rockwell" w:hAnsi="Rockwell"/>
          <w:b w:val="1"/>
          <w:color w:val="741b47"/>
          <w:sz w:val="26"/>
          <w:szCs w:val="26"/>
        </w:rPr>
      </w:pPr>
      <w:bookmarkStart w:colFirst="0" w:colLast="0" w:name="_b12d5njpsk3d" w:id="1"/>
      <w:bookmarkEnd w:id="1"/>
      <w:r w:rsidDel="00000000" w:rsidR="00000000" w:rsidRPr="00000000">
        <w:rPr>
          <w:rFonts w:ascii="Rockwell" w:cs="Rockwell" w:eastAsia="Rockwell" w:hAnsi="Rockwell"/>
          <w:b w:val="1"/>
          <w:color w:val="741b47"/>
          <w:sz w:val="26"/>
          <w:szCs w:val="26"/>
          <w:rtl w:val="0"/>
        </w:rPr>
        <w:t xml:space="preserve">User 1 – Angelina, a student</w:t>
      </w:r>
    </w:p>
    <w:p w:rsidR="00000000" w:rsidDel="00000000" w:rsidP="00000000" w:rsidRDefault="00000000" w:rsidRPr="00000000" w14:paraId="00000006">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Angelina, age 19, is a nursing student in SETU, currently in her 2</w:t>
      </w:r>
      <w:r w:rsidDel="00000000" w:rsidR="00000000" w:rsidRPr="00000000">
        <w:rPr>
          <w:rFonts w:ascii="Rockwell" w:cs="Rockwell" w:eastAsia="Rockwell" w:hAnsi="Rockwell"/>
          <w:vertAlign w:val="superscript"/>
          <w:rtl w:val="0"/>
        </w:rPr>
        <w:t xml:space="preserve">nd</w:t>
      </w:r>
      <w:r w:rsidDel="00000000" w:rsidR="00000000" w:rsidRPr="00000000">
        <w:rPr>
          <w:rFonts w:ascii="Rockwell" w:cs="Rockwell" w:eastAsia="Rockwell" w:hAnsi="Rockwell"/>
          <w:rtl w:val="0"/>
        </w:rPr>
        <w:t xml:space="preserve"> year of studies. As it is the end of the semester, Angelina began going to the library more frequently than usual to ensure she will pass it with a high grade. </w:t>
      </w:r>
    </w:p>
    <w:p w:rsidR="00000000" w:rsidDel="00000000" w:rsidP="00000000" w:rsidRDefault="00000000" w:rsidRPr="00000000" w14:paraId="00000007">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As a part of her studying, she was aware that going over the past exam papers may reveal commonly asked questions and key topics to majorly focus on. As she began looking for them on Moodle, SETU primary site for module related things, she was unable to find them, as the lecturer uploaded them in random places. While googling questions about it, she noticed some other students were talking about SETU Cloud on their social media. She decided to check it out, but noticed it was student email locked. As she was registering, she was to receive an email with a code to confirm her email address, but it took a significant amount of time so she began to worry, thinking it could be fake. </w:t>
      </w:r>
    </w:p>
    <w:p w:rsidR="00000000" w:rsidDel="00000000" w:rsidP="00000000" w:rsidRDefault="00000000" w:rsidRPr="00000000" w14:paraId="00000008">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Eventually, she did receive the code and logged in. She quickly searches for the exam papers needed and is extremely relieved when she finds a collection of organised papers in seconds. She was so thankful she was able to find this website now as she doesn’t have to ask questions anymore and waste even more time. She decided to test out the remix feature, and was surprised with how well it randomised questions from past exam papers. She uses this feature multiple times, and tries to find common questions. When it came to correcting the paper, she did struggle trying to find the solution to each question as they were all randomised, so she had to find the appropriate solutions for the answers she gave. The questions on the remix mode were not clear with the dates on the questions, while available, hard to see which may be why Angelina missed it. She also explored the study group feature, in which she was able to join multiple study groups that are also studying for the exams. With the easy access to the papers and possibility for study groups, Angelina feels more prepared and less anxious.</w:t>
      </w:r>
    </w:p>
    <w:p w:rsidR="00000000" w:rsidDel="00000000" w:rsidP="00000000" w:rsidRDefault="00000000" w:rsidRPr="00000000" w14:paraId="00000009">
      <w:pPr>
        <w:pStyle w:val="Heading1"/>
        <w:keepNext w:val="0"/>
        <w:keepLines w:val="0"/>
        <w:spacing w:before="480" w:lineRule="auto"/>
        <w:rPr>
          <w:rFonts w:ascii="Rockwell" w:cs="Rockwell" w:eastAsia="Rockwell" w:hAnsi="Rockwell"/>
          <w:b w:val="1"/>
          <w:color w:val="741b47"/>
          <w:sz w:val="26"/>
          <w:szCs w:val="26"/>
        </w:rPr>
      </w:pPr>
      <w:bookmarkStart w:colFirst="0" w:colLast="0" w:name="_crgwz39tlm8k" w:id="2"/>
      <w:bookmarkEnd w:id="2"/>
      <w:r w:rsidDel="00000000" w:rsidR="00000000" w:rsidRPr="00000000">
        <w:rPr>
          <w:rFonts w:ascii="Rockwell" w:cs="Rockwell" w:eastAsia="Rockwell" w:hAnsi="Rockwell"/>
          <w:b w:val="1"/>
          <w:color w:val="741b47"/>
          <w:sz w:val="26"/>
          <w:szCs w:val="26"/>
          <w:rtl w:val="0"/>
        </w:rPr>
        <w:t xml:space="preserve">User 2 – Matthew, a lecturer</w:t>
      </w:r>
    </w:p>
    <w:p w:rsidR="00000000" w:rsidDel="00000000" w:rsidP="00000000" w:rsidRDefault="00000000" w:rsidRPr="00000000" w14:paraId="0000000A">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Matthew is a Physics lecturer at SETU, at the age of 59. </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Rockwell" w:cs="Rockwell" w:eastAsia="Rockwell" w:hAnsi="Rockwell"/>
          <w:b w:val="1"/>
          <w:color w:val="741b47"/>
          <w:sz w:val="26"/>
          <w:szCs w:val="26"/>
        </w:rPr>
      </w:pPr>
      <w:bookmarkStart w:colFirst="0" w:colLast="0" w:name="_dtn1mzu9rv75" w:id="3"/>
      <w:bookmarkEnd w:id="3"/>
      <w:r w:rsidDel="00000000" w:rsidR="00000000" w:rsidRPr="00000000">
        <w:rPr>
          <w:rFonts w:ascii="Rockwell" w:cs="Rockwell" w:eastAsia="Rockwell" w:hAnsi="Rockwell"/>
          <w:b w:val="1"/>
          <w:color w:val="741b47"/>
          <w:sz w:val="26"/>
          <w:szCs w:val="26"/>
          <w:rtl w:val="0"/>
        </w:rPr>
        <w:t xml:space="preserve">User 3 – Sam, a student</w:t>
      </w:r>
    </w:p>
    <w:p w:rsidR="00000000" w:rsidDel="00000000" w:rsidP="00000000" w:rsidRDefault="00000000" w:rsidRPr="00000000" w14:paraId="0000000C">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Sam is a 21-year-old accounting student at SETU. He is currently in his 1</w:t>
      </w:r>
      <w:r w:rsidDel="00000000" w:rsidR="00000000" w:rsidRPr="00000000">
        <w:rPr>
          <w:rFonts w:ascii="Rockwell" w:cs="Rockwell" w:eastAsia="Rockwell" w:hAnsi="Rockwell"/>
          <w:vertAlign w:val="superscript"/>
          <w:rtl w:val="0"/>
        </w:rPr>
        <w:t xml:space="preserve">st</w:t>
      </w:r>
      <w:r w:rsidDel="00000000" w:rsidR="00000000" w:rsidRPr="00000000">
        <w:rPr>
          <w:rFonts w:ascii="Rockwell" w:cs="Rockwell" w:eastAsia="Rockwell" w:hAnsi="Rockwell"/>
          <w:rtl w:val="0"/>
        </w:rPr>
        <w:t xml:space="preserve"> year.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