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34D27" w14:textId="2930376E" w:rsidR="00513429" w:rsidRDefault="00513429"/>
    <w:p w14:paraId="5E3FA981" w14:textId="39CB52E6" w:rsidR="00D65DE3" w:rsidRDefault="00D65DE3" w:rsidP="00D65DE3">
      <w:pPr>
        <w:spacing w:line="360" w:lineRule="auto"/>
        <w:jc w:val="both"/>
        <w:rPr>
          <w:rFonts w:ascii="Arial" w:hAnsi="Arial" w:cs="Arial"/>
          <w:b/>
          <w:sz w:val="24"/>
        </w:rPr>
      </w:pPr>
      <w:r w:rsidRPr="00D65DE3">
        <w:rPr>
          <w:rFonts w:ascii="Arial" w:hAnsi="Arial" w:cs="Arial"/>
          <w:b/>
          <w:sz w:val="24"/>
        </w:rPr>
        <w:t xml:space="preserve">INTRODUCCIÓN </w:t>
      </w:r>
    </w:p>
    <w:p w14:paraId="48381686" w14:textId="77777777" w:rsidR="00634515" w:rsidRPr="00D65DE3" w:rsidRDefault="00634515" w:rsidP="00D65DE3">
      <w:pPr>
        <w:spacing w:line="360" w:lineRule="auto"/>
        <w:jc w:val="both"/>
        <w:rPr>
          <w:rFonts w:ascii="Arial" w:hAnsi="Arial" w:cs="Arial"/>
          <w:b/>
          <w:sz w:val="24"/>
        </w:rPr>
      </w:pPr>
    </w:p>
    <w:p w14:paraId="24DC93C5" w14:textId="6C5399C9" w:rsidR="008113CE" w:rsidRPr="00D65DE3" w:rsidRDefault="008113CE" w:rsidP="00D65DE3">
      <w:pPr>
        <w:spacing w:line="360" w:lineRule="auto"/>
        <w:jc w:val="both"/>
        <w:rPr>
          <w:rFonts w:ascii="Arial" w:hAnsi="Arial" w:cs="Arial"/>
          <w:sz w:val="24"/>
        </w:rPr>
      </w:pPr>
      <w:r w:rsidRPr="00D65DE3">
        <w:rPr>
          <w:rFonts w:ascii="Arial" w:hAnsi="Arial" w:cs="Arial"/>
          <w:sz w:val="24"/>
        </w:rPr>
        <w:t>Muchas personas, hoy en día aún no tienen la claridad suficiente para diferenciar o distinguir los alcances de la psicología clínica y los de la psicología de la salud, es muy importante comprender el objetivo, metodología, desarrollo y abordaje de cada una de ellas. Es por ello que la idea principal de este repositorio es que cualquier persona, sin importar la vinculación con el tema, pueda comprender, la importancia de cada una de ellas. Que todas las personas tengan un alcance completo de la información, de una forma útil y provechoso.</w:t>
      </w:r>
    </w:p>
    <w:p w14:paraId="374098C3" w14:textId="08112F8E" w:rsidR="008113CE" w:rsidRPr="00D65DE3" w:rsidRDefault="008113CE" w:rsidP="00D65DE3">
      <w:pPr>
        <w:spacing w:line="360" w:lineRule="auto"/>
        <w:jc w:val="both"/>
        <w:rPr>
          <w:rFonts w:ascii="Arial" w:hAnsi="Arial" w:cs="Arial"/>
          <w:sz w:val="24"/>
        </w:rPr>
      </w:pPr>
      <w:r w:rsidRPr="00D65DE3">
        <w:rPr>
          <w:rFonts w:ascii="Arial" w:hAnsi="Arial" w:cs="Arial"/>
          <w:sz w:val="24"/>
        </w:rPr>
        <w:t>Información que tratará de arrojar un panorama más claro y conciso sobre la psicología clínica y de la salud, es por esto que a través de este repositorio las personas puedan tener información válida y productivo a su alcance.</w:t>
      </w:r>
    </w:p>
    <w:p w14:paraId="191F2F47" w14:textId="77777777" w:rsidR="00634515" w:rsidRDefault="008113CE" w:rsidP="00634515">
      <w:pPr>
        <w:spacing w:line="360" w:lineRule="auto"/>
        <w:jc w:val="both"/>
        <w:rPr>
          <w:rFonts w:ascii="Arial" w:hAnsi="Arial" w:cs="Arial"/>
          <w:sz w:val="24"/>
        </w:rPr>
      </w:pPr>
      <w:r w:rsidRPr="00D65DE3">
        <w:rPr>
          <w:rFonts w:ascii="Arial" w:hAnsi="Arial" w:cs="Arial"/>
          <w:sz w:val="24"/>
        </w:rPr>
        <w:t xml:space="preserve">Dentro de los artículos y temas a tratar o a desarrollar </w:t>
      </w:r>
      <w:r w:rsidR="00D65DE3">
        <w:rPr>
          <w:rFonts w:ascii="Arial" w:hAnsi="Arial" w:cs="Arial"/>
          <w:sz w:val="24"/>
        </w:rPr>
        <w:t>e</w:t>
      </w:r>
      <w:r w:rsidRPr="00D65DE3">
        <w:rPr>
          <w:rFonts w:ascii="Arial" w:hAnsi="Arial" w:cs="Arial"/>
          <w:sz w:val="24"/>
        </w:rPr>
        <w:t>stán los siguientes:</w:t>
      </w:r>
    </w:p>
    <w:p w14:paraId="77E38E17" w14:textId="16CEDDC9" w:rsidR="00634515" w:rsidRPr="00634515" w:rsidRDefault="00634515" w:rsidP="00634515">
      <w:pPr>
        <w:spacing w:line="360" w:lineRule="auto"/>
        <w:jc w:val="both"/>
        <w:rPr>
          <w:rFonts w:ascii="Arial" w:hAnsi="Arial" w:cs="Arial"/>
          <w:sz w:val="24"/>
        </w:rPr>
      </w:pPr>
      <w:r w:rsidRPr="00634515">
        <w:rPr>
          <w:rFonts w:ascii="Arial" w:hAnsi="Arial" w:cs="Arial"/>
          <w:sz w:val="24"/>
        </w:rPr>
        <w:t xml:space="preserve"> Evidencia científica sobre la aplicación de la psicología clínica, diferencia entre la psicología clínica y psicología de la salud, aplicación de la psicología clínica y de la salud en la actualidad, códigos deontológicos de los profesionales en psicología del CPPCR</w:t>
      </w:r>
    </w:p>
    <w:p w14:paraId="4DFF18AD" w14:textId="74A2EB77" w:rsidR="00BA33BA" w:rsidRPr="00634515" w:rsidRDefault="00634515" w:rsidP="00634515">
      <w:pPr>
        <w:spacing w:line="360" w:lineRule="auto"/>
        <w:jc w:val="both"/>
        <w:rPr>
          <w:rFonts w:ascii="Arial" w:hAnsi="Arial" w:cs="Arial"/>
          <w:sz w:val="24"/>
        </w:rPr>
      </w:pPr>
      <w:r w:rsidRPr="00634515">
        <w:rPr>
          <w:rFonts w:ascii="Arial" w:hAnsi="Arial" w:cs="Arial"/>
          <w:sz w:val="24"/>
        </w:rPr>
        <w:t>Es de vital importancia</w:t>
      </w:r>
      <w:r>
        <w:rPr>
          <w:rFonts w:ascii="Arial" w:hAnsi="Arial" w:cs="Arial"/>
          <w:sz w:val="24"/>
        </w:rPr>
        <w:t xml:space="preserve"> </w:t>
      </w:r>
      <w:r w:rsidRPr="00634515">
        <w:rPr>
          <w:rFonts w:ascii="Arial" w:hAnsi="Arial" w:cs="Arial"/>
          <w:sz w:val="24"/>
        </w:rPr>
        <w:t>que</w:t>
      </w:r>
      <w:r>
        <w:rPr>
          <w:rFonts w:ascii="Arial" w:hAnsi="Arial" w:cs="Arial"/>
          <w:sz w:val="24"/>
        </w:rPr>
        <w:t>,</w:t>
      </w:r>
      <w:r w:rsidRPr="00634515">
        <w:rPr>
          <w:rFonts w:ascii="Arial" w:hAnsi="Arial" w:cs="Arial"/>
          <w:sz w:val="24"/>
        </w:rPr>
        <w:t xml:space="preserve"> el aporte de materiales sobre este tema, puede ser que las personas aprendan, se eduquen y obtengan conocimiento sobre esta rama de</w:t>
      </w:r>
      <w:bookmarkStart w:id="0" w:name="_GoBack"/>
      <w:bookmarkEnd w:id="0"/>
      <w:r w:rsidRPr="00634515">
        <w:rPr>
          <w:rFonts w:ascii="Arial" w:hAnsi="Arial" w:cs="Arial"/>
          <w:sz w:val="24"/>
        </w:rPr>
        <w:t xml:space="preserve"> la psicología que nos concierne a todos</w:t>
      </w:r>
      <w:r>
        <w:rPr>
          <w:rFonts w:ascii="Arial" w:hAnsi="Arial" w:cs="Arial"/>
          <w:sz w:val="24"/>
        </w:rPr>
        <w:t xml:space="preserve"> en la actualidad, por </w:t>
      </w:r>
      <w:r w:rsidRPr="00634515">
        <w:rPr>
          <w:rFonts w:ascii="Arial" w:hAnsi="Arial" w:cs="Arial"/>
          <w:sz w:val="24"/>
        </w:rPr>
        <w:t>múltiples factores los seres humanos día con día necesitamos más de acompañamiento psicológico y muchas veces erróneamente no se asiste a consulta, porque aún en la actualidad siguen habiendo tabúes en cuanto este tema, debido a esto es importante y necesario contar con materiales como es</w:t>
      </w:r>
      <w:r>
        <w:rPr>
          <w:rFonts w:ascii="Arial" w:hAnsi="Arial" w:cs="Arial"/>
          <w:sz w:val="24"/>
        </w:rPr>
        <w:t>tos</w:t>
      </w:r>
      <w:r w:rsidRPr="00634515">
        <w:rPr>
          <w:rFonts w:ascii="Arial" w:hAnsi="Arial" w:cs="Arial"/>
          <w:sz w:val="24"/>
        </w:rPr>
        <w:t xml:space="preserve"> para que las personas puedan ac</w:t>
      </w:r>
      <w:r>
        <w:rPr>
          <w:rFonts w:ascii="Arial" w:hAnsi="Arial" w:cs="Arial"/>
          <w:sz w:val="24"/>
        </w:rPr>
        <w:t xml:space="preserve">ceder </w:t>
      </w:r>
      <w:r w:rsidRPr="00634515">
        <w:rPr>
          <w:rFonts w:ascii="Arial" w:hAnsi="Arial" w:cs="Arial"/>
          <w:sz w:val="24"/>
        </w:rPr>
        <w:t>libremente y evacuar dudas sobre este tema y reconocer la importancia del mismo</w:t>
      </w:r>
      <w:r>
        <w:rPr>
          <w:rFonts w:ascii="Arial" w:hAnsi="Arial" w:cs="Arial"/>
          <w:sz w:val="24"/>
        </w:rPr>
        <w:t>,</w:t>
      </w:r>
      <w:r w:rsidRPr="00634515">
        <w:rPr>
          <w:rFonts w:ascii="Arial" w:hAnsi="Arial" w:cs="Arial"/>
          <w:sz w:val="24"/>
        </w:rPr>
        <w:t xml:space="preserve"> con un paso próximo a seguir que sería el ir a consultar con un psicólogo clínico de la salud, según sea su necesidad.</w:t>
      </w:r>
    </w:p>
    <w:sectPr w:rsidR="00BA33BA" w:rsidRPr="00634515">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12D45" w14:textId="77777777" w:rsidR="00D2591D" w:rsidRDefault="00D2591D" w:rsidP="00634515">
      <w:pPr>
        <w:spacing w:after="0" w:line="240" w:lineRule="auto"/>
      </w:pPr>
      <w:r>
        <w:separator/>
      </w:r>
    </w:p>
  </w:endnote>
  <w:endnote w:type="continuationSeparator" w:id="0">
    <w:p w14:paraId="6B19BE80" w14:textId="77777777" w:rsidR="00D2591D" w:rsidRDefault="00D2591D" w:rsidP="00634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24A4" w14:textId="06D809ED" w:rsidR="00634515" w:rsidRPr="00634515" w:rsidRDefault="00634515" w:rsidP="00634515">
    <w:pPr>
      <w:pStyle w:val="Piedepgina"/>
      <w:jc w:val="center"/>
      <w:rPr>
        <w:rFonts w:ascii="Arial" w:hAnsi="Arial" w:cs="Arial"/>
        <w:sz w:val="20"/>
        <w:lang w:val="es-MX"/>
      </w:rPr>
    </w:pPr>
    <w:r w:rsidRPr="00634515">
      <w:rPr>
        <w:rFonts w:ascii="Arial" w:hAnsi="Arial" w:cs="Arial"/>
        <w:sz w:val="20"/>
        <w:lang w:val="es-MX"/>
      </w:rPr>
      <w:t>Repositorio de Materiales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15AE3" w14:textId="77777777" w:rsidR="00D2591D" w:rsidRDefault="00D2591D" w:rsidP="00634515">
      <w:pPr>
        <w:spacing w:after="0" w:line="240" w:lineRule="auto"/>
      </w:pPr>
      <w:r>
        <w:separator/>
      </w:r>
    </w:p>
  </w:footnote>
  <w:footnote w:type="continuationSeparator" w:id="0">
    <w:p w14:paraId="40040903" w14:textId="77777777" w:rsidR="00D2591D" w:rsidRDefault="00D2591D" w:rsidP="00634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4D6CB" w14:textId="71A93AAC" w:rsidR="00634515" w:rsidRPr="00634515" w:rsidRDefault="00634515" w:rsidP="00634515">
    <w:pPr>
      <w:pStyle w:val="Encabezado"/>
      <w:tabs>
        <w:tab w:val="clear" w:pos="4419"/>
        <w:tab w:val="clear" w:pos="8838"/>
        <w:tab w:val="left" w:pos="3390"/>
      </w:tabs>
      <w:jc w:val="right"/>
      <w:rPr>
        <w:rFonts w:ascii="Arial" w:hAnsi="Arial" w:cs="Arial"/>
        <w:sz w:val="20"/>
      </w:rPr>
    </w:pPr>
    <w:r w:rsidRPr="00634515">
      <w:rPr>
        <w:rFonts w:ascii="Arial" w:hAnsi="Arial" w:cs="Arial"/>
        <w:sz w:val="20"/>
      </w:rPr>
      <w:t>Psicología Clínica y de la Salud</w:t>
    </w:r>
    <w:r w:rsidRPr="00634515">
      <w:rPr>
        <w:rFonts w:ascii="Arial" w:hAnsi="Arial" w:cs="Arial"/>
        <w:sz w:val="20"/>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8E"/>
    <w:rsid w:val="00095FF9"/>
    <w:rsid w:val="00456C8E"/>
    <w:rsid w:val="00513429"/>
    <w:rsid w:val="00634515"/>
    <w:rsid w:val="008113CE"/>
    <w:rsid w:val="008761DD"/>
    <w:rsid w:val="00BA33BA"/>
    <w:rsid w:val="00D2591D"/>
    <w:rsid w:val="00D65DE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7A6"/>
  <w15:chartTrackingRefBased/>
  <w15:docId w15:val="{5DDBAF73-0039-4077-A02B-F053CD3FD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13429"/>
    <w:rPr>
      <w:color w:val="0563C1" w:themeColor="hyperlink"/>
      <w:u w:val="single"/>
    </w:rPr>
  </w:style>
  <w:style w:type="character" w:styleId="Mencinsinresolver">
    <w:name w:val="Unresolved Mention"/>
    <w:basedOn w:val="Fuentedeprrafopredeter"/>
    <w:uiPriority w:val="99"/>
    <w:semiHidden/>
    <w:unhideWhenUsed/>
    <w:rsid w:val="00513429"/>
    <w:rPr>
      <w:color w:val="605E5C"/>
      <w:shd w:val="clear" w:color="auto" w:fill="E1DFDD"/>
    </w:rPr>
  </w:style>
  <w:style w:type="character" w:styleId="Hipervnculovisitado">
    <w:name w:val="FollowedHyperlink"/>
    <w:basedOn w:val="Fuentedeprrafopredeter"/>
    <w:uiPriority w:val="99"/>
    <w:semiHidden/>
    <w:unhideWhenUsed/>
    <w:rsid w:val="008113CE"/>
    <w:rPr>
      <w:color w:val="954F72" w:themeColor="followedHyperlink"/>
      <w:u w:val="single"/>
    </w:rPr>
  </w:style>
  <w:style w:type="paragraph" w:styleId="Encabezado">
    <w:name w:val="header"/>
    <w:basedOn w:val="Normal"/>
    <w:link w:val="EncabezadoCar"/>
    <w:uiPriority w:val="99"/>
    <w:unhideWhenUsed/>
    <w:rsid w:val="00634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4515"/>
  </w:style>
  <w:style w:type="paragraph" w:styleId="Piedepgina">
    <w:name w:val="footer"/>
    <w:basedOn w:val="Normal"/>
    <w:link w:val="PiedepginaCar"/>
    <w:uiPriority w:val="99"/>
    <w:unhideWhenUsed/>
    <w:rsid w:val="00634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4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1598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Gerente_Grupo-S&amp;L</dc:creator>
  <cp:keywords/>
  <dc:description/>
  <cp:lastModifiedBy>Gerente_Grupo-S&amp;L</cp:lastModifiedBy>
  <cp:revision>2</cp:revision>
  <dcterms:created xsi:type="dcterms:W3CDTF">2025-06-14T06:55:00Z</dcterms:created>
  <dcterms:modified xsi:type="dcterms:W3CDTF">2025-06-14T06:55:00Z</dcterms:modified>
</cp:coreProperties>
</file>