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100" w:before="240" w:afterLines="150" w:after="360" w:line="300" w:lineRule="auto"/>
        <w:jc w:val="center"/>
        <w:rPr>
          <w:rFonts w:ascii="宋体" w:eastAsia="宋体" w:hAnsi="宋体" w:cs="Times New Roman"/>
          <w:b/>
          <w:bCs/>
          <w:kern w:val="0"/>
          <w:sz w:val="36"/>
          <w:szCs w:val="20"/>
        </w:rPr>
      </w:pPr>
      <w:r w:rsidRPr="00AD0EDC">
        <w:rPr>
          <w:rFonts w:ascii="宋体" w:eastAsia="宋体" w:hAnsi="宋体" w:cs="Times New Roman" w:hint="eastAsia"/>
          <w:b/>
          <w:bCs/>
          <w:kern w:val="0"/>
          <w:sz w:val="36"/>
          <w:szCs w:val="20"/>
        </w:rPr>
        <w:t>苏宁广告联盟移动</w:t>
      </w:r>
      <w:proofErr w:type="gramStart"/>
      <w:r w:rsidRPr="00AD0EDC">
        <w:rPr>
          <w:rFonts w:ascii="宋体" w:eastAsia="宋体" w:hAnsi="宋体" w:cs="Times New Roman" w:hint="eastAsia"/>
          <w:b/>
          <w:bCs/>
          <w:kern w:val="0"/>
          <w:sz w:val="36"/>
          <w:szCs w:val="20"/>
        </w:rPr>
        <w:t>端合作</w:t>
      </w:r>
      <w:proofErr w:type="gramEnd"/>
      <w:r w:rsidRPr="00AD0EDC">
        <w:rPr>
          <w:rFonts w:ascii="宋体" w:eastAsia="宋体" w:hAnsi="宋体" w:cs="Times New Roman" w:hint="eastAsia"/>
          <w:b/>
          <w:bCs/>
          <w:kern w:val="0"/>
          <w:sz w:val="36"/>
          <w:szCs w:val="20"/>
        </w:rPr>
        <w:t>合同</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0" w:line="400" w:lineRule="atLeast"/>
        <w:jc w:val="right"/>
        <w:rPr>
          <w:rFonts w:ascii="宋体" w:eastAsia="宋体" w:hAnsi="宋体" w:cs="Times New Roman"/>
          <w:bCs/>
          <w:kern w:val="0"/>
          <w:sz w:val="18"/>
          <w:szCs w:val="18"/>
        </w:rPr>
      </w:pPr>
      <w:r w:rsidRPr="00AD0EDC">
        <w:rPr>
          <w:rFonts w:ascii="宋体" w:eastAsia="宋体" w:hAnsi="宋体" w:cs="Times New Roman" w:hint="eastAsia"/>
          <w:bCs/>
          <w:kern w:val="0"/>
          <w:sz w:val="18"/>
          <w:szCs w:val="18"/>
        </w:rPr>
        <w:t>合同编号：__________________</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0" w:line="400" w:lineRule="atLeast"/>
        <w:jc w:val="right"/>
        <w:rPr>
          <w:rFonts w:ascii="宋体" w:eastAsia="宋体" w:hAnsi="宋体" w:cs="Times New Roman"/>
          <w:bCs/>
          <w:kern w:val="0"/>
          <w:sz w:val="18"/>
          <w:szCs w:val="18"/>
        </w:rPr>
      </w:pPr>
      <w:r w:rsidRPr="00AD0EDC">
        <w:rPr>
          <w:rFonts w:ascii="宋体" w:eastAsia="宋体" w:hAnsi="宋体" w:cs="Times New Roman" w:hint="eastAsia"/>
          <w:bCs/>
          <w:kern w:val="0"/>
          <w:sz w:val="18"/>
          <w:szCs w:val="18"/>
        </w:rPr>
        <w:t>签订地点：中国  南京  鼓楼区</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0" w:line="400" w:lineRule="atLeast"/>
        <w:rPr>
          <w:rFonts w:ascii="宋体" w:eastAsia="宋体" w:hAnsi="宋体" w:cs="Times New Roman"/>
          <w:b/>
          <w:bCs/>
          <w:kern w:val="0"/>
          <w:szCs w:val="21"/>
        </w:rPr>
      </w:pP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firstLineChars="196" w:firstLine="472"/>
        <w:rPr>
          <w:rFonts w:ascii="宋体" w:eastAsia="宋体" w:hAnsi="宋体" w:cs="Times New Roman"/>
          <w:b/>
          <w:bCs/>
          <w:kern w:val="0"/>
          <w:sz w:val="24"/>
          <w:szCs w:val="24"/>
          <w:u w:val="single"/>
        </w:rPr>
      </w:pPr>
      <w:r w:rsidRPr="00AD0EDC">
        <w:rPr>
          <w:rFonts w:ascii="宋体" w:eastAsia="宋体" w:hAnsi="宋体" w:cs="Times New Roman" w:hint="eastAsia"/>
          <w:b/>
          <w:bCs/>
          <w:kern w:val="0"/>
          <w:sz w:val="24"/>
          <w:szCs w:val="24"/>
        </w:rPr>
        <w:t>甲    方：</w:t>
      </w:r>
      <w:r w:rsidRPr="00AD0EDC">
        <w:rPr>
          <w:rFonts w:ascii="宋体" w:eastAsia="宋体" w:hAnsi="宋体" w:cs="Times New Roman" w:hint="eastAsia"/>
          <w:b/>
          <w:bCs/>
          <w:kern w:val="0"/>
          <w:sz w:val="24"/>
          <w:szCs w:val="24"/>
          <w:u w:val="single"/>
        </w:rPr>
        <w:t xml:space="preserve">  江苏苏宁易购电子商务有限公司                 </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firstLineChars="196" w:firstLine="472"/>
        <w:rPr>
          <w:rFonts w:ascii="宋体" w:eastAsia="宋体" w:hAnsi="宋体" w:cs="Times New Roman"/>
          <w:b/>
          <w:bCs/>
          <w:kern w:val="0"/>
          <w:sz w:val="24"/>
          <w:szCs w:val="24"/>
          <w:u w:val="single"/>
        </w:rPr>
      </w:pPr>
      <w:r w:rsidRPr="00AD0EDC">
        <w:rPr>
          <w:rFonts w:ascii="宋体" w:eastAsia="宋体" w:hAnsi="宋体" w:cs="Times New Roman" w:hint="eastAsia"/>
          <w:b/>
          <w:bCs/>
          <w:kern w:val="0"/>
          <w:sz w:val="24"/>
          <w:szCs w:val="24"/>
        </w:rPr>
        <w:t>注册地址：</w:t>
      </w:r>
      <w:r w:rsidRPr="00AD0EDC">
        <w:rPr>
          <w:rFonts w:ascii="宋体" w:eastAsia="宋体" w:hAnsi="宋体" w:cs="Times New Roman" w:hint="eastAsia"/>
          <w:b/>
          <w:bCs/>
          <w:kern w:val="0"/>
          <w:sz w:val="24"/>
          <w:szCs w:val="24"/>
          <w:u w:val="single"/>
        </w:rPr>
        <w:t xml:space="preserve">  江苏省南京市玄武区玄武大道699-19号9幢        </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firstLineChars="196" w:firstLine="472"/>
        <w:rPr>
          <w:rFonts w:ascii="宋体" w:eastAsia="宋体" w:hAnsi="宋体" w:cs="Times New Roman"/>
          <w:b/>
          <w:bCs/>
          <w:kern w:val="0"/>
          <w:sz w:val="24"/>
          <w:szCs w:val="24"/>
        </w:rPr>
      </w:pPr>
      <w:r w:rsidRPr="00AD0EDC">
        <w:rPr>
          <w:rFonts w:ascii="宋体" w:eastAsia="宋体" w:hAnsi="宋体" w:cs="Times New Roman" w:hint="eastAsia"/>
          <w:b/>
          <w:bCs/>
          <w:kern w:val="0"/>
          <w:sz w:val="24"/>
          <w:szCs w:val="24"/>
        </w:rPr>
        <w:t>法定代表人：</w:t>
      </w:r>
      <w:r w:rsidRPr="00AD0EDC">
        <w:rPr>
          <w:rFonts w:ascii="宋体" w:eastAsia="宋体" w:hAnsi="宋体" w:cs="Times New Roman" w:hint="eastAsia"/>
          <w:b/>
          <w:bCs/>
          <w:kern w:val="0"/>
          <w:sz w:val="24"/>
          <w:szCs w:val="24"/>
          <w:u w:val="single"/>
        </w:rPr>
        <w:t xml:space="preserve">  金  明                                     </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firstLineChars="196" w:firstLine="472"/>
        <w:rPr>
          <w:rFonts w:ascii="宋体" w:eastAsia="宋体" w:hAnsi="宋体" w:cs="Times New Roman"/>
          <w:b/>
          <w:bCs/>
          <w:kern w:val="0"/>
          <w:sz w:val="24"/>
          <w:szCs w:val="24"/>
        </w:rPr>
      </w:pPr>
      <w:r w:rsidRPr="00AD0EDC">
        <w:rPr>
          <w:rFonts w:ascii="宋体" w:eastAsia="宋体" w:hAnsi="宋体" w:cs="Times New Roman" w:hint="eastAsia"/>
          <w:b/>
          <w:bCs/>
          <w:kern w:val="0"/>
          <w:sz w:val="24"/>
          <w:szCs w:val="24"/>
        </w:rPr>
        <w:t>网     址：</w:t>
      </w:r>
      <w:r w:rsidRPr="00AD0EDC">
        <w:rPr>
          <w:rFonts w:ascii="宋体" w:eastAsia="宋体" w:hAnsi="宋体" w:cs="Times New Roman" w:hint="eastAsia"/>
          <w:b/>
          <w:bCs/>
          <w:kern w:val="0"/>
          <w:sz w:val="24"/>
          <w:szCs w:val="24"/>
          <w:u w:val="single"/>
        </w:rPr>
        <w:t xml:space="preserve">  www.suning.com/wap.suning.com               </w:t>
      </w:r>
      <w:r w:rsidRPr="00AD0EDC">
        <w:rPr>
          <w:rFonts w:ascii="宋体" w:eastAsia="宋体" w:hAnsi="宋体" w:cs="Times New Roman" w:hint="eastAsia"/>
          <w:b/>
          <w:bCs/>
          <w:kern w:val="0"/>
          <w:sz w:val="24"/>
          <w:szCs w:val="24"/>
        </w:rPr>
        <w:t xml:space="preserve"> </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firstLineChars="196" w:firstLine="472"/>
        <w:rPr>
          <w:rFonts w:ascii="宋体" w:eastAsia="宋体" w:hAnsi="宋体" w:cs="Times New Roman"/>
          <w:b/>
          <w:bCs/>
          <w:kern w:val="0"/>
          <w:sz w:val="24"/>
          <w:szCs w:val="24"/>
        </w:rPr>
      </w:pP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firstLineChars="196" w:firstLine="472"/>
        <w:rPr>
          <w:rFonts w:ascii="宋体" w:eastAsia="宋体" w:hAnsi="宋体" w:cs="Times New Roman"/>
          <w:b/>
          <w:bCs/>
          <w:kern w:val="0"/>
          <w:sz w:val="24"/>
          <w:szCs w:val="24"/>
        </w:rPr>
      </w:pPr>
      <w:r w:rsidRPr="00AD0EDC">
        <w:rPr>
          <w:rFonts w:ascii="宋体" w:eastAsia="宋体" w:hAnsi="宋体" w:cs="Times New Roman" w:hint="eastAsia"/>
          <w:b/>
          <w:bCs/>
          <w:kern w:val="0"/>
          <w:sz w:val="24"/>
          <w:szCs w:val="24"/>
        </w:rPr>
        <w:t>乙    方：</w:t>
      </w:r>
      <w:r w:rsidRPr="00AD0EDC">
        <w:rPr>
          <w:rFonts w:ascii="宋体" w:eastAsia="宋体" w:hAnsi="宋体" w:cs="Times New Roman" w:hint="eastAsia"/>
          <w:b/>
          <w:bCs/>
          <w:kern w:val="0"/>
          <w:sz w:val="24"/>
          <w:szCs w:val="24"/>
          <w:u w:val="single"/>
        </w:rPr>
        <w:t xml:space="preserve">                                                </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firstLineChars="196" w:firstLine="472"/>
        <w:rPr>
          <w:rFonts w:ascii="宋体" w:eastAsia="宋体" w:hAnsi="宋体" w:cs="Times New Roman"/>
          <w:b/>
          <w:bCs/>
          <w:kern w:val="0"/>
          <w:sz w:val="24"/>
          <w:szCs w:val="24"/>
        </w:rPr>
      </w:pPr>
      <w:r w:rsidRPr="00AD0EDC">
        <w:rPr>
          <w:rFonts w:ascii="宋体" w:eastAsia="宋体" w:hAnsi="宋体" w:cs="Times New Roman" w:hint="eastAsia"/>
          <w:b/>
          <w:bCs/>
          <w:kern w:val="0"/>
          <w:sz w:val="24"/>
          <w:szCs w:val="24"/>
        </w:rPr>
        <w:t>注册地址：</w:t>
      </w:r>
      <w:r w:rsidRPr="00AD0EDC">
        <w:rPr>
          <w:rFonts w:ascii="宋体" w:eastAsia="宋体" w:hAnsi="宋体" w:cs="Times New Roman" w:hint="eastAsia"/>
          <w:b/>
          <w:bCs/>
          <w:kern w:val="0"/>
          <w:sz w:val="24"/>
          <w:szCs w:val="24"/>
          <w:u w:val="single"/>
        </w:rPr>
        <w:t xml:space="preserve">                                                </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firstLineChars="196" w:firstLine="472"/>
        <w:rPr>
          <w:rFonts w:ascii="宋体" w:eastAsia="宋体" w:hAnsi="宋体" w:cs="Times New Roman"/>
          <w:b/>
          <w:bCs/>
          <w:kern w:val="0"/>
          <w:sz w:val="24"/>
          <w:szCs w:val="24"/>
        </w:rPr>
      </w:pPr>
      <w:r w:rsidRPr="00AD0EDC">
        <w:rPr>
          <w:rFonts w:ascii="宋体" w:eastAsia="宋体" w:hAnsi="宋体" w:cs="Times New Roman" w:hint="eastAsia"/>
          <w:b/>
          <w:bCs/>
          <w:kern w:val="0"/>
          <w:sz w:val="24"/>
          <w:szCs w:val="24"/>
        </w:rPr>
        <w:t>法定代表人：</w:t>
      </w:r>
      <w:r w:rsidRPr="00AD0EDC">
        <w:rPr>
          <w:rFonts w:ascii="宋体" w:eastAsia="宋体" w:hAnsi="宋体" w:cs="Times New Roman" w:hint="eastAsia"/>
          <w:b/>
          <w:bCs/>
          <w:kern w:val="0"/>
          <w:sz w:val="24"/>
          <w:szCs w:val="24"/>
          <w:u w:val="single"/>
        </w:rPr>
        <w:t xml:space="preserve">                                              </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firstLineChars="196" w:firstLine="472"/>
        <w:rPr>
          <w:rFonts w:ascii="宋体" w:eastAsia="宋体" w:hAnsi="宋体" w:cs="Times New Roman"/>
          <w:b/>
          <w:bCs/>
          <w:kern w:val="0"/>
          <w:sz w:val="24"/>
          <w:szCs w:val="24"/>
          <w:u w:val="single"/>
        </w:rPr>
      </w:pPr>
      <w:r w:rsidRPr="00AD0EDC">
        <w:rPr>
          <w:rFonts w:ascii="宋体" w:eastAsia="宋体" w:hAnsi="宋体" w:cs="Times New Roman" w:hint="eastAsia"/>
          <w:b/>
          <w:bCs/>
          <w:kern w:val="0"/>
          <w:sz w:val="24"/>
          <w:szCs w:val="24"/>
        </w:rPr>
        <w:t>网    址：</w:t>
      </w:r>
      <w:r w:rsidRPr="00AD0EDC">
        <w:rPr>
          <w:rFonts w:ascii="宋体" w:eastAsia="宋体" w:hAnsi="宋体" w:cs="Times New Roman" w:hint="eastAsia"/>
          <w:b/>
          <w:bCs/>
          <w:kern w:val="0"/>
          <w:sz w:val="24"/>
          <w:szCs w:val="24"/>
          <w:u w:val="single"/>
        </w:rPr>
        <w:t xml:space="preserve">                                                </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rPr>
          <w:rFonts w:ascii="宋体" w:eastAsia="宋体" w:hAnsi="宋体" w:cs="Times New Roman"/>
          <w:b/>
          <w:bCs/>
          <w:kern w:val="0"/>
          <w:sz w:val="24"/>
          <w:szCs w:val="24"/>
        </w:rPr>
      </w:pP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napToGrid w:val="0"/>
        <w:spacing w:beforeLines="50" w:before="120" w:line="300" w:lineRule="auto"/>
        <w:ind w:firstLineChars="200" w:firstLine="482"/>
        <w:rPr>
          <w:rFonts w:ascii="宋体" w:eastAsia="宋体" w:hAnsi="宋体" w:cs="Times New Roman"/>
          <w:b/>
          <w:bCs/>
          <w:kern w:val="0"/>
          <w:sz w:val="24"/>
          <w:szCs w:val="24"/>
        </w:rPr>
      </w:pPr>
      <w:r w:rsidRPr="00AD0EDC">
        <w:rPr>
          <w:rFonts w:ascii="宋体" w:eastAsia="宋体" w:hAnsi="宋体" w:cs="Times New Roman" w:hint="eastAsia"/>
          <w:b/>
          <w:bCs/>
          <w:kern w:val="0"/>
          <w:sz w:val="24"/>
          <w:szCs w:val="24"/>
        </w:rPr>
        <w:t>甲</w:t>
      </w:r>
      <w:r w:rsidRPr="00AD0EDC">
        <w:rPr>
          <w:rFonts w:ascii="宋体" w:eastAsia="宋体" w:hAnsi="宋体" w:cs="Times New Roman"/>
          <w:b/>
          <w:bCs/>
          <w:kern w:val="0"/>
          <w:sz w:val="24"/>
          <w:szCs w:val="24"/>
        </w:rPr>
        <w:t>乙双方就乙方申请加入苏宁</w:t>
      </w:r>
      <w:r w:rsidRPr="00AD0EDC">
        <w:rPr>
          <w:rFonts w:ascii="宋体" w:eastAsia="宋体" w:hAnsi="宋体" w:cs="Times New Roman" w:hint="eastAsia"/>
          <w:b/>
          <w:bCs/>
          <w:kern w:val="0"/>
          <w:sz w:val="24"/>
          <w:szCs w:val="24"/>
        </w:rPr>
        <w:t>广告</w:t>
      </w:r>
      <w:r w:rsidRPr="00AD0EDC">
        <w:rPr>
          <w:rFonts w:ascii="宋体" w:eastAsia="宋体" w:hAnsi="宋体" w:cs="Times New Roman"/>
          <w:b/>
          <w:bCs/>
          <w:kern w:val="0"/>
          <w:sz w:val="24"/>
          <w:szCs w:val="24"/>
        </w:rPr>
        <w:t>联盟，为甲方进行联盟推广服务，甲方根据推广效果支付</w:t>
      </w:r>
      <w:r w:rsidRPr="00AD0EDC">
        <w:rPr>
          <w:rFonts w:ascii="宋体" w:eastAsia="宋体" w:hAnsi="宋体" w:cs="Times New Roman" w:hint="eastAsia"/>
          <w:b/>
          <w:bCs/>
          <w:kern w:val="0"/>
          <w:sz w:val="24"/>
          <w:szCs w:val="24"/>
        </w:rPr>
        <w:t>信息</w:t>
      </w:r>
      <w:r w:rsidRPr="00AD0EDC">
        <w:rPr>
          <w:rFonts w:ascii="宋体" w:eastAsia="宋体" w:hAnsi="宋体" w:cs="Times New Roman"/>
          <w:b/>
          <w:bCs/>
          <w:kern w:val="0"/>
          <w:sz w:val="24"/>
          <w:szCs w:val="24"/>
        </w:rPr>
        <w:t>技术服务费</w:t>
      </w:r>
      <w:r w:rsidRPr="00AD0EDC">
        <w:rPr>
          <w:rFonts w:ascii="宋体" w:eastAsia="宋体" w:hAnsi="宋体" w:cs="Times New Roman" w:hint="eastAsia"/>
          <w:b/>
          <w:bCs/>
          <w:kern w:val="0"/>
          <w:sz w:val="24"/>
          <w:szCs w:val="24"/>
        </w:rPr>
        <w:t>达成</w:t>
      </w:r>
      <w:r w:rsidRPr="00AD0EDC">
        <w:rPr>
          <w:rFonts w:ascii="宋体" w:eastAsia="宋体" w:hAnsi="宋体" w:cs="Times New Roman"/>
          <w:b/>
          <w:bCs/>
          <w:kern w:val="0"/>
          <w:sz w:val="24"/>
          <w:szCs w:val="24"/>
        </w:rPr>
        <w:t>一致，签署本协议。</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firstLineChars="200" w:firstLine="482"/>
        <w:rPr>
          <w:rFonts w:ascii="宋体" w:eastAsia="宋体" w:hAnsi="宋体" w:cs="Times New Roman"/>
          <w:b/>
          <w:kern w:val="0"/>
          <w:sz w:val="24"/>
          <w:szCs w:val="24"/>
        </w:rPr>
      </w:pP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jc w:val="center"/>
        <w:rPr>
          <w:rFonts w:ascii="宋体" w:eastAsia="宋体" w:hAnsi="宋体" w:cs="Times New Roman"/>
          <w:b/>
          <w:kern w:val="0"/>
          <w:sz w:val="28"/>
          <w:szCs w:val="28"/>
        </w:rPr>
      </w:pPr>
      <w:r w:rsidRPr="00AD0EDC">
        <w:rPr>
          <w:rFonts w:ascii="宋体" w:eastAsia="宋体" w:hAnsi="宋体" w:cs="Times New Roman" w:hint="eastAsia"/>
          <w:b/>
          <w:kern w:val="0"/>
          <w:sz w:val="28"/>
          <w:szCs w:val="28"/>
        </w:rPr>
        <w:t>第一章  名词定义</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广告联盟合作：指乙方在苏宁易购网站苏宁联盟频道（union.suning.com）注册成为苏宁广告联盟会员，取得联盟会员资格后，乙方在乙方网站上设置至苏宁易购网站移动端的推广链接，为苏宁易购网站做广告以促进苏宁易购网站商品的销售，甲方就乙方的最终用户的有效购买行为产生的有效订单净销售额根据合同约定向乙方支付佣金的合作方式。</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乙方网站：指乙方拥有合法经营权、代理权或所有权的互联网产品，链接到苏宁易购网站的任何网站或软件应用程序。</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苏宁易购移动端：指苏宁易购网站（www.suning.com）在移动互联网环境下通过移动终端显示的网页界面，网址：m.suning.com/wap.suning.com，但不含苏宁易购APP客户端。苏宁易购移动端；苏宁易购移动端是苏宁易购网站的组成部分。</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推广链接：指乙方根据本合同约定在乙方网站上设置的与苏宁易购网站移动端的链接，该链接应使用甲方提供的特定跟踪链接格式。</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lastRenderedPageBreak/>
        <w:t>用户</w:t>
      </w:r>
      <w:r w:rsidRPr="00AD0EDC">
        <w:rPr>
          <w:rFonts w:ascii="宋体" w:eastAsia="宋体" w:hAnsi="宋体" w:cs="Times New Roman"/>
          <w:sz w:val="24"/>
          <w:szCs w:val="24"/>
        </w:rPr>
        <w:t>：</w:t>
      </w:r>
      <w:r w:rsidRPr="00AD0EDC">
        <w:rPr>
          <w:rFonts w:ascii="宋体" w:eastAsia="宋体" w:hAnsi="宋体" w:cs="Times New Roman" w:hint="eastAsia"/>
          <w:sz w:val="24"/>
          <w:szCs w:val="24"/>
        </w:rPr>
        <w:t>指</w:t>
      </w:r>
      <w:r w:rsidRPr="00AD0EDC">
        <w:rPr>
          <w:rFonts w:ascii="宋体" w:eastAsia="宋体" w:hAnsi="宋体" w:cs="Times New Roman"/>
          <w:sz w:val="24"/>
          <w:szCs w:val="24"/>
        </w:rPr>
        <w:t>通过</w:t>
      </w:r>
      <w:r w:rsidRPr="00AD0EDC">
        <w:rPr>
          <w:rFonts w:ascii="宋体" w:eastAsia="宋体" w:hAnsi="宋体" w:cs="Times New Roman" w:hint="eastAsia"/>
          <w:sz w:val="24"/>
          <w:szCs w:val="24"/>
        </w:rPr>
        <w:t>乙方</w:t>
      </w:r>
      <w:r w:rsidRPr="00AD0EDC">
        <w:rPr>
          <w:rFonts w:ascii="宋体" w:eastAsia="宋体" w:hAnsi="宋体" w:cs="Times New Roman"/>
          <w:sz w:val="24"/>
          <w:szCs w:val="24"/>
        </w:rPr>
        <w:t>网站</w:t>
      </w:r>
      <w:r w:rsidRPr="00AD0EDC">
        <w:rPr>
          <w:rFonts w:ascii="宋体" w:eastAsia="宋体" w:hAnsi="宋体" w:cs="Times New Roman" w:hint="eastAsia"/>
          <w:sz w:val="24"/>
          <w:szCs w:val="24"/>
        </w:rPr>
        <w:t>中</w:t>
      </w:r>
      <w:r w:rsidRPr="00AD0EDC">
        <w:rPr>
          <w:rFonts w:ascii="宋体" w:eastAsia="宋体" w:hAnsi="宋体" w:cs="Times New Roman"/>
          <w:sz w:val="24"/>
          <w:szCs w:val="24"/>
        </w:rPr>
        <w:t>的</w:t>
      </w:r>
      <w:r w:rsidRPr="00AD0EDC">
        <w:rPr>
          <w:rFonts w:ascii="宋体" w:eastAsia="宋体" w:hAnsi="宋体" w:cs="Times New Roman" w:hint="eastAsia"/>
          <w:sz w:val="24"/>
          <w:szCs w:val="24"/>
        </w:rPr>
        <w:t>推广链接</w:t>
      </w:r>
      <w:r w:rsidRPr="00AD0EDC">
        <w:rPr>
          <w:rFonts w:ascii="宋体" w:eastAsia="宋体" w:hAnsi="宋体" w:cs="Times New Roman"/>
          <w:sz w:val="24"/>
          <w:szCs w:val="24"/>
        </w:rPr>
        <w:t>访问</w:t>
      </w:r>
      <w:r w:rsidRPr="00AD0EDC">
        <w:rPr>
          <w:rFonts w:ascii="宋体" w:eastAsia="宋体" w:hAnsi="宋体" w:cs="Times New Roman" w:hint="eastAsia"/>
          <w:sz w:val="24"/>
          <w:szCs w:val="24"/>
        </w:rPr>
        <w:t>苏宁易购移动端，</w:t>
      </w:r>
      <w:r w:rsidRPr="00AD0EDC">
        <w:rPr>
          <w:rFonts w:ascii="宋体" w:eastAsia="宋体" w:hAnsi="宋体" w:cs="Times New Roman"/>
          <w:sz w:val="24"/>
          <w:szCs w:val="24"/>
        </w:rPr>
        <w:t>并</w:t>
      </w:r>
      <w:r w:rsidRPr="00AD0EDC">
        <w:rPr>
          <w:rFonts w:ascii="宋体" w:eastAsia="宋体" w:hAnsi="宋体" w:cs="Times New Roman" w:hint="eastAsia"/>
          <w:sz w:val="24"/>
          <w:szCs w:val="24"/>
        </w:rPr>
        <w:t>购买苏宁易购返</w:t>
      </w:r>
      <w:proofErr w:type="gramStart"/>
      <w:r w:rsidRPr="00AD0EDC">
        <w:rPr>
          <w:rFonts w:ascii="宋体" w:eastAsia="宋体" w:hAnsi="宋体" w:cs="Times New Roman" w:hint="eastAsia"/>
          <w:sz w:val="24"/>
          <w:szCs w:val="24"/>
        </w:rPr>
        <w:t>佣</w:t>
      </w:r>
      <w:proofErr w:type="gramEnd"/>
      <w:r w:rsidRPr="00AD0EDC">
        <w:rPr>
          <w:rFonts w:ascii="宋体" w:eastAsia="宋体" w:hAnsi="宋体" w:cs="Times New Roman" w:hint="eastAsia"/>
          <w:sz w:val="24"/>
          <w:szCs w:val="24"/>
        </w:rPr>
        <w:t>商品的组织和/或个人</w:t>
      </w:r>
      <w:r w:rsidRPr="00AD0EDC">
        <w:rPr>
          <w:rFonts w:ascii="宋体" w:eastAsia="宋体" w:hAnsi="宋体" w:cs="Times New Roman"/>
          <w:sz w:val="24"/>
          <w:szCs w:val="24"/>
        </w:rPr>
        <w:t>。</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sz w:val="24"/>
          <w:szCs w:val="24"/>
        </w:rPr>
        <w:t>信息技术服务费：</w:t>
      </w:r>
      <w:r w:rsidRPr="00AD0EDC">
        <w:rPr>
          <w:rFonts w:ascii="宋体" w:eastAsia="宋体" w:hAnsi="宋体" w:cs="Times New Roman" w:hint="eastAsia"/>
          <w:sz w:val="24"/>
          <w:szCs w:val="24"/>
        </w:rPr>
        <w:t>指根据本协议</w:t>
      </w:r>
      <w:r w:rsidRPr="00AD0EDC">
        <w:rPr>
          <w:rFonts w:ascii="宋体" w:eastAsia="宋体" w:hAnsi="宋体" w:cs="Times New Roman"/>
          <w:sz w:val="24"/>
          <w:szCs w:val="24"/>
        </w:rPr>
        <w:t>约定，甲方</w:t>
      </w:r>
      <w:r w:rsidRPr="00AD0EDC">
        <w:rPr>
          <w:rFonts w:ascii="宋体" w:eastAsia="宋体" w:hAnsi="宋体" w:cs="Times New Roman" w:hint="eastAsia"/>
          <w:sz w:val="24"/>
          <w:szCs w:val="24"/>
        </w:rPr>
        <w:t>就苏宁易购返</w:t>
      </w:r>
      <w:proofErr w:type="gramStart"/>
      <w:r w:rsidRPr="00AD0EDC">
        <w:rPr>
          <w:rFonts w:ascii="宋体" w:eastAsia="宋体" w:hAnsi="宋体" w:cs="Times New Roman" w:hint="eastAsia"/>
          <w:sz w:val="24"/>
          <w:szCs w:val="24"/>
        </w:rPr>
        <w:t>佣</w:t>
      </w:r>
      <w:proofErr w:type="gramEnd"/>
      <w:r w:rsidRPr="00AD0EDC">
        <w:rPr>
          <w:rFonts w:ascii="宋体" w:eastAsia="宋体" w:hAnsi="宋体" w:cs="Times New Roman" w:hint="eastAsia"/>
          <w:sz w:val="24"/>
          <w:szCs w:val="24"/>
        </w:rPr>
        <w:t>商品的销售应向乙方支付的服务费用</w:t>
      </w:r>
      <w:r w:rsidRPr="00AD0EDC">
        <w:rPr>
          <w:rFonts w:ascii="宋体" w:eastAsia="宋体" w:hAnsi="宋体" w:cs="Times New Roman"/>
          <w:sz w:val="24"/>
          <w:szCs w:val="24"/>
        </w:rPr>
        <w:t>。</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苏宁易购返</w:t>
      </w:r>
      <w:proofErr w:type="gramStart"/>
      <w:r w:rsidRPr="00AD0EDC">
        <w:rPr>
          <w:rFonts w:ascii="宋体" w:eastAsia="宋体" w:hAnsi="宋体" w:cs="Times New Roman" w:hint="eastAsia"/>
          <w:sz w:val="24"/>
          <w:szCs w:val="24"/>
        </w:rPr>
        <w:t>佣</w:t>
      </w:r>
      <w:proofErr w:type="gramEnd"/>
      <w:r w:rsidRPr="00AD0EDC">
        <w:rPr>
          <w:rFonts w:ascii="宋体" w:eastAsia="宋体" w:hAnsi="宋体" w:cs="Times New Roman" w:hint="eastAsia"/>
          <w:sz w:val="24"/>
          <w:szCs w:val="24"/>
        </w:rPr>
        <w:t>商品：指苏宁易购网站上销售的可以根据本合同约定计算佣金的苏宁易购实物类商品，不包括机票、酒店、生活缴费、手机充值、易付宝充值、</w:t>
      </w:r>
      <w:proofErr w:type="gramStart"/>
      <w:r w:rsidRPr="00AD0EDC">
        <w:rPr>
          <w:rFonts w:ascii="宋体" w:eastAsia="宋体" w:hAnsi="宋体" w:cs="Times New Roman" w:hint="eastAsia"/>
          <w:sz w:val="24"/>
          <w:szCs w:val="24"/>
        </w:rPr>
        <w:t>延保服务</w:t>
      </w:r>
      <w:proofErr w:type="gramEnd"/>
      <w:r w:rsidRPr="00AD0EDC">
        <w:rPr>
          <w:rFonts w:ascii="宋体" w:eastAsia="宋体" w:hAnsi="宋体" w:cs="Times New Roman" w:hint="eastAsia"/>
          <w:sz w:val="24"/>
          <w:szCs w:val="24"/>
        </w:rPr>
        <w:t>、数字应用产品等非实物商品和苏宁联盟频道（union.suning.com）公示的其他不参与联盟返</w:t>
      </w:r>
      <w:proofErr w:type="gramStart"/>
      <w:r w:rsidRPr="00AD0EDC">
        <w:rPr>
          <w:rFonts w:ascii="宋体" w:eastAsia="宋体" w:hAnsi="宋体" w:cs="Times New Roman" w:hint="eastAsia"/>
          <w:sz w:val="24"/>
          <w:szCs w:val="24"/>
        </w:rPr>
        <w:t>佣</w:t>
      </w:r>
      <w:proofErr w:type="gramEnd"/>
      <w:r w:rsidRPr="00AD0EDC">
        <w:rPr>
          <w:rFonts w:ascii="宋体" w:eastAsia="宋体" w:hAnsi="宋体" w:cs="Times New Roman" w:hint="eastAsia"/>
          <w:sz w:val="24"/>
          <w:szCs w:val="24"/>
        </w:rPr>
        <w:t>的特例商品。</w:t>
      </w:r>
    </w:p>
    <w:p w:rsidR="00AD0EDC" w:rsidRPr="00AD0EDC" w:rsidRDefault="00AD0EDC" w:rsidP="00AD0EDC">
      <w:pPr>
        <w:numPr>
          <w:ilvl w:val="0"/>
          <w:numId w:val="1"/>
        </w:numPr>
        <w:tabs>
          <w:tab w:val="left" w:pos="1276"/>
        </w:tabs>
        <w:spacing w:beforeLines="50" w:before="120" w:line="300" w:lineRule="auto"/>
        <w:ind w:left="1260" w:hanging="1260"/>
        <w:rPr>
          <w:rFonts w:ascii="宋体" w:eastAsia="宋体" w:hAnsi="宋体" w:cs="Times New Roman"/>
          <w:sz w:val="24"/>
          <w:szCs w:val="24"/>
        </w:rPr>
      </w:pPr>
      <w:r w:rsidRPr="00AD0EDC">
        <w:rPr>
          <w:rFonts w:ascii="宋体" w:eastAsia="宋体" w:hAnsi="宋体" w:cs="Times New Roman" w:hint="eastAsia"/>
          <w:sz w:val="24"/>
          <w:szCs w:val="24"/>
        </w:rPr>
        <w:t>净销售额：指用户购买苏宁易购返</w:t>
      </w:r>
      <w:proofErr w:type="gramStart"/>
      <w:r w:rsidRPr="00AD0EDC">
        <w:rPr>
          <w:rFonts w:ascii="宋体" w:eastAsia="宋体" w:hAnsi="宋体" w:cs="Times New Roman" w:hint="eastAsia"/>
          <w:sz w:val="24"/>
          <w:szCs w:val="24"/>
        </w:rPr>
        <w:t>佣</w:t>
      </w:r>
      <w:proofErr w:type="gramEnd"/>
      <w:r w:rsidRPr="00AD0EDC">
        <w:rPr>
          <w:rFonts w:ascii="宋体" w:eastAsia="宋体" w:hAnsi="宋体" w:cs="Times New Roman" w:hint="eastAsia"/>
          <w:sz w:val="24"/>
          <w:szCs w:val="24"/>
        </w:rPr>
        <w:t>商品时实际支付的金额，不包含优惠券金额、礼品卡金额以及运费金额。</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1、有效</w:t>
      </w:r>
      <w:r w:rsidRPr="00AD0EDC">
        <w:rPr>
          <w:rFonts w:ascii="宋体" w:eastAsia="宋体" w:hAnsi="宋体" w:cs="Times New Roman"/>
          <w:sz w:val="24"/>
          <w:szCs w:val="24"/>
        </w:rPr>
        <w:t>购买行为是指</w:t>
      </w:r>
      <w:r w:rsidRPr="00AD0EDC">
        <w:rPr>
          <w:rFonts w:ascii="宋体" w:eastAsia="宋体" w:hAnsi="宋体" w:cs="Times New Roman" w:hint="eastAsia"/>
          <w:sz w:val="24"/>
          <w:szCs w:val="24"/>
        </w:rPr>
        <w:t>可</w:t>
      </w:r>
      <w:r w:rsidRPr="00AD0EDC">
        <w:rPr>
          <w:rFonts w:ascii="宋体" w:eastAsia="宋体" w:hAnsi="宋体" w:cs="Times New Roman"/>
          <w:sz w:val="24"/>
          <w:szCs w:val="24"/>
        </w:rPr>
        <w:t>纳入信息技术服务费结算范围内的用户购买行为，</w:t>
      </w:r>
      <w:r w:rsidRPr="00AD0EDC">
        <w:rPr>
          <w:rFonts w:ascii="宋体" w:eastAsia="宋体" w:hAnsi="宋体" w:cs="Times New Roman" w:hint="eastAsia"/>
          <w:sz w:val="24"/>
          <w:szCs w:val="24"/>
        </w:rPr>
        <w:t>有效</w:t>
      </w:r>
      <w:r w:rsidRPr="00AD0EDC">
        <w:rPr>
          <w:rFonts w:ascii="宋体" w:eastAsia="宋体" w:hAnsi="宋体" w:cs="Times New Roman"/>
          <w:sz w:val="24"/>
          <w:szCs w:val="24"/>
        </w:rPr>
        <w:t>购买行为必须同时满足以下两个条件：</w:t>
      </w:r>
    </w:p>
    <w:p w:rsidR="00AD0EDC" w:rsidRPr="00AD0EDC" w:rsidRDefault="00AD0EDC" w:rsidP="00AD0EDC">
      <w:pPr>
        <w:numPr>
          <w:ilvl w:val="0"/>
          <w:numId w:val="5"/>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用户通过乙方网站的推广链接访问苏宁易购网站移动端；</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（2）在广告效果认定期间里，将苏宁易购实物类商品放入其购物车并对该商品下订单或者通过一键购功能下订单购买商品。</w:t>
      </w:r>
    </w:p>
    <w:p w:rsidR="00AD0EDC" w:rsidRPr="00AD0EDC" w:rsidRDefault="00AD0EDC" w:rsidP="00AD0EDC">
      <w:pPr>
        <w:tabs>
          <w:tab w:val="left" w:pos="1276"/>
        </w:tabs>
        <w:spacing w:beforeLines="50" w:before="120" w:line="300" w:lineRule="auto"/>
        <w:ind w:leftChars="608" w:left="1277"/>
        <w:rPr>
          <w:rFonts w:ascii="宋体" w:eastAsia="宋体" w:hAnsi="宋体" w:cs="Times New Roman"/>
          <w:sz w:val="24"/>
          <w:szCs w:val="24"/>
        </w:rPr>
      </w:pPr>
      <w:r w:rsidRPr="00AD0EDC">
        <w:rPr>
          <w:rFonts w:ascii="宋体" w:eastAsia="宋体" w:hAnsi="宋体" w:cs="Times New Roman" w:hint="eastAsia"/>
          <w:sz w:val="24"/>
          <w:szCs w:val="24"/>
        </w:rPr>
        <w:t>2、广告效果认定期：指自用户通过点击乙方网站上的推广链接访问苏宁易购网站移动端开始，至下述最先发生的时间止：</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277"/>
        <w:rPr>
          <w:rFonts w:ascii="宋体" w:eastAsia="宋体" w:hAnsi="宋体" w:cs="Times New Roman"/>
          <w:kern w:val="0"/>
          <w:sz w:val="24"/>
          <w:szCs w:val="24"/>
        </w:rPr>
      </w:pPr>
      <w:r w:rsidRPr="00AD0EDC">
        <w:rPr>
          <w:rFonts w:ascii="宋体" w:eastAsia="宋体" w:hAnsi="宋体" w:cs="Times New Roman" w:hint="eastAsia"/>
          <w:kern w:val="0"/>
          <w:sz w:val="24"/>
          <w:szCs w:val="24"/>
        </w:rPr>
        <w:t>（1）用户初次点击推广链接进入苏宁易购</w:t>
      </w:r>
      <w:proofErr w:type="gramStart"/>
      <w:r w:rsidRPr="00AD0EDC">
        <w:rPr>
          <w:rFonts w:ascii="宋体" w:eastAsia="宋体" w:hAnsi="宋体" w:cs="Times New Roman" w:hint="eastAsia"/>
          <w:kern w:val="0"/>
          <w:sz w:val="24"/>
          <w:szCs w:val="24"/>
        </w:rPr>
        <w:t>移动端后</w:t>
      </w:r>
      <w:proofErr w:type="gramEnd"/>
      <w:r w:rsidRPr="00AD0EDC">
        <w:rPr>
          <w:rFonts w:ascii="宋体" w:eastAsia="宋体" w:hAnsi="宋体" w:cs="Times New Roman"/>
          <w:kern w:val="0"/>
          <w:sz w:val="24"/>
          <w:szCs w:val="24"/>
        </w:rPr>
        <w:t>24</w:t>
      </w:r>
      <w:r w:rsidRPr="00AD0EDC">
        <w:rPr>
          <w:rFonts w:ascii="宋体" w:eastAsia="宋体" w:hAnsi="宋体" w:cs="Times New Roman" w:hint="eastAsia"/>
          <w:kern w:val="0"/>
          <w:sz w:val="24"/>
          <w:szCs w:val="24"/>
        </w:rPr>
        <w:t>小时；</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277"/>
        <w:rPr>
          <w:rFonts w:ascii="宋体" w:eastAsia="宋体" w:hAnsi="宋体" w:cs="Times New Roman"/>
          <w:kern w:val="0"/>
          <w:sz w:val="24"/>
          <w:szCs w:val="24"/>
        </w:rPr>
      </w:pPr>
      <w:r w:rsidRPr="00AD0EDC">
        <w:rPr>
          <w:rFonts w:ascii="宋体" w:eastAsia="宋体" w:hAnsi="宋体" w:cs="Times New Roman" w:hint="eastAsia"/>
          <w:kern w:val="0"/>
          <w:sz w:val="24"/>
          <w:szCs w:val="24"/>
        </w:rPr>
        <w:t>（2）用户通过苏宁易购移动端对苏宁易购实物类商品下订单；</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277"/>
        <w:rPr>
          <w:rFonts w:ascii="宋体" w:eastAsia="宋体" w:hAnsi="宋体" w:cs="Times New Roman"/>
          <w:kern w:val="0"/>
          <w:sz w:val="24"/>
          <w:szCs w:val="24"/>
        </w:rPr>
      </w:pPr>
      <w:r w:rsidRPr="00AD0EDC">
        <w:rPr>
          <w:rFonts w:ascii="宋体" w:eastAsia="宋体" w:hAnsi="宋体" w:cs="Times New Roman" w:hint="eastAsia"/>
          <w:kern w:val="0"/>
          <w:sz w:val="24"/>
          <w:szCs w:val="24"/>
        </w:rPr>
        <w:t>（3）用户从其他链接访问或直接输入网址进入苏宁易购移动端。</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276"/>
        <w:rPr>
          <w:rFonts w:ascii="宋体" w:eastAsia="宋体" w:hAnsi="宋体" w:cs="Times New Roman"/>
          <w:kern w:val="0"/>
          <w:sz w:val="24"/>
          <w:szCs w:val="24"/>
        </w:rPr>
      </w:pPr>
      <w:r w:rsidRPr="00AD0EDC">
        <w:rPr>
          <w:rFonts w:ascii="宋体" w:eastAsia="宋体" w:hAnsi="宋体" w:cs="Times New Roman" w:hint="eastAsia"/>
          <w:kern w:val="0"/>
          <w:sz w:val="24"/>
          <w:szCs w:val="24"/>
        </w:rPr>
        <w:t>3、下列任何一种情况均不构成有效购买行为，产生的订单不属于有效订单，甲方不会就此支付</w:t>
      </w:r>
      <w:r w:rsidRPr="00AD0EDC">
        <w:rPr>
          <w:rFonts w:ascii="宋体" w:eastAsia="Batang" w:hAnsi="宋体" w:cs="Times New Roman" w:hint="eastAsia"/>
          <w:kern w:val="0"/>
          <w:sz w:val="24"/>
          <w:szCs w:val="20"/>
          <w:lang w:eastAsia="ko-KR"/>
        </w:rPr>
        <w:t>信息技术服务费</w:t>
      </w:r>
      <w:r w:rsidRPr="00AD0EDC">
        <w:rPr>
          <w:rFonts w:ascii="宋体" w:eastAsia="宋体" w:hAnsi="宋体" w:cs="Times New Roman" w:hint="eastAsia"/>
          <w:kern w:val="0"/>
          <w:sz w:val="24"/>
          <w:szCs w:val="24"/>
        </w:rPr>
        <w:t>：</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140"/>
        <w:rPr>
          <w:rFonts w:ascii="宋体" w:eastAsia="宋体" w:hAnsi="宋体" w:cs="Times New Roman"/>
          <w:kern w:val="0"/>
          <w:sz w:val="24"/>
          <w:szCs w:val="24"/>
        </w:rPr>
      </w:pPr>
      <w:r w:rsidRPr="00AD0EDC">
        <w:rPr>
          <w:rFonts w:ascii="宋体" w:eastAsia="宋体" w:hAnsi="宋体" w:cs="Times New Roman" w:hint="eastAsia"/>
          <w:kern w:val="0"/>
          <w:sz w:val="24"/>
          <w:szCs w:val="24"/>
        </w:rPr>
        <w:t>（1）用户从乙方网站上的推广链接访问苏宁易购移动端，在广告效果认定期结束后将苏宁易购实物类商品加入购物车或者通过一键购功能进行下单购买；</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140"/>
        <w:rPr>
          <w:rFonts w:ascii="宋体" w:eastAsia="宋体" w:hAnsi="宋体" w:cs="Times New Roman"/>
          <w:kern w:val="0"/>
          <w:sz w:val="24"/>
          <w:szCs w:val="24"/>
        </w:rPr>
      </w:pPr>
      <w:r w:rsidRPr="00AD0EDC">
        <w:rPr>
          <w:rFonts w:ascii="宋体" w:eastAsia="宋体" w:hAnsi="宋体" w:cs="Times New Roman" w:hint="eastAsia"/>
          <w:kern w:val="0"/>
          <w:sz w:val="24"/>
          <w:szCs w:val="24"/>
        </w:rPr>
        <w:t>（2）由于乙方网站的推广链接格式不正确而导致未能正确跟踪的购买行为；</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140"/>
        <w:rPr>
          <w:rFonts w:ascii="宋体" w:eastAsia="宋体" w:hAnsi="宋体" w:cs="Times New Roman"/>
          <w:kern w:val="0"/>
          <w:sz w:val="24"/>
          <w:szCs w:val="24"/>
        </w:rPr>
      </w:pPr>
      <w:r w:rsidRPr="00AD0EDC">
        <w:rPr>
          <w:rFonts w:ascii="宋体" w:eastAsia="宋体" w:hAnsi="宋体" w:cs="Times New Roman" w:hint="eastAsia"/>
          <w:kern w:val="0"/>
          <w:sz w:val="24"/>
          <w:szCs w:val="24"/>
        </w:rPr>
        <w:t>（3）用于再度销售或任何性质的商业用途的订单；</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140"/>
        <w:rPr>
          <w:rFonts w:ascii="宋体" w:eastAsia="宋体" w:hAnsi="宋体" w:cs="Times New Roman"/>
          <w:kern w:val="0"/>
          <w:sz w:val="24"/>
          <w:szCs w:val="24"/>
        </w:rPr>
      </w:pPr>
      <w:r w:rsidRPr="00AD0EDC">
        <w:rPr>
          <w:rFonts w:ascii="宋体" w:eastAsia="宋体" w:hAnsi="宋体" w:cs="Times New Roman" w:hint="eastAsia"/>
          <w:kern w:val="0"/>
          <w:sz w:val="24"/>
          <w:szCs w:val="24"/>
        </w:rPr>
        <w:t>（4）代购、抢购、团购、批发、</w:t>
      </w:r>
      <w:r w:rsidRPr="00AD0EDC">
        <w:rPr>
          <w:rFonts w:ascii="宋体" w:eastAsia="Batang" w:hAnsi="宋体" w:cs="Times New Roman" w:hint="eastAsia"/>
          <w:kern w:val="0"/>
          <w:sz w:val="24"/>
          <w:szCs w:val="20"/>
          <w:lang w:eastAsia="ko-KR"/>
        </w:rPr>
        <w:t>秒杀、闪拍、拍卖、大</w:t>
      </w:r>
      <w:proofErr w:type="gramStart"/>
      <w:r w:rsidRPr="00AD0EDC">
        <w:rPr>
          <w:rFonts w:ascii="宋体" w:eastAsia="Batang" w:hAnsi="宋体" w:cs="Times New Roman" w:hint="eastAsia"/>
          <w:kern w:val="0"/>
          <w:sz w:val="24"/>
          <w:szCs w:val="20"/>
          <w:lang w:eastAsia="ko-KR"/>
        </w:rPr>
        <w:t>聚</w:t>
      </w:r>
      <w:r w:rsidRPr="00AD0EDC">
        <w:rPr>
          <w:rFonts w:ascii="宋体" w:eastAsia="宋体" w:hAnsi="宋体" w:cs="Times New Roman" w:hint="eastAsia"/>
          <w:kern w:val="0"/>
          <w:sz w:val="24"/>
          <w:szCs w:val="20"/>
        </w:rPr>
        <w:t>惠</w:t>
      </w:r>
      <w:r w:rsidRPr="00AD0EDC">
        <w:rPr>
          <w:rFonts w:ascii="宋体" w:eastAsia="Batang" w:hAnsi="宋体" w:cs="Times New Roman" w:hint="eastAsia"/>
          <w:kern w:val="0"/>
          <w:sz w:val="24"/>
          <w:szCs w:val="20"/>
          <w:lang w:eastAsia="ko-KR"/>
        </w:rPr>
        <w:t>类</w:t>
      </w:r>
      <w:proofErr w:type="gramEnd"/>
      <w:r w:rsidRPr="00AD0EDC">
        <w:rPr>
          <w:rFonts w:ascii="宋体" w:eastAsia="宋体" w:hAnsi="宋体" w:cs="Times New Roman" w:hint="eastAsia"/>
          <w:kern w:val="0"/>
          <w:sz w:val="24"/>
          <w:szCs w:val="24"/>
        </w:rPr>
        <w:t>的订单；</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140"/>
        <w:rPr>
          <w:rFonts w:ascii="宋体" w:eastAsia="宋体" w:hAnsi="宋体" w:cs="Times New Roman"/>
          <w:kern w:val="0"/>
          <w:sz w:val="24"/>
          <w:szCs w:val="24"/>
        </w:rPr>
      </w:pPr>
      <w:r w:rsidRPr="00AD0EDC">
        <w:rPr>
          <w:rFonts w:ascii="宋体" w:eastAsia="宋体" w:hAnsi="宋体" w:cs="Times New Roman" w:hint="eastAsia"/>
          <w:kern w:val="0"/>
          <w:sz w:val="24"/>
          <w:szCs w:val="24"/>
        </w:rPr>
        <w:t>（5）在本合同终止后通过推广链接购买的苏宁易购实物类商品；</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140"/>
        <w:rPr>
          <w:rFonts w:ascii="宋体" w:eastAsia="宋体" w:hAnsi="宋体" w:cs="Times New Roman"/>
          <w:kern w:val="0"/>
          <w:sz w:val="24"/>
          <w:szCs w:val="24"/>
        </w:rPr>
      </w:pPr>
      <w:r w:rsidRPr="00AD0EDC">
        <w:rPr>
          <w:rFonts w:ascii="宋体" w:eastAsia="宋体" w:hAnsi="宋体" w:cs="Times New Roman" w:hint="eastAsia"/>
          <w:kern w:val="0"/>
          <w:sz w:val="24"/>
          <w:szCs w:val="24"/>
        </w:rPr>
        <w:t>（6）订单未付款、被撤销或退货；</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140"/>
        <w:rPr>
          <w:rFonts w:ascii="宋体" w:eastAsia="宋体" w:hAnsi="宋体" w:cs="Times New Roman"/>
          <w:kern w:val="0"/>
          <w:sz w:val="24"/>
          <w:szCs w:val="24"/>
        </w:rPr>
      </w:pPr>
      <w:r w:rsidRPr="00AD0EDC">
        <w:rPr>
          <w:rFonts w:ascii="宋体" w:eastAsia="宋体" w:hAnsi="宋体" w:cs="Times New Roman" w:hint="eastAsia"/>
          <w:kern w:val="0"/>
          <w:sz w:val="24"/>
          <w:szCs w:val="24"/>
        </w:rPr>
        <w:t>（7）</w:t>
      </w:r>
      <w:commentRangeStart w:id="0"/>
      <w:r w:rsidRPr="00AD0EDC">
        <w:rPr>
          <w:rFonts w:ascii="宋体" w:eastAsia="宋体" w:hAnsi="宋体" w:cs="Times New Roman" w:hint="eastAsia"/>
          <w:kern w:val="0"/>
          <w:sz w:val="24"/>
          <w:szCs w:val="24"/>
        </w:rPr>
        <w:t>开具增值税专用发票的订单；</w:t>
      </w:r>
      <w:commentRangeEnd w:id="0"/>
      <w:r w:rsidR="0088410D">
        <w:rPr>
          <w:rStyle w:val="a5"/>
        </w:rPr>
        <w:commentReference w:id="0"/>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140"/>
        <w:rPr>
          <w:rFonts w:ascii="宋体" w:eastAsia="宋体" w:hAnsi="宋体" w:cs="Times New Roman"/>
          <w:kern w:val="0"/>
          <w:sz w:val="24"/>
          <w:szCs w:val="24"/>
        </w:rPr>
      </w:pPr>
      <w:r w:rsidRPr="00AD0EDC">
        <w:rPr>
          <w:rFonts w:ascii="宋体" w:eastAsia="宋体" w:hAnsi="宋体" w:cs="Times New Roman" w:hint="eastAsia"/>
          <w:kern w:val="0"/>
          <w:sz w:val="24"/>
          <w:szCs w:val="24"/>
        </w:rPr>
        <w:t>（8）选购过程中出现意外关机或者访问其他网站等情况，造成用户cookies记录丢</w:t>
      </w:r>
      <w:r w:rsidRPr="00AD0EDC">
        <w:rPr>
          <w:rFonts w:ascii="宋体" w:eastAsia="宋体" w:hAnsi="宋体" w:cs="Times New Roman" w:hint="eastAsia"/>
          <w:kern w:val="0"/>
          <w:sz w:val="24"/>
          <w:szCs w:val="24"/>
        </w:rPr>
        <w:lastRenderedPageBreak/>
        <w:t>失的订单；</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140"/>
        <w:rPr>
          <w:rFonts w:ascii="宋体" w:eastAsia="宋体" w:hAnsi="宋体" w:cs="Times New Roman"/>
          <w:kern w:val="0"/>
          <w:sz w:val="24"/>
          <w:szCs w:val="24"/>
        </w:rPr>
      </w:pPr>
      <w:r w:rsidRPr="00AD0EDC">
        <w:rPr>
          <w:rFonts w:ascii="宋体" w:eastAsia="宋体" w:hAnsi="宋体" w:cs="Times New Roman" w:hint="eastAsia"/>
          <w:kern w:val="0"/>
          <w:sz w:val="24"/>
          <w:szCs w:val="24"/>
        </w:rPr>
        <w:t>（9）选购过程中，使用苏宁易购网站校园代理账户或者苏宁易购网站其他相关代理业务的账号作为支付账号或者使用苏宁易购礼品卡作为其支付方式的订单。</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301" w:hanging="301"/>
        <w:jc w:val="center"/>
        <w:rPr>
          <w:rFonts w:ascii="宋体" w:eastAsia="宋体" w:hAnsi="宋体" w:cs="Times New Roman"/>
          <w:b/>
          <w:kern w:val="0"/>
          <w:sz w:val="28"/>
          <w:szCs w:val="28"/>
        </w:rPr>
      </w:pPr>
      <w:r w:rsidRPr="00AD0EDC">
        <w:rPr>
          <w:rFonts w:ascii="宋体" w:eastAsia="宋体" w:hAnsi="宋体" w:cs="Times New Roman" w:hint="eastAsia"/>
          <w:b/>
          <w:kern w:val="0"/>
          <w:sz w:val="28"/>
          <w:szCs w:val="28"/>
        </w:rPr>
        <w:t>第二章  注册与资质保证</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乙方须按照以下要求进行苏宁广告联盟会员账户的申请和注册，待乙方签订本协议、完成账户注册且甲方已为</w:t>
      </w:r>
      <w:proofErr w:type="gramStart"/>
      <w:r w:rsidRPr="00AD0EDC">
        <w:rPr>
          <w:rFonts w:ascii="宋体" w:eastAsia="宋体" w:hAnsi="宋体" w:cs="Times New Roman" w:hint="eastAsia"/>
          <w:sz w:val="24"/>
          <w:szCs w:val="24"/>
        </w:rPr>
        <w:t>乙方开通</w:t>
      </w:r>
      <w:proofErr w:type="gramEnd"/>
      <w:r w:rsidRPr="00AD0EDC">
        <w:rPr>
          <w:rFonts w:ascii="宋体" w:eastAsia="宋体" w:hAnsi="宋体" w:cs="Times New Roman" w:hint="eastAsia"/>
          <w:sz w:val="24"/>
          <w:szCs w:val="24"/>
        </w:rPr>
        <w:t>账户权限后，本协议开始生效，甲乙双方之间正式达成了的广告联盟合作关系。根据苏宁易购网站公示的注册流程和要求，逐步填写和上传资料。</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b/>
          <w:sz w:val="24"/>
          <w:szCs w:val="24"/>
        </w:rPr>
        <w:t>待乙方完成账户注册后，</w:t>
      </w:r>
      <w:r w:rsidRPr="00AD0EDC">
        <w:rPr>
          <w:rFonts w:ascii="宋体" w:eastAsia="宋体" w:hAnsi="宋体" w:cs="Times New Roman" w:hint="eastAsia"/>
          <w:sz w:val="24"/>
          <w:szCs w:val="24"/>
        </w:rPr>
        <w:t>乙方需向甲方提供加盖乙方公章的营业执照、税务登记证、组织机构代码证、银行开户许可证、供应商银行账户信息确认函、ICP经营许可证等履行本协议所需的资质文件复印件，并保证前述资质文件的真实性、合法性和有效性。如果前述资质文件发生变更，乙方应于24小时内通知甲方，并于变更后3日内向甲方提交加盖乙方公章的新的资质文件复印件。</w:t>
      </w:r>
    </w:p>
    <w:p w:rsidR="00AD0EDC" w:rsidRPr="00AD0EDC" w:rsidRDefault="00AD0EDC" w:rsidP="00AD0EDC">
      <w:pPr>
        <w:tabs>
          <w:tab w:val="left" w:pos="1276"/>
        </w:tabs>
        <w:spacing w:beforeLines="50" w:before="120" w:line="300" w:lineRule="auto"/>
        <w:ind w:leftChars="600" w:left="1260"/>
        <w:rPr>
          <w:rFonts w:ascii="宋体" w:eastAsia="宋体" w:hAnsi="宋体" w:cs="Times New Roman"/>
          <w:sz w:val="24"/>
          <w:szCs w:val="24"/>
        </w:rPr>
      </w:pPr>
      <w:r w:rsidRPr="00AD0EDC">
        <w:rPr>
          <w:rFonts w:ascii="宋体" w:eastAsia="宋体" w:hAnsi="宋体" w:cs="Times New Roman" w:hint="eastAsia"/>
          <w:sz w:val="24"/>
          <w:szCs w:val="24"/>
        </w:rPr>
        <w:t>乙方具备前述资质且提供相应的资质文件是本合同得以有效履行的前提条件，因乙方不具备前述资质、提供虚假资质文件、未提供资质文件或者未及时更新资质文件而造成甲方及甲方关联公司任何损失的，乙方</w:t>
      </w:r>
      <w:r w:rsidRPr="00AD0EDC">
        <w:rPr>
          <w:rFonts w:ascii="宋体" w:eastAsia="宋体" w:hAnsi="宋体" w:cs="Times New Roman"/>
          <w:sz w:val="24"/>
          <w:szCs w:val="24"/>
        </w:rPr>
        <w:t>应</w:t>
      </w:r>
      <w:r w:rsidRPr="00AD0EDC">
        <w:rPr>
          <w:rFonts w:ascii="宋体" w:eastAsia="宋体" w:hAnsi="宋体" w:cs="Times New Roman" w:hint="eastAsia"/>
          <w:sz w:val="24"/>
          <w:szCs w:val="24"/>
        </w:rPr>
        <w:t>在承担违约责任，并赔偿由此给甲方及甲方关联公司造成</w:t>
      </w:r>
      <w:r w:rsidRPr="00AD0EDC">
        <w:rPr>
          <w:rFonts w:ascii="宋体" w:eastAsia="宋体" w:hAnsi="宋体" w:cs="Times New Roman"/>
          <w:sz w:val="24"/>
          <w:szCs w:val="24"/>
        </w:rPr>
        <w:t>全额赔偿</w:t>
      </w:r>
      <w:r w:rsidRPr="00AD0EDC">
        <w:rPr>
          <w:rFonts w:ascii="宋体" w:eastAsia="宋体" w:hAnsi="宋体" w:cs="Times New Roman" w:hint="eastAsia"/>
          <w:sz w:val="24"/>
          <w:szCs w:val="24"/>
        </w:rPr>
        <w:t>，同时，甲方有权单方解除本合同。</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待甲方收到乙方的资质文件后，将由专人进行审核，并将于</w:t>
      </w:r>
      <w:r w:rsidRPr="00AD0EDC">
        <w:rPr>
          <w:rFonts w:ascii="宋体" w:eastAsia="宋体" w:hAnsi="宋体" w:cs="Times New Roman"/>
          <w:sz w:val="24"/>
          <w:szCs w:val="24"/>
        </w:rPr>
        <w:t>审核</w:t>
      </w:r>
      <w:r w:rsidRPr="00AD0EDC">
        <w:rPr>
          <w:rFonts w:ascii="宋体" w:eastAsia="宋体" w:hAnsi="宋体" w:cs="Times New Roman" w:hint="eastAsia"/>
          <w:sz w:val="24"/>
          <w:szCs w:val="24"/>
        </w:rPr>
        <w:t>后为</w:t>
      </w:r>
      <w:proofErr w:type="gramStart"/>
      <w:r w:rsidRPr="00AD0EDC">
        <w:rPr>
          <w:rFonts w:ascii="宋体" w:eastAsia="宋体" w:hAnsi="宋体" w:cs="Times New Roman" w:hint="eastAsia"/>
          <w:sz w:val="24"/>
          <w:szCs w:val="24"/>
        </w:rPr>
        <w:t>乙方开通</w:t>
      </w:r>
      <w:proofErr w:type="gramEnd"/>
      <w:r w:rsidRPr="00AD0EDC">
        <w:rPr>
          <w:rFonts w:ascii="宋体" w:eastAsia="宋体" w:hAnsi="宋体" w:cs="Times New Roman" w:hint="eastAsia"/>
          <w:sz w:val="24"/>
          <w:szCs w:val="24"/>
        </w:rPr>
        <w:t>苏宁广告联盟推广权限；待乙方具备推广权限后，乙方即可</w:t>
      </w:r>
      <w:r w:rsidRPr="00AD0EDC">
        <w:rPr>
          <w:rFonts w:ascii="宋体" w:eastAsia="宋体" w:hAnsi="宋体" w:cs="Times New Roman"/>
          <w:sz w:val="24"/>
          <w:szCs w:val="24"/>
        </w:rPr>
        <w:t>按照</w:t>
      </w:r>
      <w:r w:rsidRPr="00AD0EDC">
        <w:rPr>
          <w:rFonts w:ascii="宋体" w:eastAsia="宋体" w:hAnsi="宋体" w:cs="Times New Roman" w:hint="eastAsia"/>
          <w:sz w:val="24"/>
          <w:szCs w:val="24"/>
        </w:rPr>
        <w:t>甲方</w:t>
      </w:r>
      <w:r w:rsidRPr="00AD0EDC">
        <w:rPr>
          <w:rFonts w:ascii="宋体" w:eastAsia="宋体" w:hAnsi="宋体" w:cs="Times New Roman"/>
          <w:sz w:val="24"/>
          <w:szCs w:val="24"/>
        </w:rPr>
        <w:t>提供的链接</w:t>
      </w:r>
      <w:r w:rsidRPr="00AD0EDC">
        <w:rPr>
          <w:rFonts w:ascii="宋体" w:eastAsia="宋体" w:hAnsi="宋体" w:cs="Times New Roman" w:hint="eastAsia"/>
          <w:sz w:val="24"/>
          <w:szCs w:val="24"/>
        </w:rPr>
        <w:t>根据本协议约定</w:t>
      </w:r>
      <w:r w:rsidRPr="00AD0EDC">
        <w:rPr>
          <w:rFonts w:ascii="宋体" w:eastAsia="宋体" w:hAnsi="宋体" w:cs="Times New Roman"/>
          <w:sz w:val="24"/>
          <w:szCs w:val="24"/>
        </w:rPr>
        <w:t>进行推广</w:t>
      </w:r>
      <w:r w:rsidRPr="00AD0EDC">
        <w:rPr>
          <w:rFonts w:ascii="宋体" w:eastAsia="宋体" w:hAnsi="宋体" w:cs="Times New Roman" w:hint="eastAsia"/>
          <w:sz w:val="24"/>
          <w:szCs w:val="24"/>
        </w:rPr>
        <w:t>。</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乙方负责对其网站</w:t>
      </w:r>
      <w:r w:rsidRPr="00AD0EDC">
        <w:rPr>
          <w:rFonts w:ascii="宋体" w:eastAsia="宋体" w:hAnsi="宋体" w:cs="Times New Roman"/>
          <w:sz w:val="24"/>
          <w:szCs w:val="24"/>
        </w:rPr>
        <w:t>的</w:t>
      </w:r>
      <w:r w:rsidRPr="00AD0EDC">
        <w:rPr>
          <w:rFonts w:ascii="宋体" w:eastAsia="宋体" w:hAnsi="宋体" w:cs="Times New Roman" w:hint="eastAsia"/>
          <w:sz w:val="24"/>
          <w:szCs w:val="24"/>
        </w:rPr>
        <w:t>开发、运营和维护，保证网站的正常运行。</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乙方对其网站内容的真实性、合法性承担全部责任，并保证不会侵犯任何第三方的合法权益，同时，乙方保证乙方网站不具有以下任</w:t>
      </w:r>
      <w:proofErr w:type="gramStart"/>
      <w:r w:rsidRPr="00AD0EDC">
        <w:rPr>
          <w:rFonts w:ascii="宋体" w:eastAsia="宋体" w:hAnsi="宋体" w:cs="Times New Roman" w:hint="eastAsia"/>
          <w:sz w:val="24"/>
          <w:szCs w:val="24"/>
        </w:rPr>
        <w:t>一</w:t>
      </w:r>
      <w:proofErr w:type="gramEnd"/>
      <w:r w:rsidRPr="00AD0EDC">
        <w:rPr>
          <w:rFonts w:ascii="宋体" w:eastAsia="宋体" w:hAnsi="宋体" w:cs="Times New Roman" w:hint="eastAsia"/>
          <w:sz w:val="24"/>
          <w:szCs w:val="24"/>
        </w:rPr>
        <w:t>情形：</w:t>
      </w:r>
    </w:p>
    <w:p w:rsidR="00AD0EDC" w:rsidRPr="00AD0EDC" w:rsidRDefault="00AD0EDC" w:rsidP="00AD0EDC">
      <w:pPr>
        <w:numPr>
          <w:ilvl w:val="0"/>
          <w:numId w:val="2"/>
        </w:num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rPr>
          <w:rFonts w:ascii="宋体" w:eastAsia="宋体" w:hAnsi="宋体" w:cs="Times New Roman"/>
          <w:kern w:val="0"/>
          <w:sz w:val="24"/>
          <w:szCs w:val="24"/>
        </w:rPr>
      </w:pPr>
      <w:r w:rsidRPr="00AD0EDC">
        <w:rPr>
          <w:rFonts w:ascii="宋体" w:eastAsia="宋体" w:hAnsi="宋体" w:cs="Times New Roman"/>
          <w:kern w:val="0"/>
          <w:sz w:val="24"/>
          <w:szCs w:val="24"/>
        </w:rPr>
        <w:t>宣扬或含有色情内容；</w:t>
      </w:r>
      <w:r w:rsidRPr="00AD0EDC">
        <w:rPr>
          <w:rFonts w:ascii="宋体" w:eastAsia="宋体" w:hAnsi="宋体" w:cs="Times New Roman" w:hint="eastAsia"/>
          <w:kern w:val="0"/>
          <w:sz w:val="24"/>
          <w:szCs w:val="24"/>
        </w:rPr>
        <w:tab/>
      </w:r>
    </w:p>
    <w:p w:rsidR="00AD0EDC" w:rsidRPr="00AD0EDC" w:rsidRDefault="00AD0EDC" w:rsidP="00AD0EDC">
      <w:pPr>
        <w:numPr>
          <w:ilvl w:val="0"/>
          <w:numId w:val="2"/>
        </w:num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kern w:val="0"/>
          <w:sz w:val="24"/>
          <w:szCs w:val="24"/>
        </w:rPr>
        <w:t>宣扬暴力或含有暴力内容；</w:t>
      </w:r>
    </w:p>
    <w:p w:rsidR="00AD0EDC" w:rsidRPr="00AD0EDC" w:rsidRDefault="00AD0EDC" w:rsidP="00AD0EDC">
      <w:pPr>
        <w:numPr>
          <w:ilvl w:val="0"/>
          <w:numId w:val="2"/>
        </w:num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kern w:val="0"/>
          <w:sz w:val="24"/>
          <w:szCs w:val="24"/>
        </w:rPr>
        <w:t>宣扬或含有诽谤性或侮辱性内容；</w:t>
      </w:r>
    </w:p>
    <w:p w:rsidR="00AD0EDC" w:rsidRPr="00AD0EDC" w:rsidRDefault="00AD0EDC" w:rsidP="00AD0EDC">
      <w:pPr>
        <w:numPr>
          <w:ilvl w:val="0"/>
          <w:numId w:val="2"/>
        </w:num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kern w:val="0"/>
          <w:sz w:val="24"/>
          <w:szCs w:val="24"/>
        </w:rPr>
        <w:t>宣扬基于种族、性别、宗教信仰、国籍、残疾、性取向或年龄等的歧视，或实施上述歧视性行为；</w:t>
      </w:r>
    </w:p>
    <w:p w:rsidR="00AD0EDC" w:rsidRPr="00AD0EDC" w:rsidRDefault="00AD0EDC" w:rsidP="00AD0EDC">
      <w:pPr>
        <w:numPr>
          <w:ilvl w:val="0"/>
          <w:numId w:val="2"/>
        </w:num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hint="eastAsia"/>
          <w:kern w:val="0"/>
          <w:sz w:val="24"/>
          <w:szCs w:val="24"/>
        </w:rPr>
        <w:t>侵犯甲方或者其他任何第三方知识产权及其他民事权利；</w:t>
      </w:r>
    </w:p>
    <w:p w:rsidR="00AD0EDC" w:rsidRPr="00AD0EDC" w:rsidRDefault="00AD0EDC" w:rsidP="00AD0EDC">
      <w:pPr>
        <w:numPr>
          <w:ilvl w:val="0"/>
          <w:numId w:val="2"/>
        </w:num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kern w:val="0"/>
          <w:sz w:val="24"/>
          <w:szCs w:val="24"/>
        </w:rPr>
        <w:t>宣扬或从事</w:t>
      </w:r>
      <w:r w:rsidRPr="00AD0EDC">
        <w:rPr>
          <w:rFonts w:ascii="宋体" w:eastAsia="宋体" w:hAnsi="宋体" w:cs="Times New Roman" w:hint="eastAsia"/>
          <w:kern w:val="0"/>
          <w:sz w:val="24"/>
          <w:szCs w:val="24"/>
        </w:rPr>
        <w:t>其他</w:t>
      </w:r>
      <w:r w:rsidRPr="00AD0EDC">
        <w:rPr>
          <w:rFonts w:ascii="宋体" w:eastAsia="宋体" w:hAnsi="宋体" w:cs="Times New Roman"/>
          <w:kern w:val="0"/>
          <w:sz w:val="24"/>
          <w:szCs w:val="24"/>
        </w:rPr>
        <w:t>非法活动</w:t>
      </w:r>
      <w:r w:rsidRPr="00AD0EDC">
        <w:rPr>
          <w:rFonts w:ascii="宋体" w:eastAsia="宋体" w:hAnsi="宋体" w:cs="Times New Roman" w:hint="eastAsia"/>
          <w:kern w:val="0"/>
          <w:sz w:val="24"/>
          <w:szCs w:val="24"/>
        </w:rPr>
        <w:t>；</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乙方违反此约定的，应向甲方支付1万元/次的违约金，并且甲方有权拒绝向乙方支付未结算的信息技术服务费；此外，乙方需在收到甲方通知后1日内纠正违约行为，删除网站中的内容或断开甲方推广链接，否则，甲方</w:t>
      </w:r>
      <w:r w:rsidRPr="00AD0EDC">
        <w:rPr>
          <w:rFonts w:ascii="宋体" w:eastAsia="宋体" w:hAnsi="宋体" w:cs="Times New Roman"/>
          <w:sz w:val="24"/>
          <w:szCs w:val="24"/>
        </w:rPr>
        <w:t>有权自行决定取消乙方资</w:t>
      </w:r>
      <w:r w:rsidRPr="00AD0EDC">
        <w:rPr>
          <w:rFonts w:ascii="宋体" w:eastAsia="宋体" w:hAnsi="宋体" w:cs="Times New Roman"/>
          <w:sz w:val="24"/>
          <w:szCs w:val="24"/>
        </w:rPr>
        <w:lastRenderedPageBreak/>
        <w:t>格</w:t>
      </w:r>
      <w:r w:rsidRPr="00AD0EDC">
        <w:rPr>
          <w:rFonts w:ascii="宋体" w:eastAsia="宋体" w:hAnsi="宋体" w:cs="Times New Roman" w:hint="eastAsia"/>
          <w:sz w:val="24"/>
          <w:szCs w:val="24"/>
        </w:rPr>
        <w:t>，并追究乙方法律责任。</w:t>
      </w:r>
    </w:p>
    <w:p w:rsidR="00AD0EDC" w:rsidRPr="00AD0EDC" w:rsidRDefault="00AD0EDC" w:rsidP="00AD0EDC">
      <w:pPr>
        <w:tabs>
          <w:tab w:val="left" w:pos="1134"/>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276"/>
        <w:rPr>
          <w:rFonts w:ascii="宋体" w:eastAsia="宋体" w:hAnsi="宋体" w:cs="Times New Roman"/>
          <w:strike/>
          <w:kern w:val="0"/>
          <w:sz w:val="24"/>
          <w:szCs w:val="24"/>
        </w:rPr>
      </w:pP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301" w:hanging="301"/>
        <w:jc w:val="center"/>
        <w:rPr>
          <w:rFonts w:ascii="宋体" w:eastAsia="宋体" w:hAnsi="宋体" w:cs="Times New Roman"/>
          <w:b/>
          <w:kern w:val="0"/>
          <w:sz w:val="28"/>
          <w:szCs w:val="28"/>
        </w:rPr>
      </w:pPr>
      <w:r w:rsidRPr="00AD0EDC">
        <w:rPr>
          <w:rFonts w:ascii="宋体" w:eastAsia="宋体" w:hAnsi="宋体" w:cs="Times New Roman" w:hint="eastAsia"/>
          <w:b/>
          <w:kern w:val="0"/>
          <w:sz w:val="28"/>
          <w:szCs w:val="28"/>
        </w:rPr>
        <w:t>第三章  推广链接</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本合同生效后，甲方向乙方提供推广链接，并由乙方自行在其网站中进行设置。未经甲方书面许可，乙方不得篡改、复制、许可第三方使用推广链接。</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推广链接允许准确的追踪、报告和佣金的计算。</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甲方有权监测、记录、使用和披露因乙方展示推广链接而获知的关于乙方的网站或者乙方网站访问者的信息。</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甲方有权监测、抓取信息或以其他方式检查乙方的网站，以确认乙方遵守本合同。</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乙方只能按照本合同的约定获得信息技术服务费，且只限于根据直接通过推广链接至苏宁易购移动端而产生的有效购买行为计算信息技术服务费。若乙方未将其网站上至苏宁易购移动端的链接方式正确地设置为推广链接，则甲方无义务向乙方支付信息技术服务费。</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commentRangeStart w:id="1"/>
      <w:r w:rsidRPr="00AD0EDC">
        <w:rPr>
          <w:rFonts w:ascii="宋体" w:eastAsia="宋体" w:hAnsi="宋体" w:cs="Times New Roman" w:hint="eastAsia"/>
          <w:sz w:val="24"/>
          <w:szCs w:val="24"/>
        </w:rPr>
        <w:t>乙方应当及时更新推广链接。</w:t>
      </w:r>
      <w:proofErr w:type="gramStart"/>
      <w:r w:rsidRPr="00AD0EDC">
        <w:rPr>
          <w:rFonts w:ascii="宋体" w:eastAsia="宋体" w:hAnsi="宋体" w:cs="Times New Roman" w:hint="eastAsia"/>
          <w:sz w:val="24"/>
          <w:szCs w:val="24"/>
        </w:rPr>
        <w:t>当推广</w:t>
      </w:r>
      <w:proofErr w:type="gramEnd"/>
      <w:r w:rsidRPr="00AD0EDC">
        <w:rPr>
          <w:rFonts w:ascii="宋体" w:eastAsia="宋体" w:hAnsi="宋体" w:cs="Times New Roman" w:hint="eastAsia"/>
          <w:sz w:val="24"/>
          <w:szCs w:val="24"/>
        </w:rPr>
        <w:t>链接内容中宣传的苏宁易购返</w:t>
      </w:r>
      <w:proofErr w:type="gramStart"/>
      <w:r w:rsidRPr="00AD0EDC">
        <w:rPr>
          <w:rFonts w:ascii="宋体" w:eastAsia="宋体" w:hAnsi="宋体" w:cs="Times New Roman" w:hint="eastAsia"/>
          <w:sz w:val="24"/>
          <w:szCs w:val="24"/>
        </w:rPr>
        <w:t>佣</w:t>
      </w:r>
      <w:proofErr w:type="gramEnd"/>
      <w:r w:rsidRPr="00AD0EDC">
        <w:rPr>
          <w:rFonts w:ascii="宋体" w:eastAsia="宋体" w:hAnsi="宋体" w:cs="Times New Roman" w:hint="eastAsia"/>
          <w:sz w:val="24"/>
          <w:szCs w:val="24"/>
        </w:rPr>
        <w:t>商品下架后或者促销活动结束后，乙方应当立即删除</w:t>
      </w:r>
      <w:proofErr w:type="gramStart"/>
      <w:r w:rsidRPr="00AD0EDC">
        <w:rPr>
          <w:rFonts w:ascii="宋体" w:eastAsia="宋体" w:hAnsi="宋体" w:cs="Times New Roman" w:hint="eastAsia"/>
          <w:sz w:val="24"/>
          <w:szCs w:val="24"/>
        </w:rPr>
        <w:t>该推广</w:t>
      </w:r>
      <w:proofErr w:type="gramEnd"/>
      <w:r w:rsidRPr="00AD0EDC">
        <w:rPr>
          <w:rFonts w:ascii="宋体" w:eastAsia="宋体" w:hAnsi="宋体" w:cs="Times New Roman" w:hint="eastAsia"/>
          <w:sz w:val="24"/>
          <w:szCs w:val="24"/>
        </w:rPr>
        <w:t>链接</w:t>
      </w:r>
      <w:r w:rsidRPr="00AD0EDC">
        <w:rPr>
          <w:rFonts w:ascii="宋体" w:eastAsia="宋体" w:hAnsi="宋体" w:cs="Times New Roman"/>
          <w:sz w:val="24"/>
          <w:szCs w:val="24"/>
        </w:rPr>
        <w:t>。</w:t>
      </w:r>
      <w:r w:rsidRPr="00AD0EDC">
        <w:rPr>
          <w:rFonts w:ascii="宋体" w:eastAsia="宋体" w:hAnsi="宋体" w:cs="Times New Roman" w:hint="eastAsia"/>
          <w:sz w:val="24"/>
          <w:szCs w:val="24"/>
        </w:rPr>
        <w:t>乙方未及时更新推广链接而给甲方造成损失的，由乙方负责向甲方</w:t>
      </w:r>
      <w:proofErr w:type="gramStart"/>
      <w:r w:rsidRPr="00AD0EDC">
        <w:rPr>
          <w:rFonts w:ascii="宋体" w:eastAsia="宋体" w:hAnsi="宋体" w:cs="Times New Roman" w:hint="eastAsia"/>
          <w:sz w:val="24"/>
          <w:szCs w:val="24"/>
        </w:rPr>
        <w:t>作出</w:t>
      </w:r>
      <w:proofErr w:type="gramEnd"/>
      <w:r w:rsidRPr="00AD0EDC">
        <w:rPr>
          <w:rFonts w:ascii="宋体" w:eastAsia="宋体" w:hAnsi="宋体" w:cs="Times New Roman" w:hint="eastAsia"/>
          <w:sz w:val="24"/>
          <w:szCs w:val="24"/>
        </w:rPr>
        <w:t>赔偿；如果乙方在收到甲方通知后1日内仍未纠正乙方的行为，甲方还有权向乙方收取1千元/次的违约金。</w:t>
      </w:r>
      <w:commentRangeEnd w:id="1"/>
      <w:r w:rsidR="00633F1C">
        <w:rPr>
          <w:rStyle w:val="a5"/>
        </w:rPr>
        <w:commentReference w:id="1"/>
      </w:r>
    </w:p>
    <w:p w:rsidR="00AD0EDC" w:rsidRPr="00AD0EDC" w:rsidRDefault="00AD0EDC" w:rsidP="00AD0EDC">
      <w:pPr>
        <w:tabs>
          <w:tab w:val="left" w:pos="1276"/>
        </w:tabs>
        <w:spacing w:beforeLines="50" w:before="120" w:line="300" w:lineRule="auto"/>
        <w:ind w:left="1276"/>
        <w:rPr>
          <w:rFonts w:ascii="宋体" w:eastAsia="宋体" w:hAnsi="宋体" w:cs="Times New Roman"/>
          <w:strike/>
          <w:sz w:val="24"/>
          <w:szCs w:val="24"/>
        </w:rPr>
      </w:pP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301" w:hanging="301"/>
        <w:jc w:val="center"/>
        <w:rPr>
          <w:rFonts w:ascii="宋体" w:eastAsia="宋体" w:hAnsi="宋体" w:cs="Times New Roman"/>
          <w:b/>
          <w:kern w:val="0"/>
          <w:sz w:val="28"/>
          <w:szCs w:val="28"/>
        </w:rPr>
      </w:pPr>
      <w:r w:rsidRPr="00AD0EDC">
        <w:rPr>
          <w:rFonts w:ascii="宋体" w:eastAsia="宋体" w:hAnsi="宋体" w:cs="Times New Roman" w:hint="eastAsia"/>
          <w:b/>
          <w:kern w:val="0"/>
          <w:sz w:val="28"/>
          <w:szCs w:val="28"/>
        </w:rPr>
        <w:t>第四章  订单的处理</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苏宁易购网站商家自行处理所有购买苏宁易购网站商品的订单，有权拒绝接受那些不符合苏宁易购网站规则（这些规则可能随时会更新）的订单。</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用户与苏宁易购网站商家的交易行为</w:t>
      </w:r>
      <w:r w:rsidRPr="00AD0EDC">
        <w:rPr>
          <w:rFonts w:ascii="宋体" w:eastAsia="宋体" w:hAnsi="宋体" w:cs="Times New Roman"/>
          <w:sz w:val="24"/>
          <w:szCs w:val="24"/>
        </w:rPr>
        <w:t>，从</w:t>
      </w:r>
      <w:r w:rsidRPr="00AD0EDC">
        <w:rPr>
          <w:rFonts w:ascii="宋体" w:eastAsia="宋体" w:hAnsi="宋体" w:cs="Times New Roman" w:hint="eastAsia"/>
          <w:sz w:val="24"/>
          <w:szCs w:val="24"/>
        </w:rPr>
        <w:t>选购、支付到交货</w:t>
      </w:r>
      <w:r w:rsidRPr="00AD0EDC">
        <w:rPr>
          <w:rFonts w:ascii="宋体" w:eastAsia="宋体" w:hAnsi="宋体" w:cs="Times New Roman"/>
          <w:sz w:val="24"/>
          <w:szCs w:val="24"/>
        </w:rPr>
        <w:t>的</w:t>
      </w:r>
      <w:r w:rsidRPr="00AD0EDC">
        <w:rPr>
          <w:rFonts w:ascii="宋体" w:eastAsia="宋体" w:hAnsi="宋体" w:cs="Times New Roman" w:hint="eastAsia"/>
          <w:sz w:val="24"/>
          <w:szCs w:val="24"/>
        </w:rPr>
        <w:t>商品销售全</w:t>
      </w:r>
      <w:r w:rsidRPr="00AD0EDC">
        <w:rPr>
          <w:rFonts w:ascii="宋体" w:eastAsia="宋体" w:hAnsi="宋体" w:cs="Times New Roman"/>
          <w:sz w:val="24"/>
          <w:szCs w:val="24"/>
        </w:rPr>
        <w:t>过</w:t>
      </w:r>
      <w:r w:rsidRPr="00AD0EDC">
        <w:rPr>
          <w:rFonts w:ascii="宋体" w:eastAsia="宋体" w:hAnsi="宋体" w:cs="Times New Roman" w:hint="eastAsia"/>
          <w:sz w:val="24"/>
          <w:szCs w:val="24"/>
        </w:rPr>
        <w:t>程</w:t>
      </w:r>
      <w:r w:rsidRPr="00AD0EDC">
        <w:rPr>
          <w:rFonts w:ascii="宋体" w:eastAsia="宋体" w:hAnsi="宋体" w:cs="Times New Roman"/>
          <w:sz w:val="24"/>
          <w:szCs w:val="24"/>
        </w:rPr>
        <w:t>以及退</w:t>
      </w:r>
      <w:r w:rsidRPr="00AD0EDC">
        <w:rPr>
          <w:rFonts w:ascii="宋体" w:eastAsia="宋体" w:hAnsi="宋体" w:cs="Times New Roman" w:hint="eastAsia"/>
          <w:sz w:val="24"/>
          <w:szCs w:val="24"/>
        </w:rPr>
        <w:t>换</w:t>
      </w:r>
      <w:r w:rsidRPr="00AD0EDC">
        <w:rPr>
          <w:rFonts w:ascii="宋体" w:eastAsia="宋体" w:hAnsi="宋体" w:cs="Times New Roman"/>
          <w:sz w:val="24"/>
          <w:szCs w:val="24"/>
        </w:rPr>
        <w:t>货、维修</w:t>
      </w:r>
      <w:r w:rsidRPr="00AD0EDC">
        <w:rPr>
          <w:rFonts w:ascii="宋体" w:eastAsia="宋体" w:hAnsi="宋体" w:cs="Times New Roman" w:hint="eastAsia"/>
          <w:sz w:val="24"/>
          <w:szCs w:val="24"/>
        </w:rPr>
        <w:t>等</w:t>
      </w:r>
      <w:r w:rsidRPr="00AD0EDC">
        <w:rPr>
          <w:rFonts w:ascii="宋体" w:eastAsia="宋体" w:hAnsi="宋体" w:cs="Times New Roman"/>
          <w:sz w:val="24"/>
          <w:szCs w:val="24"/>
        </w:rPr>
        <w:t>售后服务</w:t>
      </w:r>
      <w:r w:rsidRPr="00AD0EDC">
        <w:rPr>
          <w:rFonts w:ascii="宋体" w:eastAsia="宋体" w:hAnsi="宋体" w:cs="Times New Roman" w:hint="eastAsia"/>
          <w:sz w:val="24"/>
          <w:szCs w:val="24"/>
        </w:rPr>
        <w:t>均由苏宁易购网站商家负责提供，乙方无权干预。</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301" w:hanging="301"/>
        <w:jc w:val="center"/>
        <w:rPr>
          <w:rFonts w:ascii="宋体" w:eastAsia="宋体" w:hAnsi="宋体" w:cs="Times New Roman"/>
          <w:b/>
          <w:kern w:val="0"/>
          <w:sz w:val="28"/>
          <w:szCs w:val="28"/>
        </w:rPr>
      </w:pPr>
      <w:r w:rsidRPr="00AD0EDC">
        <w:rPr>
          <w:rFonts w:ascii="宋体" w:eastAsia="宋体" w:hAnsi="宋体" w:cs="Times New Roman" w:hint="eastAsia"/>
          <w:b/>
          <w:kern w:val="0"/>
          <w:sz w:val="28"/>
          <w:szCs w:val="28"/>
        </w:rPr>
        <w:t xml:space="preserve">第五章  </w:t>
      </w:r>
      <w:r w:rsidRPr="00AD0EDC">
        <w:rPr>
          <w:rFonts w:ascii="宋体" w:eastAsia="宋体" w:hAnsi="宋体" w:cs="Times New Roman"/>
          <w:b/>
          <w:kern w:val="0"/>
          <w:sz w:val="28"/>
          <w:szCs w:val="28"/>
        </w:rPr>
        <w:t>信息技术服务费</w:t>
      </w:r>
      <w:r w:rsidRPr="00AD0EDC">
        <w:rPr>
          <w:rFonts w:ascii="宋体" w:eastAsia="宋体" w:hAnsi="宋体" w:cs="Times New Roman" w:hint="eastAsia"/>
          <w:b/>
          <w:kern w:val="0"/>
          <w:sz w:val="28"/>
          <w:szCs w:val="28"/>
        </w:rPr>
        <w:t>结算</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甲方根据有效购买行为产生的有效订单的净销售额给予乙方一定比例的</w:t>
      </w:r>
      <w:r w:rsidRPr="00AD0EDC">
        <w:rPr>
          <w:rFonts w:ascii="宋体" w:eastAsia="宋体" w:hAnsi="宋体" w:cs="Times New Roman"/>
          <w:b/>
          <w:sz w:val="24"/>
          <w:szCs w:val="24"/>
        </w:rPr>
        <w:t>信息技术服务费</w:t>
      </w:r>
      <w:r w:rsidRPr="00AD0EDC">
        <w:rPr>
          <w:rFonts w:ascii="宋体" w:eastAsia="宋体" w:hAnsi="宋体" w:cs="Times New Roman" w:hint="eastAsia"/>
          <w:sz w:val="24"/>
          <w:szCs w:val="24"/>
        </w:rPr>
        <w:t>。</w:t>
      </w:r>
    </w:p>
    <w:p w:rsidR="00AD0EDC" w:rsidRPr="00AD0EDC" w:rsidRDefault="00AD0EDC" w:rsidP="00AD0EDC">
      <w:pPr>
        <w:widowControl/>
        <w:shd w:val="clear" w:color="auto" w:fill="FFFFFF"/>
        <w:spacing w:beforeLines="50" w:before="120" w:line="300" w:lineRule="auto"/>
        <w:ind w:leftChars="162" w:left="340" w:firstLineChars="450" w:firstLine="1080"/>
        <w:jc w:val="left"/>
        <w:rPr>
          <w:rFonts w:ascii="宋体" w:eastAsia="宋体" w:hAnsi="宋体" w:cs="Times New Roman"/>
          <w:sz w:val="24"/>
          <w:szCs w:val="24"/>
        </w:rPr>
      </w:pPr>
      <w:r w:rsidRPr="00AD0EDC">
        <w:rPr>
          <w:rFonts w:ascii="宋体" w:eastAsia="宋体" w:hAnsi="宋体" w:cs="Times New Roman" w:hint="eastAsia"/>
          <w:sz w:val="24"/>
          <w:szCs w:val="24"/>
        </w:rPr>
        <w:t>根据有效订单的所涉商品品类的不同，相应适用下述之一种结算标准：</w:t>
      </w:r>
    </w:p>
    <w:p w:rsidR="00AD0EDC" w:rsidRPr="00AD0EDC" w:rsidRDefault="00AD0EDC" w:rsidP="00AD0EDC">
      <w:pPr>
        <w:widowControl/>
        <w:shd w:val="clear" w:color="auto" w:fill="FFFFFF"/>
        <w:spacing w:beforeLines="50" w:before="120" w:line="300" w:lineRule="auto"/>
        <w:ind w:leftChars="162" w:left="340" w:firstLineChars="450" w:firstLine="1080"/>
        <w:jc w:val="left"/>
        <w:rPr>
          <w:rFonts w:ascii="Tahoma" w:eastAsia="宋体" w:hAnsi="Tahoma" w:cs="Tahoma"/>
          <w:kern w:val="0"/>
          <w:sz w:val="24"/>
          <w:szCs w:val="24"/>
        </w:rPr>
      </w:pPr>
      <w:r w:rsidRPr="00AD0EDC">
        <w:rPr>
          <w:rFonts w:ascii="宋体" w:eastAsia="宋体" w:hAnsi="宋体" w:cs="Tahoma" w:hint="eastAsia"/>
          <w:kern w:val="0"/>
          <w:sz w:val="24"/>
          <w:szCs w:val="24"/>
        </w:rPr>
        <w:t>A、</w:t>
      </w:r>
      <w:r w:rsidRPr="00AD0EDC">
        <w:rPr>
          <w:rFonts w:ascii="宋体" w:eastAsia="宋体" w:hAnsi="宋体" w:cs="Times New Roman" w:hint="eastAsia"/>
          <w:sz w:val="24"/>
          <w:szCs w:val="24"/>
        </w:rPr>
        <w:t>区间信息技术服务费如下表：</w:t>
      </w:r>
    </w:p>
    <w:p w:rsidR="00AD0EDC" w:rsidRPr="00AD0EDC" w:rsidRDefault="00AD0EDC" w:rsidP="00AD0EDC">
      <w:pPr>
        <w:spacing w:beforeLines="50" w:before="120" w:line="300" w:lineRule="auto"/>
        <w:ind w:leftChars="562" w:left="1300" w:hangingChars="50" w:hanging="120"/>
        <w:rPr>
          <w:rFonts w:ascii="Times New Roman" w:eastAsia="宋体" w:hAnsi="Times New Roman" w:cs="Times New Roman"/>
          <w:sz w:val="24"/>
          <w:szCs w:val="24"/>
        </w:rPr>
      </w:pPr>
      <w:r w:rsidRPr="00AD0EDC">
        <w:rPr>
          <w:rFonts w:ascii="宋体" w:eastAsia="宋体" w:hAnsi="宋体" w:cs="Tahoma" w:hint="eastAsia"/>
          <w:kern w:val="0"/>
          <w:sz w:val="24"/>
          <w:szCs w:val="24"/>
        </w:rPr>
        <w:t>（不适用品类：图书、美妆</w:t>
      </w:r>
      <w:proofErr w:type="gramStart"/>
      <w:r w:rsidRPr="00AD0EDC">
        <w:rPr>
          <w:rFonts w:ascii="宋体" w:eastAsia="宋体" w:hAnsi="宋体" w:cs="Tahoma" w:hint="eastAsia"/>
          <w:kern w:val="0"/>
          <w:sz w:val="24"/>
          <w:szCs w:val="24"/>
        </w:rPr>
        <w:t>个</w:t>
      </w:r>
      <w:proofErr w:type="gramEnd"/>
      <w:r w:rsidRPr="00AD0EDC">
        <w:rPr>
          <w:rFonts w:ascii="宋体" w:eastAsia="宋体" w:hAnsi="宋体" w:cs="Tahoma" w:hint="eastAsia"/>
          <w:kern w:val="0"/>
          <w:sz w:val="24"/>
          <w:szCs w:val="24"/>
        </w:rPr>
        <w:t>护、服装鞋帽、钟表、箱包、户外运动、母婴、食品、酒水、汽配、家居生活、珠宝饰品、工艺礼品）</w:t>
      </w:r>
    </w:p>
    <w:tbl>
      <w:tblPr>
        <w:tblW w:w="7318" w:type="dxa"/>
        <w:jc w:val="center"/>
        <w:tblInd w:w="1384" w:type="dxa"/>
        <w:tblLook w:val="04A0" w:firstRow="1" w:lastRow="0" w:firstColumn="1" w:lastColumn="0" w:noHBand="0" w:noVBand="1"/>
      </w:tblPr>
      <w:tblGrid>
        <w:gridCol w:w="4720"/>
        <w:gridCol w:w="2598"/>
      </w:tblGrid>
      <w:tr w:rsidR="00AD0EDC" w:rsidRPr="00AD0EDC" w:rsidTr="00960DA6">
        <w:trPr>
          <w:trHeight w:val="270"/>
          <w:jc w:val="center"/>
        </w:trPr>
        <w:tc>
          <w:tcPr>
            <w:tcW w:w="472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单笔订单净销售额区间（元）</w:t>
            </w:r>
          </w:p>
        </w:tc>
        <w:tc>
          <w:tcPr>
            <w:tcW w:w="2598" w:type="dxa"/>
            <w:tcBorders>
              <w:top w:val="single" w:sz="4" w:space="0" w:color="auto"/>
              <w:left w:val="nil"/>
              <w:bottom w:val="single" w:sz="4" w:space="0" w:color="auto"/>
              <w:right w:val="single" w:sz="4" w:space="0" w:color="auto"/>
            </w:tcBorders>
            <w:shd w:val="clear" w:color="000000" w:fill="D8D8D8"/>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信息技术服务费（元）</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10000.01以上</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61</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lastRenderedPageBreak/>
              <w:t>8000.01-10000</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37</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5000.01-8000</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27</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3000.01-5000</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22</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2000.01-3000</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18</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1500.01-2000</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16</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1000.01-1500</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15</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800.01-1000</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13</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500.01-800</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10</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300.01-500</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9</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100.01-300</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5.5</w:t>
            </w:r>
          </w:p>
        </w:tc>
      </w:tr>
      <w:tr w:rsidR="00AD0EDC" w:rsidRPr="00AD0EDC" w:rsidTr="00960DA6">
        <w:trPr>
          <w:trHeight w:val="270"/>
          <w:jc w:val="center"/>
        </w:trPr>
        <w:tc>
          <w:tcPr>
            <w:tcW w:w="4720" w:type="dxa"/>
            <w:tcBorders>
              <w:top w:val="nil"/>
              <w:left w:val="single" w:sz="4" w:space="0" w:color="auto"/>
              <w:bottom w:val="single" w:sz="4" w:space="0" w:color="auto"/>
              <w:right w:val="single" w:sz="4" w:space="0" w:color="auto"/>
            </w:tcBorders>
            <w:shd w:val="clear" w:color="auto" w:fill="auto"/>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0-100</w:t>
            </w:r>
          </w:p>
        </w:tc>
        <w:tc>
          <w:tcPr>
            <w:tcW w:w="2598"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0</w:t>
            </w:r>
          </w:p>
        </w:tc>
      </w:tr>
    </w:tbl>
    <w:p w:rsidR="00AD0EDC" w:rsidRPr="00AD0EDC" w:rsidRDefault="00AD0EDC" w:rsidP="00AD0EDC">
      <w:pPr>
        <w:widowControl/>
        <w:shd w:val="clear" w:color="auto" w:fill="FFFFFF"/>
        <w:spacing w:beforeLines="50" w:before="120" w:line="300" w:lineRule="auto"/>
        <w:ind w:firstLineChars="600" w:firstLine="1440"/>
        <w:jc w:val="left"/>
        <w:rPr>
          <w:rFonts w:ascii="宋体" w:eastAsia="宋体" w:hAnsi="宋体" w:cs="Tahoma"/>
          <w:kern w:val="0"/>
          <w:sz w:val="24"/>
          <w:szCs w:val="24"/>
        </w:rPr>
      </w:pPr>
    </w:p>
    <w:p w:rsidR="00AD0EDC" w:rsidRPr="00AD0EDC" w:rsidRDefault="00AD0EDC" w:rsidP="00AD0EDC">
      <w:pPr>
        <w:tabs>
          <w:tab w:val="left" w:pos="1276"/>
        </w:tabs>
        <w:adjustRightInd w:val="0"/>
        <w:snapToGrid w:val="0"/>
        <w:spacing w:beforeLines="50" w:before="120" w:line="300" w:lineRule="auto"/>
        <w:ind w:firstLineChars="200" w:firstLine="480"/>
        <w:rPr>
          <w:rFonts w:ascii="宋体" w:eastAsia="宋体" w:hAnsi="宋体" w:cs="Times New Roman"/>
          <w:sz w:val="24"/>
          <w:szCs w:val="24"/>
        </w:rPr>
      </w:pPr>
      <w:r w:rsidRPr="00AD0EDC">
        <w:rPr>
          <w:rFonts w:ascii="宋体" w:eastAsia="宋体" w:hAnsi="宋体" w:cs="Tahoma" w:hint="eastAsia"/>
          <w:kern w:val="0"/>
          <w:sz w:val="24"/>
          <w:szCs w:val="24"/>
        </w:rPr>
        <w:t>B、</w:t>
      </w:r>
      <w:r w:rsidRPr="00AD0EDC">
        <w:rPr>
          <w:rFonts w:ascii="宋体" w:eastAsia="宋体" w:hAnsi="宋体" w:cs="Times New Roman" w:hint="eastAsia"/>
          <w:sz w:val="24"/>
          <w:szCs w:val="24"/>
        </w:rPr>
        <w:t>品类信息技术服务费如下表</w:t>
      </w:r>
    </w:p>
    <w:p w:rsidR="00AD0EDC" w:rsidRPr="00AD0EDC" w:rsidRDefault="00AD0EDC" w:rsidP="00AD0EDC">
      <w:pPr>
        <w:widowControl/>
        <w:shd w:val="clear" w:color="auto" w:fill="FFFFFF"/>
        <w:spacing w:beforeLines="50" w:before="120" w:line="300" w:lineRule="auto"/>
        <w:ind w:firstLineChars="600" w:firstLine="1440"/>
        <w:jc w:val="left"/>
        <w:rPr>
          <w:rFonts w:ascii="宋体" w:eastAsia="宋体" w:hAnsi="宋体" w:cs="Tahoma"/>
          <w:kern w:val="0"/>
          <w:sz w:val="24"/>
          <w:szCs w:val="24"/>
        </w:rPr>
      </w:pPr>
      <w:r w:rsidRPr="00AD0EDC">
        <w:rPr>
          <w:rFonts w:ascii="宋体" w:eastAsia="宋体" w:hAnsi="宋体" w:cs="Tahoma" w:hint="eastAsia"/>
          <w:kern w:val="0"/>
          <w:sz w:val="24"/>
          <w:szCs w:val="24"/>
        </w:rPr>
        <w:t>（适用品类：图书、美妆</w:t>
      </w:r>
      <w:proofErr w:type="gramStart"/>
      <w:r w:rsidRPr="00AD0EDC">
        <w:rPr>
          <w:rFonts w:ascii="宋体" w:eastAsia="宋体" w:hAnsi="宋体" w:cs="Tahoma" w:hint="eastAsia"/>
          <w:kern w:val="0"/>
          <w:sz w:val="24"/>
          <w:szCs w:val="24"/>
        </w:rPr>
        <w:t>个</w:t>
      </w:r>
      <w:proofErr w:type="gramEnd"/>
      <w:r w:rsidRPr="00AD0EDC">
        <w:rPr>
          <w:rFonts w:ascii="宋体" w:eastAsia="宋体" w:hAnsi="宋体" w:cs="Tahoma" w:hint="eastAsia"/>
          <w:kern w:val="0"/>
          <w:sz w:val="24"/>
          <w:szCs w:val="24"/>
        </w:rPr>
        <w:t>护、服装鞋帽、钟表、箱包、户外运动、母婴、食品、酒水、汽配、家居生活、珠宝饰品、工艺礼品）</w:t>
      </w:r>
    </w:p>
    <w:tbl>
      <w:tblPr>
        <w:tblW w:w="7371" w:type="dxa"/>
        <w:tblInd w:w="1384" w:type="dxa"/>
        <w:tblLook w:val="04A0" w:firstRow="1" w:lastRow="0" w:firstColumn="1" w:lastColumn="0" w:noHBand="0" w:noVBand="1"/>
      </w:tblPr>
      <w:tblGrid>
        <w:gridCol w:w="4720"/>
        <w:gridCol w:w="2651"/>
      </w:tblGrid>
      <w:tr w:rsidR="00AD0EDC" w:rsidRPr="00AD0EDC" w:rsidTr="00960DA6">
        <w:trPr>
          <w:trHeight w:val="270"/>
        </w:trPr>
        <w:tc>
          <w:tcPr>
            <w:tcW w:w="4720"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品类</w:t>
            </w:r>
          </w:p>
        </w:tc>
        <w:tc>
          <w:tcPr>
            <w:tcW w:w="2651" w:type="dxa"/>
            <w:tcBorders>
              <w:top w:val="single" w:sz="4" w:space="0" w:color="auto"/>
              <w:left w:val="nil"/>
              <w:bottom w:val="single" w:sz="4" w:space="0" w:color="auto"/>
              <w:right w:val="single" w:sz="4" w:space="0" w:color="auto"/>
            </w:tcBorders>
            <w:shd w:val="clear" w:color="000000" w:fill="D8D8D8"/>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信息技术服务费比例</w:t>
            </w:r>
          </w:p>
        </w:tc>
      </w:tr>
      <w:tr w:rsidR="00AD0EDC" w:rsidRPr="00AD0EDC" w:rsidTr="00960DA6">
        <w:trPr>
          <w:trHeight w:val="270"/>
        </w:trPr>
        <w:tc>
          <w:tcPr>
            <w:tcW w:w="4720" w:type="dxa"/>
            <w:tcBorders>
              <w:top w:val="nil"/>
              <w:left w:val="single" w:sz="4" w:space="0" w:color="auto"/>
              <w:bottom w:val="single" w:sz="4" w:space="0" w:color="auto"/>
              <w:right w:val="single" w:sz="4" w:space="0" w:color="auto"/>
            </w:tcBorders>
            <w:shd w:val="clear" w:color="auto" w:fill="auto"/>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图书</w:t>
            </w:r>
          </w:p>
        </w:tc>
        <w:tc>
          <w:tcPr>
            <w:tcW w:w="2651" w:type="dxa"/>
            <w:tcBorders>
              <w:top w:val="nil"/>
              <w:left w:val="nil"/>
              <w:bottom w:val="single" w:sz="4" w:space="0" w:color="auto"/>
              <w:right w:val="single" w:sz="4" w:space="0" w:color="auto"/>
            </w:tcBorders>
            <w:shd w:val="clear" w:color="auto" w:fill="auto"/>
            <w:noWrap/>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4.00%</w:t>
            </w:r>
          </w:p>
        </w:tc>
      </w:tr>
      <w:tr w:rsidR="00AD0EDC" w:rsidRPr="00AD0EDC" w:rsidTr="00960DA6">
        <w:trPr>
          <w:trHeight w:val="270"/>
        </w:trPr>
        <w:tc>
          <w:tcPr>
            <w:tcW w:w="4720" w:type="dxa"/>
            <w:tcBorders>
              <w:top w:val="nil"/>
              <w:left w:val="single" w:sz="4" w:space="0" w:color="auto"/>
              <w:bottom w:val="single" w:sz="4" w:space="0" w:color="auto"/>
              <w:right w:val="single" w:sz="4" w:space="0" w:color="auto"/>
            </w:tcBorders>
            <w:shd w:val="clear" w:color="auto" w:fill="auto"/>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美妆</w:t>
            </w:r>
            <w:proofErr w:type="gramStart"/>
            <w:r w:rsidRPr="00AD0EDC">
              <w:rPr>
                <w:rFonts w:ascii="宋体" w:eastAsia="宋体" w:hAnsi="宋体" w:cs="Times New Roman" w:hint="eastAsia"/>
                <w:sz w:val="24"/>
                <w:szCs w:val="24"/>
              </w:rPr>
              <w:t>个</w:t>
            </w:r>
            <w:proofErr w:type="gramEnd"/>
            <w:r w:rsidRPr="00AD0EDC">
              <w:rPr>
                <w:rFonts w:ascii="宋体" w:eastAsia="宋体" w:hAnsi="宋体" w:cs="Times New Roman" w:hint="eastAsia"/>
                <w:sz w:val="24"/>
                <w:szCs w:val="24"/>
              </w:rPr>
              <w:t>护、服装鞋帽、钟表、箱包、户外运动</w:t>
            </w:r>
          </w:p>
        </w:tc>
        <w:tc>
          <w:tcPr>
            <w:tcW w:w="2651" w:type="dxa"/>
            <w:tcBorders>
              <w:top w:val="nil"/>
              <w:left w:val="nil"/>
              <w:bottom w:val="single" w:sz="4" w:space="0" w:color="auto"/>
              <w:right w:val="single" w:sz="4" w:space="0" w:color="auto"/>
            </w:tcBorders>
            <w:shd w:val="clear" w:color="auto" w:fill="auto"/>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4.00%</w:t>
            </w:r>
          </w:p>
        </w:tc>
      </w:tr>
      <w:tr w:rsidR="00AD0EDC" w:rsidRPr="00AD0EDC" w:rsidTr="00960DA6">
        <w:trPr>
          <w:trHeight w:val="270"/>
        </w:trPr>
        <w:tc>
          <w:tcPr>
            <w:tcW w:w="4720" w:type="dxa"/>
            <w:tcBorders>
              <w:top w:val="nil"/>
              <w:left w:val="single" w:sz="4" w:space="0" w:color="auto"/>
              <w:bottom w:val="single" w:sz="4" w:space="0" w:color="auto"/>
              <w:right w:val="single" w:sz="4" w:space="0" w:color="auto"/>
            </w:tcBorders>
            <w:shd w:val="clear" w:color="auto" w:fill="auto"/>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母婴、食品及酒水、汽配、家居生活、宠物及用品、眼镜</w:t>
            </w:r>
          </w:p>
        </w:tc>
        <w:tc>
          <w:tcPr>
            <w:tcW w:w="2651" w:type="dxa"/>
            <w:tcBorders>
              <w:top w:val="nil"/>
              <w:left w:val="nil"/>
              <w:bottom w:val="single" w:sz="4" w:space="0" w:color="auto"/>
              <w:right w:val="single" w:sz="4" w:space="0" w:color="auto"/>
            </w:tcBorders>
            <w:shd w:val="clear" w:color="auto" w:fill="auto"/>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2.00%</w:t>
            </w:r>
          </w:p>
        </w:tc>
      </w:tr>
      <w:tr w:rsidR="00AD0EDC" w:rsidRPr="00AD0EDC" w:rsidTr="00960DA6">
        <w:trPr>
          <w:trHeight w:val="270"/>
        </w:trPr>
        <w:tc>
          <w:tcPr>
            <w:tcW w:w="4720" w:type="dxa"/>
            <w:tcBorders>
              <w:top w:val="nil"/>
              <w:left w:val="single" w:sz="4" w:space="0" w:color="auto"/>
              <w:bottom w:val="single" w:sz="4" w:space="0" w:color="auto"/>
              <w:right w:val="single" w:sz="4" w:space="0" w:color="auto"/>
            </w:tcBorders>
            <w:shd w:val="clear" w:color="auto" w:fill="auto"/>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珠宝饰品、金银首饰、工艺礼品、整车服务、虚拟产品</w:t>
            </w:r>
          </w:p>
        </w:tc>
        <w:tc>
          <w:tcPr>
            <w:tcW w:w="2651" w:type="dxa"/>
            <w:tcBorders>
              <w:top w:val="nil"/>
              <w:left w:val="nil"/>
              <w:bottom w:val="single" w:sz="4" w:space="0" w:color="auto"/>
              <w:right w:val="single" w:sz="4" w:space="0" w:color="auto"/>
            </w:tcBorders>
            <w:shd w:val="clear" w:color="auto" w:fill="auto"/>
            <w:vAlign w:val="center"/>
            <w:hideMark/>
          </w:tcPr>
          <w:p w:rsidR="00AD0EDC" w:rsidRPr="00AD0EDC" w:rsidRDefault="00AD0EDC" w:rsidP="00AD0EDC">
            <w:pPr>
              <w:tabs>
                <w:tab w:val="left" w:pos="1276"/>
              </w:tabs>
              <w:adjustRightInd w:val="0"/>
              <w:snapToGrid w:val="0"/>
              <w:jc w:val="center"/>
              <w:rPr>
                <w:rFonts w:ascii="宋体" w:eastAsia="宋体" w:hAnsi="宋体" w:cs="Times New Roman"/>
                <w:sz w:val="24"/>
                <w:szCs w:val="24"/>
              </w:rPr>
            </w:pPr>
            <w:r w:rsidRPr="00AD0EDC">
              <w:rPr>
                <w:rFonts w:ascii="宋体" w:eastAsia="宋体" w:hAnsi="宋体" w:cs="Times New Roman" w:hint="eastAsia"/>
                <w:sz w:val="24"/>
                <w:szCs w:val="24"/>
              </w:rPr>
              <w:t>0.00%</w:t>
            </w:r>
          </w:p>
        </w:tc>
      </w:tr>
    </w:tbl>
    <w:p w:rsidR="00AD0EDC" w:rsidRPr="00AD0EDC" w:rsidRDefault="00AD0EDC" w:rsidP="00AD0EDC">
      <w:pPr>
        <w:widowControl/>
        <w:shd w:val="clear" w:color="auto" w:fill="FFFFFF"/>
        <w:spacing w:beforeLines="50" w:before="120" w:line="300" w:lineRule="auto"/>
        <w:ind w:leftChars="550" w:left="1275" w:hangingChars="50" w:hanging="120"/>
        <w:jc w:val="left"/>
        <w:rPr>
          <w:rFonts w:ascii="Tahoma" w:eastAsia="宋体" w:hAnsi="Tahoma" w:cs="Tahoma"/>
          <w:kern w:val="0"/>
          <w:sz w:val="24"/>
          <w:szCs w:val="24"/>
        </w:rPr>
      </w:pPr>
    </w:p>
    <w:p w:rsidR="00AD0EDC" w:rsidRPr="00AD0EDC" w:rsidRDefault="00AD0EDC" w:rsidP="00AD0EDC">
      <w:pPr>
        <w:tabs>
          <w:tab w:val="left" w:pos="1276"/>
        </w:tabs>
        <w:adjustRightInd w:val="0"/>
        <w:snapToGrid w:val="0"/>
        <w:spacing w:beforeLines="50" w:before="120" w:line="300" w:lineRule="auto"/>
        <w:ind w:left="624"/>
        <w:rPr>
          <w:rFonts w:ascii="宋体" w:eastAsia="宋体" w:hAnsi="宋体" w:cs="Times New Roman"/>
          <w:sz w:val="24"/>
          <w:szCs w:val="24"/>
        </w:rPr>
      </w:pPr>
      <w:r w:rsidRPr="00AD0EDC">
        <w:rPr>
          <w:rFonts w:ascii="宋体" w:eastAsia="宋体" w:hAnsi="宋体" w:cs="Times New Roman" w:hint="eastAsia"/>
          <w:sz w:val="24"/>
          <w:szCs w:val="24"/>
        </w:rPr>
        <w:t>品类信息技术服务费核算方式：信息技术服务费=订单净销售额×信息技术服务费比例。</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sz w:val="24"/>
          <w:szCs w:val="24"/>
        </w:rPr>
        <w:t>甲方若</w:t>
      </w:r>
      <w:r w:rsidRPr="00AD0EDC">
        <w:rPr>
          <w:rFonts w:ascii="宋体" w:eastAsia="宋体" w:hAnsi="宋体" w:cs="Times New Roman" w:hint="eastAsia"/>
          <w:sz w:val="24"/>
          <w:szCs w:val="24"/>
        </w:rPr>
        <w:t>需修改广告效果认定期的认定标准或佣金结算标准</w:t>
      </w:r>
      <w:r w:rsidRPr="00AD0EDC">
        <w:rPr>
          <w:rFonts w:ascii="宋体" w:eastAsia="宋体" w:hAnsi="宋体" w:cs="Times New Roman"/>
          <w:sz w:val="24"/>
          <w:szCs w:val="24"/>
        </w:rPr>
        <w:t>，</w:t>
      </w:r>
      <w:r w:rsidRPr="00AD0EDC">
        <w:rPr>
          <w:rFonts w:ascii="宋体" w:eastAsia="宋体" w:hAnsi="宋体" w:cs="Times New Roman" w:hint="eastAsia"/>
          <w:sz w:val="24"/>
          <w:szCs w:val="24"/>
        </w:rPr>
        <w:t>应</w:t>
      </w:r>
      <w:r w:rsidRPr="00AD0EDC">
        <w:rPr>
          <w:rFonts w:ascii="宋体" w:eastAsia="宋体" w:hAnsi="宋体" w:cs="Times New Roman"/>
          <w:sz w:val="24"/>
          <w:szCs w:val="24"/>
        </w:rPr>
        <w:t>提前5天以</w:t>
      </w:r>
      <w:r w:rsidRPr="00AD0EDC">
        <w:rPr>
          <w:rFonts w:ascii="宋体" w:eastAsia="宋体" w:hAnsi="宋体" w:cs="Times New Roman" w:hint="eastAsia"/>
          <w:sz w:val="24"/>
          <w:szCs w:val="24"/>
        </w:rPr>
        <w:t>电子</w:t>
      </w:r>
      <w:r w:rsidRPr="00AD0EDC">
        <w:rPr>
          <w:rFonts w:ascii="宋体" w:eastAsia="宋体" w:hAnsi="宋体" w:cs="Times New Roman"/>
          <w:sz w:val="24"/>
          <w:szCs w:val="24"/>
        </w:rPr>
        <w:t>邮件的方式告知乙方</w:t>
      </w:r>
      <w:r w:rsidRPr="00AD0EDC">
        <w:rPr>
          <w:rFonts w:ascii="宋体" w:eastAsia="宋体" w:hAnsi="宋体" w:cs="Times New Roman" w:hint="eastAsia"/>
          <w:sz w:val="24"/>
          <w:szCs w:val="24"/>
        </w:rPr>
        <w:t>。如果乙方不认可修改后的标准，应当于收到甲方通知后5天内反馈甲方，并在甲方指定的新的标准生效前与甲方达成一致意见；若协商不成，任一方均有权解除本合同。如果乙方在新的标准生效后仍继续进行推广，则视为乙方认可新的标准。</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结算依据：以甲方通过信息接口向乙方发送的销售数据为最终的结算依据。</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销售数据的传输：对于当日关于有效订单的销售数据（“销售数据”），甲方一般于次日10时之前发送给乙方或由乙方登录联盟会员账户查询。</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销售数据的核对：甲方在第二个自然月（“自然月”指每月1日至月底，下同）10日之前核对第一个自然月的销售数据，并于该月15日之前以邮件的方式提交乙方确认。乙方应当在收到数据之日起3日内核对并确认销售数据。销售数据一经确认，任一方不得擅自更改。乙方应积极配合甲方完成销售数据核对工作，乙方在收到数据之日起3日内未提出任何异议的，视为乙方认可甲方的销售数据。如无确切相反证据，销售数据应以甲方系统记录的数据为准。</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lastRenderedPageBreak/>
        <w:t>票据：乙方根据双方确认的销售数据向甲方开具相应金额的发票（发票类型：增值税专用发票），并邮寄甲方。</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结算：</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1、甲方于销售数据核对无误且收到乙方合格发票后15个工作日内向乙方支付佣金；乙方未及时提供</w:t>
      </w:r>
      <w:r w:rsidRPr="00AD0EDC">
        <w:rPr>
          <w:rFonts w:ascii="宋体" w:eastAsia="宋体" w:hAnsi="宋体" w:cs="Times New Roman" w:hint="eastAsia"/>
          <w:strike/>
          <w:sz w:val="24"/>
          <w:szCs w:val="24"/>
        </w:rPr>
        <w:t>合格</w:t>
      </w:r>
      <w:r w:rsidRPr="00AD0EDC">
        <w:rPr>
          <w:rFonts w:ascii="宋体" w:eastAsia="宋体" w:hAnsi="宋体" w:cs="Times New Roman" w:hint="eastAsia"/>
          <w:sz w:val="24"/>
          <w:szCs w:val="24"/>
        </w:rPr>
        <w:t>发票的，甲方有权顺延付款期限或扣除相应税金后支付。</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2、</w:t>
      </w:r>
      <w:r w:rsidRPr="00AD0EDC">
        <w:rPr>
          <w:rFonts w:ascii="宋体" w:eastAsia="宋体" w:hAnsi="宋体" w:cs="Times New Roman"/>
          <w:sz w:val="24"/>
          <w:szCs w:val="24"/>
        </w:rPr>
        <w:t>若应付</w:t>
      </w:r>
      <w:r w:rsidRPr="00AD0EDC">
        <w:rPr>
          <w:rFonts w:ascii="宋体" w:eastAsia="宋体" w:hAnsi="宋体" w:cs="Times New Roman" w:hint="eastAsia"/>
          <w:sz w:val="24"/>
          <w:szCs w:val="24"/>
        </w:rPr>
        <w:t>乙方</w:t>
      </w:r>
      <w:r w:rsidRPr="00AD0EDC">
        <w:rPr>
          <w:rFonts w:ascii="宋体" w:eastAsia="宋体" w:hAnsi="宋体" w:cs="Times New Roman"/>
          <w:sz w:val="24"/>
          <w:szCs w:val="24"/>
        </w:rPr>
        <w:t>的佣金不足100 元，</w:t>
      </w:r>
      <w:r w:rsidRPr="00AD0EDC">
        <w:rPr>
          <w:rFonts w:ascii="宋体" w:eastAsia="宋体" w:hAnsi="宋体" w:cs="Times New Roman" w:hint="eastAsia"/>
          <w:sz w:val="24"/>
          <w:szCs w:val="24"/>
        </w:rPr>
        <w:t>甲方</w:t>
      </w:r>
      <w:r w:rsidRPr="00AD0EDC">
        <w:rPr>
          <w:rFonts w:ascii="宋体" w:eastAsia="宋体" w:hAnsi="宋体" w:cs="Times New Roman"/>
          <w:sz w:val="24"/>
          <w:szCs w:val="24"/>
        </w:rPr>
        <w:t>将于</w:t>
      </w:r>
      <w:r w:rsidRPr="00AD0EDC">
        <w:rPr>
          <w:rFonts w:ascii="宋体" w:eastAsia="宋体" w:hAnsi="宋体" w:cs="Times New Roman" w:hint="eastAsia"/>
          <w:sz w:val="24"/>
          <w:szCs w:val="24"/>
        </w:rPr>
        <w:t>乙方</w:t>
      </w:r>
      <w:r w:rsidRPr="00AD0EDC">
        <w:rPr>
          <w:rFonts w:ascii="宋体" w:eastAsia="宋体" w:hAnsi="宋体" w:cs="Times New Roman"/>
          <w:sz w:val="24"/>
          <w:szCs w:val="24"/>
        </w:rPr>
        <w:t>的佣金累积至100元以上时</w:t>
      </w:r>
      <w:r w:rsidRPr="00AD0EDC">
        <w:rPr>
          <w:rFonts w:ascii="宋体" w:eastAsia="宋体" w:hAnsi="宋体" w:cs="Times New Roman" w:hint="eastAsia"/>
          <w:sz w:val="24"/>
          <w:szCs w:val="24"/>
        </w:rPr>
        <w:t>在结算期间内进行</w:t>
      </w:r>
      <w:r w:rsidRPr="00AD0EDC">
        <w:rPr>
          <w:rFonts w:ascii="宋体" w:eastAsia="宋体" w:hAnsi="宋体" w:cs="Times New Roman"/>
          <w:sz w:val="24"/>
          <w:szCs w:val="24"/>
        </w:rPr>
        <w:t>支付。</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乙方指定收款账号如下，如因账号信息错误而导致甲方未能及时付款或付款错误的，相关责任由乙方自行承担：</w:t>
      </w:r>
    </w:p>
    <w:p w:rsidR="00AD0EDC" w:rsidRPr="00AD0EDC" w:rsidRDefault="00AD0EDC" w:rsidP="00AD0EDC">
      <w:pPr>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账 户 名：</w:t>
      </w:r>
      <w:r w:rsidRPr="00AD0EDC">
        <w:rPr>
          <w:rFonts w:ascii="宋体" w:eastAsia="宋体" w:hAnsi="宋体" w:cs="Times New Roman" w:hint="eastAsia"/>
          <w:sz w:val="24"/>
          <w:szCs w:val="24"/>
          <w:u w:val="single"/>
        </w:rPr>
        <w:t xml:space="preserve">                                    </w:t>
      </w:r>
    </w:p>
    <w:p w:rsidR="00AD0EDC" w:rsidRPr="00AD0EDC" w:rsidRDefault="00AD0EDC" w:rsidP="00AD0EDC">
      <w:pPr>
        <w:spacing w:beforeLines="50" w:before="120" w:line="300" w:lineRule="auto"/>
        <w:ind w:left="1276"/>
        <w:rPr>
          <w:rFonts w:ascii="宋体" w:eastAsia="宋体" w:hAnsi="宋体" w:cs="Times New Roman"/>
          <w:sz w:val="24"/>
          <w:szCs w:val="24"/>
          <w:u w:val="single"/>
        </w:rPr>
      </w:pPr>
      <w:r w:rsidRPr="00AD0EDC">
        <w:rPr>
          <w:rFonts w:ascii="宋体" w:eastAsia="宋体" w:hAnsi="宋体" w:cs="Times New Roman" w:hint="eastAsia"/>
          <w:sz w:val="24"/>
          <w:szCs w:val="24"/>
        </w:rPr>
        <w:t>开户银行：</w:t>
      </w:r>
      <w:r w:rsidRPr="00AD0EDC">
        <w:rPr>
          <w:rFonts w:ascii="宋体" w:eastAsia="宋体" w:hAnsi="宋体" w:cs="Times New Roman" w:hint="eastAsia"/>
          <w:sz w:val="24"/>
          <w:szCs w:val="24"/>
          <w:u w:val="single"/>
        </w:rPr>
        <w:t xml:space="preserve">                                    </w:t>
      </w:r>
    </w:p>
    <w:p w:rsidR="00AD0EDC" w:rsidRPr="00AD0EDC" w:rsidRDefault="00AD0EDC" w:rsidP="00AD0EDC">
      <w:pPr>
        <w:spacing w:beforeLines="50" w:before="120" w:line="300" w:lineRule="auto"/>
        <w:ind w:left="1276"/>
        <w:rPr>
          <w:rFonts w:ascii="宋体" w:eastAsia="宋体" w:hAnsi="宋体" w:cs="Times New Roman"/>
          <w:sz w:val="24"/>
          <w:szCs w:val="24"/>
          <w:u w:val="single"/>
        </w:rPr>
      </w:pPr>
      <w:r w:rsidRPr="00AD0EDC">
        <w:rPr>
          <w:rFonts w:ascii="宋体" w:eastAsia="宋体" w:hAnsi="宋体" w:cs="Times New Roman" w:hint="eastAsia"/>
          <w:sz w:val="24"/>
          <w:szCs w:val="24"/>
        </w:rPr>
        <w:t>银行账号：</w:t>
      </w:r>
      <w:r w:rsidRPr="00AD0EDC">
        <w:rPr>
          <w:rFonts w:ascii="宋体" w:eastAsia="宋体" w:hAnsi="宋体" w:cs="Times New Roman" w:hint="eastAsia"/>
          <w:sz w:val="24"/>
          <w:szCs w:val="24"/>
          <w:u w:val="single"/>
        </w:rPr>
        <w:t xml:space="preserve">                                    </w:t>
      </w:r>
    </w:p>
    <w:p w:rsidR="00AD0EDC" w:rsidRPr="00AD0EDC" w:rsidRDefault="00AD0EDC" w:rsidP="00AD0EDC">
      <w:pPr>
        <w:spacing w:beforeLines="50" w:before="120" w:line="300" w:lineRule="auto"/>
        <w:ind w:left="1276"/>
        <w:rPr>
          <w:rFonts w:ascii="宋体" w:eastAsia="宋体" w:hAnsi="宋体" w:cs="Times New Roman"/>
          <w:sz w:val="24"/>
          <w:szCs w:val="24"/>
          <w:u w:val="single"/>
        </w:rPr>
      </w:pP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在服务过程中，双方需要安排专门联系人与对方对接，负责商务洽谈、销售数据传输、核对、佣金结算等相关工作。</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甲方联系人：__张艳鹏_________________________</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 xml:space="preserve">电 </w:t>
      </w:r>
      <w:proofErr w:type="gramStart"/>
      <w:r w:rsidRPr="00AD0EDC">
        <w:rPr>
          <w:rFonts w:ascii="宋体" w:eastAsia="宋体" w:hAnsi="宋体" w:cs="Times New Roman" w:hint="eastAsia"/>
          <w:sz w:val="24"/>
          <w:szCs w:val="24"/>
        </w:rPr>
        <w:t>子邮</w:t>
      </w:r>
      <w:proofErr w:type="gramEnd"/>
      <w:r w:rsidRPr="00AD0EDC">
        <w:rPr>
          <w:rFonts w:ascii="宋体" w:eastAsia="宋体" w:hAnsi="宋体" w:cs="Times New Roman" w:hint="eastAsia"/>
          <w:sz w:val="24"/>
          <w:szCs w:val="24"/>
        </w:rPr>
        <w:t xml:space="preserve"> 件：__</w:t>
      </w:r>
      <w:r w:rsidRPr="00AD0EDC">
        <w:rPr>
          <w:rFonts w:ascii="Times New Roman" w:eastAsia="宋体" w:hAnsi="Times New Roman" w:cs="Times New Roman"/>
          <w:szCs w:val="24"/>
        </w:rPr>
        <w:t xml:space="preserve"> </w:t>
      </w:r>
      <w:r w:rsidRPr="00AD0EDC">
        <w:rPr>
          <w:rFonts w:ascii="宋体" w:eastAsia="宋体" w:hAnsi="宋体" w:cs="Times New Roman"/>
          <w:sz w:val="24"/>
          <w:szCs w:val="24"/>
        </w:rPr>
        <w:t xml:space="preserve">zhangyps@cnsuning.com </w:t>
      </w:r>
      <w:r w:rsidRPr="00AD0EDC">
        <w:rPr>
          <w:rFonts w:ascii="宋体" w:eastAsia="宋体" w:hAnsi="宋体" w:cs="Times New Roman" w:hint="eastAsia"/>
          <w:sz w:val="24"/>
          <w:szCs w:val="24"/>
        </w:rPr>
        <w:t>__________</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电      话：__</w:t>
      </w:r>
      <w:r w:rsidRPr="00AD0EDC">
        <w:rPr>
          <w:rFonts w:ascii="宋体" w:eastAsia="宋体" w:hAnsi="宋体" w:cs="Times New Roman" w:hint="eastAsia"/>
          <w:szCs w:val="24"/>
        </w:rPr>
        <w:t>025-66996699-887740</w:t>
      </w:r>
      <w:r w:rsidRPr="00AD0EDC">
        <w:rPr>
          <w:rFonts w:ascii="宋体" w:eastAsia="宋体" w:hAnsi="宋体" w:cs="Times New Roman" w:hint="eastAsia"/>
          <w:sz w:val="24"/>
          <w:szCs w:val="24"/>
        </w:rPr>
        <w:t>_______________</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乙方联系人：__________________________________</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 xml:space="preserve">电 </w:t>
      </w:r>
      <w:proofErr w:type="gramStart"/>
      <w:r w:rsidRPr="00AD0EDC">
        <w:rPr>
          <w:rFonts w:ascii="宋体" w:eastAsia="宋体" w:hAnsi="宋体" w:cs="Times New Roman" w:hint="eastAsia"/>
          <w:sz w:val="24"/>
          <w:szCs w:val="24"/>
        </w:rPr>
        <w:t>子邮</w:t>
      </w:r>
      <w:proofErr w:type="gramEnd"/>
      <w:r w:rsidRPr="00AD0EDC">
        <w:rPr>
          <w:rFonts w:ascii="宋体" w:eastAsia="宋体" w:hAnsi="宋体" w:cs="Times New Roman" w:hint="eastAsia"/>
          <w:sz w:val="24"/>
          <w:szCs w:val="24"/>
        </w:rPr>
        <w:t xml:space="preserve"> 件：__________________________________</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电      话：__________________________________</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如上述信息发生变更，变更方须提前一周以书面形式通知对方。因未及时通知而造成的损失，由变更方自行承担。</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b/>
          <w:kern w:val="0"/>
          <w:sz w:val="24"/>
          <w:szCs w:val="24"/>
        </w:rPr>
      </w:pPr>
      <w:r w:rsidRPr="00AD0EDC">
        <w:rPr>
          <w:rFonts w:ascii="宋体" w:eastAsia="宋体" w:hAnsi="宋体" w:cs="Times New Roman" w:hint="eastAsia"/>
          <w:b/>
          <w:sz w:val="24"/>
          <w:szCs w:val="24"/>
        </w:rPr>
        <w:t>如乙方有利用本联盟系统接口问题以及</w:t>
      </w:r>
      <w:r w:rsidRPr="00AD0EDC">
        <w:rPr>
          <w:rFonts w:ascii="宋体" w:eastAsia="宋体" w:hAnsi="宋体" w:cs="Times New Roman"/>
          <w:b/>
          <w:sz w:val="24"/>
          <w:szCs w:val="24"/>
        </w:rPr>
        <w:t>任何其他目前</w:t>
      </w:r>
      <w:r w:rsidRPr="00AD0EDC">
        <w:rPr>
          <w:rFonts w:ascii="宋体" w:eastAsia="宋体" w:hAnsi="宋体" w:cs="Times New Roman" w:hint="eastAsia"/>
          <w:b/>
          <w:sz w:val="24"/>
          <w:szCs w:val="24"/>
        </w:rPr>
        <w:t>已知或未知</w:t>
      </w:r>
      <w:r w:rsidRPr="00AD0EDC">
        <w:rPr>
          <w:rFonts w:ascii="宋体" w:eastAsia="宋体" w:hAnsi="宋体" w:cs="Times New Roman"/>
          <w:b/>
          <w:sz w:val="24"/>
          <w:szCs w:val="24"/>
        </w:rPr>
        <w:t>的方法，</w:t>
      </w:r>
      <w:r w:rsidRPr="00AD0EDC">
        <w:rPr>
          <w:rFonts w:ascii="宋体" w:eastAsia="宋体" w:hAnsi="宋体" w:cs="Times New Roman" w:hint="eastAsia"/>
          <w:b/>
          <w:sz w:val="24"/>
          <w:szCs w:val="24"/>
        </w:rPr>
        <w:t>劫持</w:t>
      </w:r>
      <w:r w:rsidRPr="00AD0EDC">
        <w:rPr>
          <w:rFonts w:ascii="宋体" w:eastAsia="宋体" w:hAnsi="宋体" w:cs="Times New Roman"/>
          <w:b/>
          <w:sz w:val="24"/>
          <w:szCs w:val="24"/>
        </w:rPr>
        <w:t>他人订单</w:t>
      </w:r>
      <w:r w:rsidRPr="00AD0EDC">
        <w:rPr>
          <w:rFonts w:ascii="宋体" w:eastAsia="宋体" w:hAnsi="宋体" w:cs="Times New Roman" w:hint="eastAsia"/>
          <w:b/>
          <w:sz w:val="24"/>
          <w:szCs w:val="24"/>
        </w:rPr>
        <w:t>、</w:t>
      </w:r>
      <w:r w:rsidRPr="00AD0EDC">
        <w:rPr>
          <w:rFonts w:ascii="宋体" w:eastAsia="宋体" w:hAnsi="宋体" w:cs="Times New Roman"/>
          <w:b/>
          <w:sz w:val="24"/>
          <w:szCs w:val="24"/>
        </w:rPr>
        <w:t>制造虚假订单等任何</w:t>
      </w:r>
      <w:r w:rsidRPr="00AD0EDC">
        <w:rPr>
          <w:rFonts w:ascii="宋体" w:eastAsia="宋体" w:hAnsi="宋体" w:cs="Times New Roman" w:hint="eastAsia"/>
          <w:b/>
          <w:sz w:val="24"/>
          <w:szCs w:val="24"/>
        </w:rPr>
        <w:t>作弊</w:t>
      </w:r>
      <w:r w:rsidRPr="00AD0EDC">
        <w:rPr>
          <w:rFonts w:ascii="宋体" w:eastAsia="宋体" w:hAnsi="宋体" w:cs="Times New Roman"/>
          <w:b/>
          <w:sz w:val="24"/>
          <w:szCs w:val="24"/>
        </w:rPr>
        <w:t>作假</w:t>
      </w:r>
      <w:r w:rsidRPr="00AD0EDC">
        <w:rPr>
          <w:rFonts w:ascii="宋体" w:eastAsia="宋体" w:hAnsi="宋体" w:cs="Times New Roman" w:hint="eastAsia"/>
          <w:b/>
          <w:sz w:val="24"/>
          <w:szCs w:val="24"/>
        </w:rPr>
        <w:t>的</w:t>
      </w:r>
      <w:r w:rsidRPr="00AD0EDC">
        <w:rPr>
          <w:rFonts w:ascii="宋体" w:eastAsia="宋体" w:hAnsi="宋体" w:cs="Times New Roman"/>
          <w:b/>
          <w:sz w:val="24"/>
          <w:szCs w:val="24"/>
        </w:rPr>
        <w:t>行为</w:t>
      </w:r>
      <w:r w:rsidRPr="00AD0EDC">
        <w:rPr>
          <w:rFonts w:ascii="宋体" w:eastAsia="宋体" w:hAnsi="宋体" w:cs="Times New Roman" w:hint="eastAsia"/>
          <w:b/>
          <w:sz w:val="24"/>
          <w:szCs w:val="24"/>
        </w:rPr>
        <w:t>，由于</w:t>
      </w:r>
      <w:r w:rsidRPr="00AD0EDC">
        <w:rPr>
          <w:rFonts w:ascii="宋体" w:eastAsia="宋体" w:hAnsi="宋体" w:cs="Times New Roman"/>
          <w:b/>
          <w:sz w:val="24"/>
          <w:szCs w:val="24"/>
        </w:rPr>
        <w:t>该行为严重违背合同</w:t>
      </w:r>
      <w:r w:rsidRPr="00AD0EDC">
        <w:rPr>
          <w:rFonts w:ascii="宋体" w:eastAsia="宋体" w:hAnsi="宋体" w:cs="Times New Roman" w:hint="eastAsia"/>
          <w:b/>
          <w:sz w:val="24"/>
          <w:szCs w:val="24"/>
        </w:rPr>
        <w:t>诚实</w:t>
      </w:r>
      <w:r w:rsidRPr="00AD0EDC">
        <w:rPr>
          <w:rFonts w:ascii="宋体" w:eastAsia="宋体" w:hAnsi="宋体" w:cs="Times New Roman"/>
          <w:b/>
          <w:sz w:val="24"/>
          <w:szCs w:val="24"/>
        </w:rPr>
        <w:t>信用义务</w:t>
      </w:r>
      <w:r w:rsidRPr="00AD0EDC">
        <w:rPr>
          <w:rFonts w:ascii="宋体" w:eastAsia="宋体" w:hAnsi="宋体" w:cs="Times New Roman" w:hint="eastAsia"/>
          <w:b/>
          <w:sz w:val="24"/>
          <w:szCs w:val="24"/>
        </w:rPr>
        <w:t>，</w:t>
      </w:r>
      <w:r w:rsidRPr="00AD0EDC">
        <w:rPr>
          <w:rFonts w:ascii="宋体" w:eastAsia="宋体" w:hAnsi="宋体" w:cs="Times New Roman"/>
          <w:b/>
          <w:sz w:val="24"/>
          <w:szCs w:val="24"/>
        </w:rPr>
        <w:t>并对其他联盟会员以及</w:t>
      </w:r>
      <w:r w:rsidRPr="00AD0EDC">
        <w:rPr>
          <w:rFonts w:ascii="宋体" w:eastAsia="宋体" w:hAnsi="宋体" w:cs="Times New Roman" w:hint="eastAsia"/>
          <w:b/>
          <w:sz w:val="24"/>
          <w:szCs w:val="24"/>
        </w:rPr>
        <w:t>甲方</w:t>
      </w:r>
      <w:r w:rsidRPr="00AD0EDC">
        <w:rPr>
          <w:rFonts w:ascii="宋体" w:eastAsia="宋体" w:hAnsi="宋体" w:cs="Times New Roman"/>
          <w:b/>
          <w:sz w:val="24"/>
          <w:szCs w:val="24"/>
        </w:rPr>
        <w:t>利益造成了巨大损害，</w:t>
      </w:r>
      <w:r w:rsidRPr="00AD0EDC">
        <w:rPr>
          <w:rFonts w:ascii="宋体" w:eastAsia="宋体" w:hAnsi="宋体" w:cs="Times New Roman" w:hint="eastAsia"/>
          <w:b/>
          <w:sz w:val="24"/>
          <w:szCs w:val="24"/>
        </w:rPr>
        <w:t>甲方有权</w:t>
      </w:r>
      <w:r w:rsidRPr="00AD0EDC">
        <w:rPr>
          <w:rFonts w:ascii="宋体" w:eastAsia="宋体" w:hAnsi="宋体" w:cs="Times New Roman"/>
          <w:b/>
          <w:sz w:val="24"/>
          <w:szCs w:val="24"/>
        </w:rPr>
        <w:t>解除本合同</w:t>
      </w:r>
      <w:r w:rsidRPr="00AD0EDC">
        <w:rPr>
          <w:rFonts w:ascii="宋体" w:eastAsia="宋体" w:hAnsi="宋体" w:cs="Times New Roman" w:hint="eastAsia"/>
          <w:b/>
          <w:sz w:val="24"/>
          <w:szCs w:val="24"/>
        </w:rPr>
        <w:t>，并</w:t>
      </w:r>
      <w:r w:rsidRPr="00AD0EDC">
        <w:rPr>
          <w:rFonts w:ascii="宋体" w:eastAsia="宋体" w:hAnsi="宋体" w:cs="Times New Roman"/>
          <w:b/>
          <w:sz w:val="24"/>
          <w:szCs w:val="24"/>
        </w:rPr>
        <w:t>拒绝支付应付但尚未支付的全部费用，同时有权要求</w:t>
      </w:r>
      <w:r w:rsidRPr="00AD0EDC">
        <w:rPr>
          <w:rFonts w:ascii="宋体" w:eastAsia="宋体" w:hAnsi="宋体" w:cs="Times New Roman" w:hint="eastAsia"/>
          <w:b/>
          <w:sz w:val="24"/>
          <w:szCs w:val="24"/>
        </w:rPr>
        <w:t>乙方</w:t>
      </w:r>
      <w:r w:rsidRPr="00AD0EDC">
        <w:rPr>
          <w:rFonts w:ascii="宋体" w:eastAsia="宋体" w:hAnsi="宋体" w:cs="Times New Roman"/>
          <w:b/>
          <w:sz w:val="24"/>
          <w:szCs w:val="24"/>
        </w:rPr>
        <w:t>返还本合同有效期内</w:t>
      </w:r>
      <w:r w:rsidRPr="00AD0EDC">
        <w:rPr>
          <w:rFonts w:ascii="宋体" w:eastAsia="宋体" w:hAnsi="宋体" w:cs="Times New Roman" w:hint="eastAsia"/>
          <w:b/>
          <w:sz w:val="24"/>
          <w:szCs w:val="24"/>
        </w:rPr>
        <w:t>甲方</w:t>
      </w:r>
      <w:r w:rsidRPr="00AD0EDC">
        <w:rPr>
          <w:rFonts w:ascii="宋体" w:eastAsia="宋体" w:hAnsi="宋体" w:cs="Times New Roman"/>
          <w:b/>
          <w:sz w:val="24"/>
          <w:szCs w:val="24"/>
        </w:rPr>
        <w:t>全部已支付的费用。</w:t>
      </w:r>
    </w:p>
    <w:p w:rsidR="00AD0EDC" w:rsidRPr="00AD0EDC" w:rsidRDefault="00AD0EDC" w:rsidP="00AD0EDC">
      <w:pPr>
        <w:tabs>
          <w:tab w:val="left" w:pos="1276"/>
        </w:tabs>
        <w:spacing w:beforeLines="50" w:before="120" w:line="300" w:lineRule="auto"/>
        <w:ind w:left="1276"/>
        <w:rPr>
          <w:rFonts w:ascii="宋体" w:eastAsia="宋体" w:hAnsi="宋体" w:cs="Times New Roman"/>
          <w:b/>
          <w:strike/>
          <w:kern w:val="0"/>
          <w:sz w:val="24"/>
          <w:szCs w:val="24"/>
        </w:rPr>
      </w:pPr>
      <w:r w:rsidRPr="00AD0EDC">
        <w:rPr>
          <w:rFonts w:ascii="宋体" w:eastAsia="宋体" w:hAnsi="宋体" w:cs="Times New Roman" w:hint="eastAsia"/>
          <w:sz w:val="24"/>
          <w:szCs w:val="24"/>
        </w:rPr>
        <w:t>乙方有以下行为之一的，甲方有权</w:t>
      </w:r>
      <w:r w:rsidRPr="00AD0EDC">
        <w:rPr>
          <w:rFonts w:ascii="宋体" w:eastAsia="宋体" w:hAnsi="宋体" w:cs="Times New Roman"/>
          <w:sz w:val="24"/>
          <w:szCs w:val="24"/>
        </w:rPr>
        <w:t>取消乙方资格</w:t>
      </w:r>
      <w:r w:rsidRPr="00AD0EDC">
        <w:rPr>
          <w:rFonts w:ascii="宋体" w:eastAsia="宋体" w:hAnsi="宋体" w:cs="Times New Roman" w:hint="eastAsia"/>
          <w:sz w:val="24"/>
          <w:szCs w:val="24"/>
        </w:rPr>
        <w:t>，停止结算乙方的信息技术服务费，并要求乙方双倍返还此前一年内全部已结算信息技术服务费（最低不低于人民币1万元），若因此给甲方造成损失的，乙方还应负责赔偿：</w:t>
      </w:r>
    </w:p>
    <w:p w:rsidR="00AD0EDC" w:rsidRPr="00AD0EDC" w:rsidRDefault="00AD0EDC" w:rsidP="00AD0EDC">
      <w:pPr>
        <w:numPr>
          <w:ilvl w:val="0"/>
          <w:numId w:val="3"/>
        </w:numPr>
        <w:tabs>
          <w:tab w:val="left" w:pos="800"/>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hint="eastAsia"/>
          <w:kern w:val="0"/>
          <w:sz w:val="24"/>
          <w:szCs w:val="24"/>
        </w:rPr>
        <w:t>使用推广链接进行代购、团购、批发，或发布代购、团购、批发信息；</w:t>
      </w:r>
    </w:p>
    <w:p w:rsidR="00AD0EDC" w:rsidRPr="00AD0EDC" w:rsidRDefault="00AD0EDC" w:rsidP="00AD0EDC">
      <w:pPr>
        <w:numPr>
          <w:ilvl w:val="0"/>
          <w:numId w:val="3"/>
        </w:numPr>
        <w:tabs>
          <w:tab w:val="left" w:pos="800"/>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hint="eastAsia"/>
          <w:kern w:val="0"/>
          <w:sz w:val="24"/>
          <w:szCs w:val="24"/>
        </w:rPr>
        <w:lastRenderedPageBreak/>
        <w:t>擅自修改推广链接，使得推广链接的内容与指向的页面不符或违反法律法规的规定；</w:t>
      </w:r>
    </w:p>
    <w:p w:rsidR="00AD0EDC" w:rsidRPr="00AD0EDC" w:rsidRDefault="00AD0EDC" w:rsidP="00AD0EDC">
      <w:pPr>
        <w:numPr>
          <w:ilvl w:val="0"/>
          <w:numId w:val="3"/>
        </w:numPr>
        <w:tabs>
          <w:tab w:val="left" w:pos="800"/>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hint="eastAsia"/>
          <w:kern w:val="0"/>
          <w:sz w:val="24"/>
          <w:szCs w:val="24"/>
        </w:rPr>
        <w:t>将推广链接指向非苏宁易购网站移动端或与推广链接内容不相关的页面；</w:t>
      </w:r>
    </w:p>
    <w:p w:rsidR="00AD0EDC" w:rsidRPr="00AD0EDC" w:rsidRDefault="00AD0EDC" w:rsidP="00AD0EDC">
      <w:pPr>
        <w:numPr>
          <w:ilvl w:val="0"/>
          <w:numId w:val="3"/>
        </w:numPr>
        <w:tabs>
          <w:tab w:val="left" w:pos="800"/>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hint="eastAsia"/>
          <w:kern w:val="0"/>
          <w:sz w:val="24"/>
          <w:szCs w:val="24"/>
        </w:rPr>
        <w:t>在搜索引擎中购买或使用与甲方及甲方关联公司的企业名称、商标或logo等企业标识中的词汇（以下简称“品牌词”）相同或相似的关键词，包括但不限于 “苏宁易购”、“苏宁”、 “苏宁电器”、“苏宁云商”、 “</w:t>
      </w:r>
      <w:proofErr w:type="spellStart"/>
      <w:r w:rsidRPr="00AD0EDC">
        <w:rPr>
          <w:rFonts w:ascii="宋体" w:eastAsia="宋体" w:hAnsi="宋体" w:cs="Times New Roman" w:hint="eastAsia"/>
          <w:kern w:val="0"/>
          <w:sz w:val="24"/>
          <w:szCs w:val="24"/>
        </w:rPr>
        <w:t>suningyigou</w:t>
      </w:r>
      <w:proofErr w:type="spellEnd"/>
      <w:r w:rsidRPr="00AD0EDC">
        <w:rPr>
          <w:rFonts w:ascii="宋体" w:eastAsia="宋体" w:hAnsi="宋体" w:cs="Times New Roman" w:hint="eastAsia"/>
          <w:kern w:val="0"/>
          <w:sz w:val="24"/>
          <w:szCs w:val="24"/>
        </w:rPr>
        <w:t>”、“</w:t>
      </w:r>
      <w:proofErr w:type="spellStart"/>
      <w:r w:rsidRPr="00AD0EDC">
        <w:rPr>
          <w:rFonts w:ascii="宋体" w:eastAsia="宋体" w:hAnsi="宋体" w:cs="Times New Roman" w:hint="eastAsia"/>
          <w:kern w:val="0"/>
          <w:sz w:val="24"/>
          <w:szCs w:val="24"/>
        </w:rPr>
        <w:t>suning</w:t>
      </w:r>
      <w:proofErr w:type="spellEnd"/>
      <w:r w:rsidRPr="00AD0EDC">
        <w:rPr>
          <w:rFonts w:ascii="宋体" w:eastAsia="宋体" w:hAnsi="宋体" w:cs="Times New Roman" w:hint="eastAsia"/>
          <w:kern w:val="0"/>
          <w:sz w:val="24"/>
          <w:szCs w:val="24"/>
        </w:rPr>
        <w:t>”、“</w:t>
      </w:r>
      <w:proofErr w:type="spellStart"/>
      <w:r w:rsidRPr="00AD0EDC">
        <w:rPr>
          <w:rFonts w:ascii="宋体" w:eastAsia="宋体" w:hAnsi="宋体" w:cs="Times New Roman" w:hint="eastAsia"/>
          <w:kern w:val="0"/>
          <w:sz w:val="24"/>
          <w:szCs w:val="24"/>
        </w:rPr>
        <w:t>yigou</w:t>
      </w:r>
      <w:proofErr w:type="spellEnd"/>
      <w:r w:rsidRPr="00AD0EDC">
        <w:rPr>
          <w:rFonts w:ascii="宋体" w:eastAsia="宋体" w:hAnsi="宋体" w:cs="Times New Roman" w:hint="eastAsia"/>
          <w:kern w:val="0"/>
          <w:sz w:val="24"/>
          <w:szCs w:val="24"/>
        </w:rPr>
        <w:t>”、 “</w:t>
      </w:r>
      <w:proofErr w:type="spellStart"/>
      <w:r w:rsidRPr="00AD0EDC">
        <w:rPr>
          <w:rFonts w:ascii="宋体" w:eastAsia="宋体" w:hAnsi="宋体" w:cs="Times New Roman" w:hint="eastAsia"/>
          <w:kern w:val="0"/>
          <w:sz w:val="24"/>
          <w:szCs w:val="24"/>
        </w:rPr>
        <w:t>suningdianqi</w:t>
      </w:r>
      <w:proofErr w:type="spellEnd"/>
      <w:r w:rsidRPr="00AD0EDC">
        <w:rPr>
          <w:rFonts w:ascii="宋体" w:eastAsia="宋体" w:hAnsi="宋体" w:cs="Times New Roman" w:hint="eastAsia"/>
          <w:kern w:val="0"/>
          <w:sz w:val="24"/>
          <w:szCs w:val="24"/>
        </w:rPr>
        <w:t>” 、“</w:t>
      </w:r>
      <w:proofErr w:type="spellStart"/>
      <w:r w:rsidRPr="00AD0EDC">
        <w:rPr>
          <w:rFonts w:ascii="宋体" w:eastAsia="宋体" w:hAnsi="宋体" w:cs="Times New Roman" w:hint="eastAsia"/>
          <w:kern w:val="0"/>
          <w:sz w:val="24"/>
          <w:szCs w:val="24"/>
        </w:rPr>
        <w:t>suningdianyunshang</w:t>
      </w:r>
      <w:proofErr w:type="spellEnd"/>
      <w:r w:rsidRPr="00AD0EDC">
        <w:rPr>
          <w:rFonts w:ascii="宋体" w:eastAsia="宋体" w:hAnsi="宋体" w:cs="Times New Roman" w:hint="eastAsia"/>
          <w:kern w:val="0"/>
          <w:sz w:val="24"/>
          <w:szCs w:val="24"/>
        </w:rPr>
        <w:t>”等，或者做前述品牌词的网站优化，在网站域名、标题、关键词中出现前述品牌词；</w:t>
      </w:r>
    </w:p>
    <w:p w:rsidR="00AD0EDC" w:rsidRPr="00AD0EDC" w:rsidRDefault="00AD0EDC" w:rsidP="00AD0EDC">
      <w:pPr>
        <w:numPr>
          <w:ilvl w:val="0"/>
          <w:numId w:val="3"/>
        </w:numPr>
        <w:tabs>
          <w:tab w:val="left" w:pos="800"/>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kern w:val="0"/>
          <w:sz w:val="24"/>
          <w:szCs w:val="24"/>
        </w:rPr>
        <w:t>在非</w:t>
      </w:r>
      <w:r w:rsidRPr="00AD0EDC">
        <w:rPr>
          <w:rFonts w:ascii="宋体" w:eastAsia="宋体" w:hAnsi="宋体" w:cs="Times New Roman" w:hint="eastAsia"/>
          <w:kern w:val="0"/>
          <w:sz w:val="24"/>
          <w:szCs w:val="24"/>
        </w:rPr>
        <w:t>乙方</w:t>
      </w:r>
      <w:r w:rsidRPr="00AD0EDC">
        <w:rPr>
          <w:rFonts w:ascii="宋体" w:eastAsia="宋体" w:hAnsi="宋体" w:cs="Times New Roman"/>
          <w:kern w:val="0"/>
          <w:sz w:val="24"/>
          <w:szCs w:val="24"/>
        </w:rPr>
        <w:t>网站</w:t>
      </w:r>
      <w:r w:rsidRPr="00AD0EDC">
        <w:rPr>
          <w:rFonts w:ascii="宋体" w:eastAsia="宋体" w:hAnsi="宋体" w:cs="Times New Roman" w:hint="eastAsia"/>
          <w:kern w:val="0"/>
          <w:sz w:val="24"/>
          <w:szCs w:val="24"/>
        </w:rPr>
        <w:t>内以包括但不</w:t>
      </w:r>
      <w:proofErr w:type="gramStart"/>
      <w:r w:rsidRPr="00AD0EDC">
        <w:rPr>
          <w:rFonts w:ascii="宋体" w:eastAsia="宋体" w:hAnsi="宋体" w:cs="Times New Roman" w:hint="eastAsia"/>
          <w:kern w:val="0"/>
          <w:sz w:val="24"/>
          <w:szCs w:val="24"/>
        </w:rPr>
        <w:t>限于弹窗</w:t>
      </w:r>
      <w:r w:rsidRPr="00AD0EDC">
        <w:rPr>
          <w:rFonts w:ascii="宋体" w:eastAsia="宋体" w:hAnsi="宋体" w:cs="Times New Roman"/>
          <w:kern w:val="0"/>
          <w:sz w:val="24"/>
          <w:szCs w:val="24"/>
        </w:rPr>
        <w:t>窗口</w:t>
      </w:r>
      <w:proofErr w:type="gramEnd"/>
      <w:r w:rsidRPr="00AD0EDC">
        <w:rPr>
          <w:rFonts w:ascii="宋体" w:eastAsia="宋体" w:hAnsi="宋体" w:cs="Times New Roman"/>
          <w:kern w:val="0"/>
          <w:sz w:val="24"/>
          <w:szCs w:val="24"/>
        </w:rPr>
        <w:t>，或空隙页面广告</w:t>
      </w:r>
      <w:r w:rsidRPr="00AD0EDC">
        <w:rPr>
          <w:rFonts w:ascii="宋体" w:eastAsia="宋体" w:hAnsi="宋体" w:cs="Times New Roman" w:hint="eastAsia"/>
          <w:kern w:val="0"/>
          <w:sz w:val="24"/>
          <w:szCs w:val="24"/>
        </w:rPr>
        <w:t>，</w:t>
      </w:r>
      <w:r w:rsidRPr="00AD0EDC">
        <w:rPr>
          <w:rFonts w:ascii="宋体" w:eastAsia="宋体" w:hAnsi="宋体" w:cs="Times New Roman"/>
          <w:kern w:val="0"/>
          <w:sz w:val="24"/>
          <w:szCs w:val="24"/>
        </w:rPr>
        <w:t>或分层广告</w:t>
      </w:r>
      <w:r w:rsidRPr="00AD0EDC">
        <w:rPr>
          <w:rFonts w:ascii="宋体" w:eastAsia="宋体" w:hAnsi="宋体" w:cs="Times New Roman" w:hint="eastAsia"/>
          <w:kern w:val="0"/>
          <w:sz w:val="24"/>
          <w:szCs w:val="24"/>
        </w:rPr>
        <w:t>的方式</w:t>
      </w:r>
      <w:r w:rsidRPr="00AD0EDC">
        <w:rPr>
          <w:rFonts w:ascii="宋体" w:eastAsia="宋体" w:hAnsi="宋体" w:cs="Times New Roman"/>
          <w:kern w:val="0"/>
          <w:sz w:val="24"/>
          <w:szCs w:val="24"/>
        </w:rPr>
        <w:t>设置或投放任何宣传</w:t>
      </w:r>
      <w:r w:rsidRPr="00AD0EDC">
        <w:rPr>
          <w:rFonts w:ascii="宋体" w:eastAsia="宋体" w:hAnsi="宋体" w:cs="Times New Roman" w:hint="eastAsia"/>
          <w:kern w:val="0"/>
          <w:sz w:val="24"/>
          <w:szCs w:val="24"/>
        </w:rPr>
        <w:t>推广</w:t>
      </w:r>
      <w:r w:rsidRPr="00AD0EDC">
        <w:rPr>
          <w:rFonts w:ascii="宋体" w:eastAsia="宋体" w:hAnsi="宋体" w:cs="Times New Roman"/>
          <w:kern w:val="0"/>
          <w:sz w:val="24"/>
          <w:szCs w:val="24"/>
        </w:rPr>
        <w:t>链接</w:t>
      </w:r>
      <w:r w:rsidRPr="00AD0EDC">
        <w:rPr>
          <w:rFonts w:ascii="宋体" w:eastAsia="宋体" w:hAnsi="宋体" w:cs="Times New Roman" w:hint="eastAsia"/>
          <w:kern w:val="0"/>
          <w:sz w:val="24"/>
          <w:szCs w:val="24"/>
        </w:rPr>
        <w:t>或苏宁易购</w:t>
      </w:r>
      <w:r w:rsidRPr="00AD0EDC">
        <w:rPr>
          <w:rFonts w:ascii="宋体" w:eastAsia="宋体" w:hAnsi="宋体" w:cs="Times New Roman"/>
          <w:kern w:val="0"/>
          <w:sz w:val="24"/>
          <w:szCs w:val="24"/>
        </w:rPr>
        <w:t>网站</w:t>
      </w:r>
      <w:r w:rsidRPr="00AD0EDC">
        <w:rPr>
          <w:rFonts w:ascii="宋体" w:eastAsia="宋体" w:hAnsi="宋体" w:cs="Times New Roman" w:hint="eastAsia"/>
          <w:kern w:val="0"/>
          <w:sz w:val="24"/>
          <w:szCs w:val="24"/>
        </w:rPr>
        <w:t>的</w:t>
      </w:r>
      <w:r w:rsidRPr="00AD0EDC">
        <w:rPr>
          <w:rFonts w:ascii="宋体" w:eastAsia="宋体" w:hAnsi="宋体" w:cs="Times New Roman"/>
          <w:kern w:val="0"/>
          <w:sz w:val="24"/>
          <w:szCs w:val="24"/>
        </w:rPr>
        <w:t>内容</w:t>
      </w:r>
      <w:r w:rsidRPr="00AD0EDC">
        <w:rPr>
          <w:rFonts w:ascii="宋体" w:eastAsia="宋体" w:hAnsi="宋体" w:cs="Times New Roman" w:hint="eastAsia"/>
          <w:kern w:val="0"/>
          <w:sz w:val="24"/>
          <w:szCs w:val="24"/>
        </w:rPr>
        <w:t>；</w:t>
      </w:r>
    </w:p>
    <w:p w:rsidR="00AD0EDC" w:rsidRPr="00AD0EDC" w:rsidRDefault="00AD0EDC" w:rsidP="00AD0EDC">
      <w:pPr>
        <w:numPr>
          <w:ilvl w:val="0"/>
          <w:numId w:val="3"/>
        </w:numPr>
        <w:tabs>
          <w:tab w:val="left" w:pos="800"/>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hint="eastAsia"/>
          <w:kern w:val="0"/>
          <w:sz w:val="24"/>
          <w:szCs w:val="24"/>
        </w:rPr>
        <w:t>在苏宁易购网站内（含苏宁易购移动端）宣传推广链接；</w:t>
      </w:r>
    </w:p>
    <w:p w:rsidR="00AD0EDC" w:rsidRPr="00AD0EDC" w:rsidRDefault="00AD0EDC" w:rsidP="00AD0EDC">
      <w:pPr>
        <w:numPr>
          <w:ilvl w:val="0"/>
          <w:numId w:val="3"/>
        </w:numPr>
        <w:tabs>
          <w:tab w:val="left" w:pos="800"/>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hint="eastAsia"/>
          <w:kern w:val="0"/>
          <w:sz w:val="24"/>
          <w:szCs w:val="24"/>
        </w:rPr>
        <w:t>通过非法技术手段宣传推广链接，包括但不限于通过病毒、木马或恶意插件等方式劫持网站流量、强设首页、篡改用户信息等；</w:t>
      </w:r>
    </w:p>
    <w:p w:rsidR="00AD0EDC" w:rsidRPr="00AD0EDC" w:rsidRDefault="00AD0EDC" w:rsidP="00AD0EDC">
      <w:pPr>
        <w:numPr>
          <w:ilvl w:val="0"/>
          <w:numId w:val="3"/>
        </w:numPr>
        <w:tabs>
          <w:tab w:val="left" w:pos="800"/>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hint="eastAsia"/>
          <w:kern w:val="0"/>
          <w:sz w:val="24"/>
          <w:szCs w:val="24"/>
        </w:rPr>
        <w:t>未经用户同意安装无法删除的推广苏宁易购网站的软件客户端；</w:t>
      </w:r>
    </w:p>
    <w:p w:rsidR="00AD0EDC" w:rsidRPr="00AD0EDC" w:rsidRDefault="00AD0EDC" w:rsidP="00AD0EDC">
      <w:pPr>
        <w:numPr>
          <w:ilvl w:val="0"/>
          <w:numId w:val="3"/>
        </w:numPr>
        <w:tabs>
          <w:tab w:val="left" w:pos="800"/>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1701" w:hanging="425"/>
        <w:rPr>
          <w:rFonts w:ascii="宋体" w:eastAsia="宋体" w:hAnsi="宋体" w:cs="Times New Roman"/>
          <w:kern w:val="0"/>
          <w:sz w:val="24"/>
          <w:szCs w:val="24"/>
        </w:rPr>
      </w:pPr>
      <w:r w:rsidRPr="00AD0EDC">
        <w:rPr>
          <w:rFonts w:ascii="宋体" w:eastAsia="宋体" w:hAnsi="宋体" w:cs="Times New Roman" w:hint="eastAsia"/>
          <w:kern w:val="0"/>
          <w:sz w:val="24"/>
          <w:szCs w:val="24"/>
        </w:rPr>
        <w:t>使用网络工具抓取苏宁易购网站内容。</w:t>
      </w:r>
    </w:p>
    <w:p w:rsidR="00AD0EDC" w:rsidRPr="00AD0EDC" w:rsidRDefault="00AD0EDC" w:rsidP="00AD0EDC">
      <w:pPr>
        <w:tabs>
          <w:tab w:val="left" w:pos="800"/>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Chars="608" w:left="1757" w:hangingChars="200" w:hanging="480"/>
        <w:rPr>
          <w:rFonts w:ascii="宋体" w:eastAsia="宋体" w:hAnsi="宋体" w:cs="Times New Roman"/>
          <w:kern w:val="0"/>
          <w:sz w:val="24"/>
          <w:szCs w:val="24"/>
        </w:rPr>
      </w:pPr>
      <w:r w:rsidRPr="00AD0EDC">
        <w:rPr>
          <w:rFonts w:ascii="宋体" w:eastAsia="宋体" w:hAnsi="宋体" w:cs="Times New Roman" w:hint="eastAsia"/>
          <w:kern w:val="0"/>
          <w:sz w:val="24"/>
          <w:szCs w:val="24"/>
        </w:rPr>
        <w:t>10、联盟会员以提供购物返现金、代金券、积分等任何形式利益的方式诱使其用户通过联盟网站购买苏宁易购商品；</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11、在合作期间，人为恶意下小额订单（为了赚取固定费用的佣金，所下的</w:t>
      </w:r>
      <w:proofErr w:type="gramStart"/>
      <w:r w:rsidRPr="00AD0EDC">
        <w:rPr>
          <w:rFonts w:ascii="宋体" w:eastAsia="宋体" w:hAnsi="宋体" w:cs="Times New Roman" w:hint="eastAsia"/>
          <w:sz w:val="24"/>
          <w:szCs w:val="24"/>
        </w:rPr>
        <w:t>的</w:t>
      </w:r>
      <w:proofErr w:type="gramEnd"/>
      <w:r w:rsidRPr="00AD0EDC">
        <w:rPr>
          <w:rFonts w:ascii="宋体" w:eastAsia="宋体" w:hAnsi="宋体" w:cs="Times New Roman" w:hint="eastAsia"/>
          <w:sz w:val="24"/>
          <w:szCs w:val="24"/>
        </w:rPr>
        <w:t>订单金额小于佣金金额），或每个自然月100元以下订单总数超过当月订单总数的5%（图书音像类订单除外）。</w:t>
      </w:r>
    </w:p>
    <w:p w:rsidR="00AD0EDC" w:rsidRPr="00AD0EDC" w:rsidRDefault="00AD0EDC" w:rsidP="00AD0EDC">
      <w:pPr>
        <w:tabs>
          <w:tab w:val="left" w:pos="800"/>
          <w:tab w:val="left" w:pos="1418"/>
          <w:tab w:val="left" w:pos="1701"/>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Chars="608" w:left="1757" w:hangingChars="200" w:hanging="480"/>
        <w:rPr>
          <w:rFonts w:ascii="宋体" w:eastAsia="宋体" w:hAnsi="宋体" w:cs="Times New Roman"/>
          <w:kern w:val="0"/>
          <w:sz w:val="24"/>
          <w:szCs w:val="24"/>
        </w:rPr>
      </w:pP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301" w:hanging="301"/>
        <w:jc w:val="center"/>
        <w:rPr>
          <w:rFonts w:ascii="宋体" w:eastAsia="宋体" w:hAnsi="宋体" w:cs="Times New Roman"/>
          <w:b/>
          <w:kern w:val="0"/>
          <w:sz w:val="28"/>
          <w:szCs w:val="28"/>
        </w:rPr>
      </w:pPr>
      <w:r w:rsidRPr="00AD0EDC">
        <w:rPr>
          <w:rFonts w:ascii="宋体" w:eastAsia="宋体" w:hAnsi="宋体" w:cs="Times New Roman" w:hint="eastAsia"/>
          <w:b/>
          <w:kern w:val="0"/>
          <w:sz w:val="28"/>
          <w:szCs w:val="28"/>
        </w:rPr>
        <w:t>第六章  知识产权和保密</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双方的知识产权相互独立，不因本合同项下的合作而视为共享互用。未经甲方书面许可，乙方不得使用甲方或甲方关联公司的名称、商标或logo等企业标识，不得从事</w:t>
      </w:r>
      <w:proofErr w:type="gramStart"/>
      <w:r w:rsidRPr="00AD0EDC">
        <w:rPr>
          <w:rFonts w:ascii="宋体" w:eastAsia="宋体" w:hAnsi="宋体" w:cs="Times New Roman" w:hint="eastAsia"/>
          <w:sz w:val="24"/>
          <w:szCs w:val="24"/>
        </w:rPr>
        <w:t>任何代表</w:t>
      </w:r>
      <w:proofErr w:type="gramEnd"/>
      <w:r w:rsidRPr="00AD0EDC">
        <w:rPr>
          <w:rFonts w:ascii="宋体" w:eastAsia="宋体" w:hAnsi="宋体" w:cs="Times New Roman" w:hint="eastAsia"/>
          <w:sz w:val="24"/>
          <w:szCs w:val="24"/>
        </w:rPr>
        <w:t>甲方或甲方关联公司的任何推广、营销或其他广告活动（包括但不限于线上、线下方式的推广、营销或其它广告活动，宣传材料的印刷），也不得采取任何作为或不作为措施，使得用户对甲方与乙方及乙方网站之间的关系产生误解或混淆。</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推广链接的内容及</w:t>
      </w:r>
      <w:r w:rsidRPr="00AD0EDC">
        <w:rPr>
          <w:rFonts w:ascii="宋体" w:eastAsia="宋体" w:hAnsi="宋体" w:cs="Times New Roman"/>
          <w:sz w:val="24"/>
          <w:szCs w:val="24"/>
        </w:rPr>
        <w:t>广告创意的所有权</w:t>
      </w:r>
      <w:r w:rsidRPr="00AD0EDC">
        <w:rPr>
          <w:rFonts w:ascii="宋体" w:eastAsia="宋体" w:hAnsi="宋体" w:cs="Times New Roman" w:hint="eastAsia"/>
          <w:sz w:val="24"/>
          <w:szCs w:val="24"/>
        </w:rPr>
        <w:t>归属于甲方。</w:t>
      </w:r>
      <w:r w:rsidRPr="00AD0EDC">
        <w:rPr>
          <w:rFonts w:ascii="宋体" w:eastAsia="宋体" w:hAnsi="宋体" w:cs="Times New Roman"/>
          <w:sz w:val="24"/>
          <w:szCs w:val="24"/>
        </w:rPr>
        <w:t>未经</w:t>
      </w:r>
      <w:r w:rsidRPr="00AD0EDC">
        <w:rPr>
          <w:rFonts w:ascii="宋体" w:eastAsia="宋体" w:hAnsi="宋体" w:cs="Times New Roman" w:hint="eastAsia"/>
          <w:sz w:val="24"/>
          <w:szCs w:val="24"/>
        </w:rPr>
        <w:t>甲方书面</w:t>
      </w:r>
      <w:r w:rsidRPr="00AD0EDC">
        <w:rPr>
          <w:rFonts w:ascii="宋体" w:eastAsia="宋体" w:hAnsi="宋体" w:cs="Times New Roman"/>
          <w:sz w:val="24"/>
          <w:szCs w:val="24"/>
        </w:rPr>
        <w:t>同意，乙方不得擅自</w:t>
      </w:r>
      <w:r w:rsidRPr="00AD0EDC">
        <w:rPr>
          <w:rFonts w:ascii="宋体" w:eastAsia="宋体" w:hAnsi="宋体" w:cs="Times New Roman" w:hint="eastAsia"/>
          <w:sz w:val="24"/>
          <w:szCs w:val="24"/>
        </w:rPr>
        <w:t>将其</w:t>
      </w:r>
      <w:r w:rsidRPr="00AD0EDC">
        <w:rPr>
          <w:rFonts w:ascii="宋体" w:eastAsia="宋体" w:hAnsi="宋体" w:cs="Times New Roman"/>
          <w:sz w:val="24"/>
          <w:szCs w:val="24"/>
        </w:rPr>
        <w:t>使用</w:t>
      </w:r>
      <w:r w:rsidRPr="00AD0EDC">
        <w:rPr>
          <w:rFonts w:ascii="宋体" w:eastAsia="宋体" w:hAnsi="宋体" w:cs="Times New Roman" w:hint="eastAsia"/>
          <w:sz w:val="24"/>
          <w:szCs w:val="24"/>
        </w:rPr>
        <w:t>于履行本合同之外的目的</w:t>
      </w:r>
      <w:r w:rsidRPr="00AD0EDC">
        <w:rPr>
          <w:rFonts w:ascii="宋体" w:eastAsia="宋体" w:hAnsi="宋体" w:cs="Times New Roman"/>
          <w:sz w:val="24"/>
          <w:szCs w:val="24"/>
        </w:rPr>
        <w:t>。</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甲方有权收集与联盟合作相关的数据（包括但不限于销售数量与金额、品类）和用户数据等。</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b/>
          <w:sz w:val="24"/>
          <w:szCs w:val="24"/>
        </w:rPr>
      </w:pPr>
      <w:r w:rsidRPr="00AD0EDC">
        <w:rPr>
          <w:rFonts w:ascii="宋体" w:eastAsia="宋体" w:hAnsi="宋体" w:cs="Times New Roman"/>
          <w:sz w:val="24"/>
          <w:szCs w:val="24"/>
        </w:rPr>
        <w:t>乙方在提供服务时获取的甲方各项信息</w:t>
      </w:r>
      <w:r w:rsidRPr="00AD0EDC">
        <w:rPr>
          <w:rFonts w:ascii="宋体" w:eastAsia="宋体" w:hAnsi="宋体" w:cs="Times New Roman" w:hint="eastAsia"/>
          <w:sz w:val="24"/>
          <w:szCs w:val="24"/>
        </w:rPr>
        <w:t>（包括但不限于销售数据、用户信息）</w:t>
      </w:r>
      <w:r w:rsidRPr="00AD0EDC">
        <w:rPr>
          <w:rFonts w:ascii="宋体" w:eastAsia="宋体" w:hAnsi="宋体" w:cs="Times New Roman"/>
          <w:sz w:val="24"/>
          <w:szCs w:val="24"/>
        </w:rPr>
        <w:t>，未</w:t>
      </w:r>
      <w:r w:rsidRPr="00AD0EDC">
        <w:rPr>
          <w:rFonts w:ascii="宋体" w:eastAsia="宋体" w:hAnsi="宋体" w:cs="Times New Roman"/>
          <w:sz w:val="24"/>
          <w:szCs w:val="24"/>
        </w:rPr>
        <w:lastRenderedPageBreak/>
        <w:t>经甲方</w:t>
      </w:r>
      <w:r w:rsidRPr="00AD0EDC">
        <w:rPr>
          <w:rFonts w:ascii="宋体" w:eastAsia="宋体" w:hAnsi="宋体" w:cs="Times New Roman" w:hint="eastAsia"/>
          <w:sz w:val="24"/>
          <w:szCs w:val="24"/>
        </w:rPr>
        <w:t>书面许可，乙方</w:t>
      </w:r>
      <w:r w:rsidRPr="00AD0EDC">
        <w:rPr>
          <w:rFonts w:ascii="宋体" w:eastAsia="宋体" w:hAnsi="宋体" w:cs="Times New Roman"/>
          <w:sz w:val="24"/>
          <w:szCs w:val="24"/>
        </w:rPr>
        <w:t>不得泄漏给</w:t>
      </w:r>
      <w:r w:rsidRPr="00AD0EDC">
        <w:rPr>
          <w:rFonts w:ascii="宋体" w:eastAsia="宋体" w:hAnsi="宋体" w:cs="Times New Roman" w:hint="eastAsia"/>
          <w:sz w:val="24"/>
          <w:szCs w:val="24"/>
        </w:rPr>
        <w:t>任何</w:t>
      </w:r>
      <w:r w:rsidRPr="00AD0EDC">
        <w:rPr>
          <w:rFonts w:ascii="宋体" w:eastAsia="宋体" w:hAnsi="宋体" w:cs="Times New Roman"/>
          <w:sz w:val="24"/>
          <w:szCs w:val="24"/>
        </w:rPr>
        <w:t>第三方</w:t>
      </w:r>
      <w:r w:rsidRPr="00AD0EDC">
        <w:rPr>
          <w:rFonts w:ascii="宋体" w:eastAsia="宋体" w:hAnsi="宋体" w:cs="Times New Roman" w:hint="eastAsia"/>
          <w:sz w:val="24"/>
          <w:szCs w:val="24"/>
        </w:rPr>
        <w:t>（</w:t>
      </w:r>
      <w:r w:rsidRPr="00AD0EDC">
        <w:rPr>
          <w:rFonts w:ascii="宋体" w:eastAsia="宋体" w:hAnsi="宋体" w:cs="Times New Roman"/>
          <w:sz w:val="24"/>
          <w:szCs w:val="24"/>
        </w:rPr>
        <w:t>相关法律法规规定或国家政府部门要求的情况时除外</w:t>
      </w:r>
      <w:r w:rsidRPr="00AD0EDC">
        <w:rPr>
          <w:rFonts w:ascii="宋体" w:eastAsia="宋体" w:hAnsi="宋体" w:cs="Times New Roman" w:hint="eastAsia"/>
          <w:sz w:val="24"/>
          <w:szCs w:val="24"/>
        </w:rPr>
        <w:t>），否则甲方有权解除本合同，不予支付任何佣金，要求乙方赔偿甲方受到的一切损失及所有违约责任。</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301" w:hanging="301"/>
        <w:jc w:val="center"/>
        <w:rPr>
          <w:rFonts w:ascii="宋体" w:eastAsia="宋体" w:hAnsi="宋体" w:cs="Times New Roman"/>
          <w:b/>
          <w:kern w:val="0"/>
          <w:sz w:val="28"/>
          <w:szCs w:val="28"/>
        </w:rPr>
      </w:pPr>
      <w:r w:rsidRPr="00AD0EDC">
        <w:rPr>
          <w:rFonts w:ascii="宋体" w:eastAsia="宋体" w:hAnsi="宋体" w:cs="Times New Roman" w:hint="eastAsia"/>
          <w:b/>
          <w:kern w:val="0"/>
          <w:sz w:val="28"/>
          <w:szCs w:val="28"/>
        </w:rPr>
        <w:t>第七章  违约责任</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任一方不履行本合同义务或者履行本合同义务不符合约定的，给另一方造成的损失，违约方应当负责赔偿。</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若违约方未能在收到非违约方要求其纠正违约行为的通知之日起10个工作日内纠正其违约行为，非违约方可书面通知违约方解除本合同，并要求违约方承担违约责任。</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当违约方违反其在本合同项下的义务时，非违约方有权暂停履行其在本合同项下的义务，直至违约方纠正其违约行为且承担了相应违约责任。</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甲方有权从应付乙方的信息技术服务费中直接扣除乙方的违约金及赔偿费用。</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sz w:val="24"/>
          <w:szCs w:val="24"/>
        </w:rPr>
        <w:t>由于不可抗力（如软件、系统服务设备维护、检修等不得已情况，基础电信业务经营者电信线路服务中止等）等因素</w:t>
      </w:r>
      <w:r w:rsidRPr="00AD0EDC">
        <w:rPr>
          <w:rFonts w:ascii="宋体" w:eastAsia="宋体" w:hAnsi="宋体" w:cs="Times New Roman" w:hint="eastAsia"/>
          <w:sz w:val="24"/>
          <w:szCs w:val="24"/>
        </w:rPr>
        <w:t>导致乙方</w:t>
      </w:r>
      <w:r w:rsidRPr="00AD0EDC">
        <w:rPr>
          <w:rFonts w:ascii="宋体" w:eastAsia="宋体" w:hAnsi="宋体" w:cs="Times New Roman"/>
          <w:sz w:val="24"/>
          <w:szCs w:val="24"/>
        </w:rPr>
        <w:t>无法正常提供服务，或由于甲方原因而</w:t>
      </w:r>
      <w:r w:rsidRPr="00AD0EDC">
        <w:rPr>
          <w:rFonts w:ascii="宋体" w:eastAsia="宋体" w:hAnsi="宋体" w:cs="Times New Roman" w:hint="eastAsia"/>
          <w:sz w:val="24"/>
          <w:szCs w:val="24"/>
        </w:rPr>
        <w:t>导致</w:t>
      </w:r>
      <w:r w:rsidRPr="00AD0EDC">
        <w:rPr>
          <w:rFonts w:ascii="宋体" w:eastAsia="宋体" w:hAnsi="宋体" w:cs="Times New Roman"/>
          <w:sz w:val="24"/>
          <w:szCs w:val="24"/>
        </w:rPr>
        <w:t>服务使用</w:t>
      </w:r>
      <w:r w:rsidRPr="00AD0EDC">
        <w:rPr>
          <w:rFonts w:ascii="宋体" w:eastAsia="宋体" w:hAnsi="宋体" w:cs="Times New Roman" w:hint="eastAsia"/>
          <w:sz w:val="24"/>
          <w:szCs w:val="24"/>
        </w:rPr>
        <w:t>存在</w:t>
      </w:r>
      <w:r w:rsidRPr="00AD0EDC">
        <w:rPr>
          <w:rFonts w:ascii="宋体" w:eastAsia="宋体" w:hAnsi="宋体" w:cs="Times New Roman"/>
          <w:sz w:val="24"/>
          <w:szCs w:val="24"/>
        </w:rPr>
        <w:t>障碍时，</w:t>
      </w:r>
      <w:r w:rsidRPr="00AD0EDC">
        <w:rPr>
          <w:rFonts w:ascii="宋体" w:eastAsia="宋体" w:hAnsi="宋体" w:cs="Times New Roman" w:hint="eastAsia"/>
          <w:sz w:val="24"/>
          <w:szCs w:val="24"/>
        </w:rPr>
        <w:t>双方</w:t>
      </w:r>
      <w:r w:rsidRPr="00AD0EDC">
        <w:rPr>
          <w:rFonts w:ascii="宋体" w:eastAsia="宋体" w:hAnsi="宋体" w:cs="Times New Roman"/>
          <w:sz w:val="24"/>
          <w:szCs w:val="24"/>
        </w:rPr>
        <w:t>可免于承担责任。</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r w:rsidRPr="00AD0EDC">
        <w:rPr>
          <w:rFonts w:ascii="宋体" w:eastAsia="宋体" w:hAnsi="宋体" w:cs="Times New Roman" w:hint="eastAsia"/>
          <w:sz w:val="24"/>
          <w:szCs w:val="24"/>
        </w:rPr>
        <w:t>因系统故障、技术障碍或其他甲方难以预知和避免的情况，给乙方造成的相关损失（包括停付信息技术服务费的利息损失、数据丢失等），乙方对此表示理解和接受，甲方无需为此</w:t>
      </w:r>
      <w:proofErr w:type="gramStart"/>
      <w:r w:rsidRPr="00AD0EDC">
        <w:rPr>
          <w:rFonts w:ascii="宋体" w:eastAsia="宋体" w:hAnsi="宋体" w:cs="Times New Roman" w:hint="eastAsia"/>
          <w:sz w:val="24"/>
          <w:szCs w:val="24"/>
        </w:rPr>
        <w:t>作出</w:t>
      </w:r>
      <w:proofErr w:type="gramEnd"/>
      <w:r w:rsidRPr="00AD0EDC">
        <w:rPr>
          <w:rFonts w:ascii="宋体" w:eastAsia="宋体" w:hAnsi="宋体" w:cs="Times New Roman" w:hint="eastAsia"/>
          <w:sz w:val="24"/>
          <w:szCs w:val="24"/>
        </w:rPr>
        <w:t>补偿，但应在发现问题或接到乙方的问题反馈后，及时排查并解决相关问题，积极避免损失扩大。</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乙方同意，对于与下述事项有关的所有索赔、损失、损害、责任、成本和费用（包括律师费），乙方将以自身名义独立进行抗辩与承担，如果因乙方原因造成甲方、甲方的关联公司和许可方及甲方、甲方的关联公司和许可方各自的雇员、高管、董事及代表受到损失的，乙方还应负责全额赔偿：</w:t>
      </w:r>
    </w:p>
    <w:p w:rsidR="00AD0EDC" w:rsidRPr="00AD0EDC" w:rsidRDefault="00AD0EDC" w:rsidP="00AD0EDC">
      <w:pPr>
        <w:numPr>
          <w:ilvl w:val="0"/>
          <w:numId w:val="4"/>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乙方网站或乙方网站显示的任何材料，包括乙方的网站或这些材料与其他应用、内容或程序的组合；</w:t>
      </w:r>
    </w:p>
    <w:p w:rsidR="00AD0EDC" w:rsidRPr="00AD0EDC" w:rsidRDefault="00AD0EDC" w:rsidP="00AD0EDC">
      <w:pPr>
        <w:numPr>
          <w:ilvl w:val="0"/>
          <w:numId w:val="4"/>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对乙方网站或乙方网站显示的任何材料及</w:t>
      </w:r>
      <w:proofErr w:type="gramStart"/>
      <w:r w:rsidRPr="00AD0EDC">
        <w:rPr>
          <w:rFonts w:ascii="宋体" w:eastAsia="宋体" w:hAnsi="宋体" w:cs="Times New Roman" w:hint="eastAsia"/>
          <w:sz w:val="24"/>
          <w:szCs w:val="24"/>
        </w:rPr>
        <w:t>本其它</w:t>
      </w:r>
      <w:proofErr w:type="gramEnd"/>
      <w:r w:rsidRPr="00AD0EDC">
        <w:rPr>
          <w:rFonts w:ascii="宋体" w:eastAsia="宋体" w:hAnsi="宋体" w:cs="Times New Roman" w:hint="eastAsia"/>
          <w:sz w:val="24"/>
          <w:szCs w:val="24"/>
        </w:rPr>
        <w:t>材料的使用、开发、设计、制作、生产、广告、宣传或营销；</w:t>
      </w:r>
    </w:p>
    <w:p w:rsidR="00AD0EDC" w:rsidRPr="00AD0EDC" w:rsidRDefault="00AD0EDC" w:rsidP="00AD0EDC">
      <w:pPr>
        <w:numPr>
          <w:ilvl w:val="0"/>
          <w:numId w:val="4"/>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乙方对任何甲方内容的使用，不论该种使用是本合同授权的使用还是违反本合同或违反有关法律的使用；</w:t>
      </w:r>
    </w:p>
    <w:p w:rsidR="00AD0EDC" w:rsidRPr="00AD0EDC" w:rsidRDefault="00AD0EDC" w:rsidP="00AD0EDC">
      <w:pPr>
        <w:numPr>
          <w:ilvl w:val="0"/>
          <w:numId w:val="4"/>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乙方违反本合同的任何条款或条件；</w:t>
      </w:r>
    </w:p>
    <w:p w:rsidR="00AD0EDC" w:rsidRPr="00AD0EDC" w:rsidRDefault="00AD0EDC" w:rsidP="00AD0EDC">
      <w:pPr>
        <w:numPr>
          <w:ilvl w:val="0"/>
          <w:numId w:val="4"/>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乙方或者乙方雇员的过失或故意行为；</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sz w:val="24"/>
          <w:szCs w:val="24"/>
        </w:rPr>
        <w:t>任何一方不履行本</w:t>
      </w:r>
      <w:r w:rsidRPr="00AD0EDC">
        <w:rPr>
          <w:rFonts w:ascii="宋体" w:eastAsia="宋体" w:hAnsi="宋体" w:cs="Times New Roman" w:hint="eastAsia"/>
          <w:sz w:val="24"/>
          <w:szCs w:val="24"/>
        </w:rPr>
        <w:t>合同</w:t>
      </w:r>
      <w:r w:rsidRPr="00AD0EDC">
        <w:rPr>
          <w:rFonts w:ascii="宋体" w:eastAsia="宋体" w:hAnsi="宋体" w:cs="Times New Roman"/>
          <w:sz w:val="24"/>
          <w:szCs w:val="24"/>
        </w:rPr>
        <w:t>义务或者履行本</w:t>
      </w:r>
      <w:r w:rsidRPr="00AD0EDC">
        <w:rPr>
          <w:rFonts w:ascii="宋体" w:eastAsia="宋体" w:hAnsi="宋体" w:cs="Times New Roman" w:hint="eastAsia"/>
          <w:sz w:val="24"/>
          <w:szCs w:val="24"/>
        </w:rPr>
        <w:t>合同</w:t>
      </w:r>
      <w:r w:rsidRPr="00AD0EDC">
        <w:rPr>
          <w:rFonts w:ascii="宋体" w:eastAsia="宋体" w:hAnsi="宋体" w:cs="Times New Roman"/>
          <w:sz w:val="24"/>
          <w:szCs w:val="24"/>
        </w:rPr>
        <w:t>义务不符合约定，给另一方造成损失的，违约方应向非违约方赔偿损失。赔偿损失额应相当于因违约所造成的损失，包括本</w:t>
      </w:r>
      <w:r w:rsidRPr="00AD0EDC">
        <w:rPr>
          <w:rFonts w:ascii="宋体" w:eastAsia="宋体" w:hAnsi="宋体" w:cs="Times New Roman"/>
          <w:sz w:val="24"/>
          <w:szCs w:val="24"/>
        </w:rPr>
        <w:lastRenderedPageBreak/>
        <w:t>协议履行后非违约方本应获得的利益。但是，无论如何，</w:t>
      </w:r>
      <w:r w:rsidRPr="00AD0EDC">
        <w:rPr>
          <w:rFonts w:ascii="宋体" w:eastAsia="宋体" w:hAnsi="宋体" w:cs="Times New Roman" w:hint="eastAsia"/>
          <w:sz w:val="24"/>
          <w:szCs w:val="24"/>
        </w:rPr>
        <w:t>甲方</w:t>
      </w:r>
      <w:r w:rsidRPr="00AD0EDC">
        <w:rPr>
          <w:rFonts w:ascii="宋体" w:eastAsia="宋体" w:hAnsi="宋体" w:cs="Times New Roman"/>
          <w:sz w:val="24"/>
          <w:szCs w:val="24"/>
        </w:rPr>
        <w:t>在本协议项下的累计总赔偿责任不应超过</w:t>
      </w:r>
      <w:r w:rsidRPr="00AD0EDC">
        <w:rPr>
          <w:rFonts w:ascii="宋体" w:eastAsia="宋体" w:hAnsi="宋体" w:cs="Times New Roman" w:hint="eastAsia"/>
          <w:sz w:val="24"/>
          <w:szCs w:val="24"/>
        </w:rPr>
        <w:t>甲方根据本合同实际</w:t>
      </w:r>
      <w:r w:rsidRPr="00AD0EDC">
        <w:rPr>
          <w:rFonts w:ascii="宋体" w:eastAsia="宋体" w:hAnsi="宋体" w:cs="Times New Roman"/>
          <w:sz w:val="24"/>
          <w:szCs w:val="24"/>
        </w:rPr>
        <w:t>已付</w:t>
      </w:r>
      <w:r w:rsidRPr="00AD0EDC">
        <w:rPr>
          <w:rFonts w:ascii="宋体" w:eastAsia="宋体" w:hAnsi="宋体" w:cs="Times New Roman" w:hint="eastAsia"/>
          <w:sz w:val="24"/>
          <w:szCs w:val="24"/>
        </w:rPr>
        <w:t>乙方</w:t>
      </w:r>
      <w:r w:rsidRPr="00AD0EDC">
        <w:rPr>
          <w:rFonts w:ascii="宋体" w:eastAsia="宋体" w:hAnsi="宋体" w:cs="Times New Roman"/>
          <w:sz w:val="24"/>
          <w:szCs w:val="24"/>
        </w:rPr>
        <w:t>的佣金总和。</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甲方对下述事项及乙方的最终用户与下述事项有关的索赔不承担任何责任，全部责任均乙方自行承担（包括网站开发、运营和维护及网站上显示的所有材料）：</w:t>
      </w:r>
    </w:p>
    <w:p w:rsidR="00AD0EDC" w:rsidRPr="00AD0EDC" w:rsidRDefault="00AD0EDC" w:rsidP="00AD0EDC">
      <w:pPr>
        <w:numPr>
          <w:ilvl w:val="0"/>
          <w:numId w:val="6"/>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乙方网站的技术运营及全部有关设备的运行；</w:t>
      </w:r>
    </w:p>
    <w:p w:rsidR="00AD0EDC" w:rsidRPr="00AD0EDC" w:rsidRDefault="00AD0EDC" w:rsidP="00AD0EDC">
      <w:pPr>
        <w:numPr>
          <w:ilvl w:val="0"/>
          <w:numId w:val="6"/>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按照本协议规定在乙方网站展示推广链接和甲方相关内容；</w:t>
      </w:r>
    </w:p>
    <w:p w:rsidR="00AD0EDC" w:rsidRPr="00AD0EDC" w:rsidRDefault="00AD0EDC" w:rsidP="00AD0EDC">
      <w:pPr>
        <w:numPr>
          <w:ilvl w:val="0"/>
          <w:numId w:val="6"/>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创作和发布在乙方网站上的材料（包括所有的甲方商品说明和其它与甲方商品有关的资料，以及乙方包含在特定链接中或与之相关联的任何信息），并保证其准确性、完整性及适当性；</w:t>
      </w:r>
    </w:p>
    <w:p w:rsidR="00AD0EDC" w:rsidRPr="00AD0EDC" w:rsidRDefault="00AD0EDC" w:rsidP="00AD0EDC">
      <w:pPr>
        <w:numPr>
          <w:ilvl w:val="0"/>
          <w:numId w:val="6"/>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在对甲方内容或乙方网站及乙方网站</w:t>
      </w:r>
      <w:proofErr w:type="gramStart"/>
      <w:r w:rsidRPr="00AD0EDC">
        <w:rPr>
          <w:rFonts w:ascii="宋体" w:eastAsia="宋体" w:hAnsi="宋体" w:cs="Times New Roman" w:hint="eastAsia"/>
          <w:sz w:val="24"/>
          <w:szCs w:val="24"/>
        </w:rPr>
        <w:t>上材料</w:t>
      </w:r>
      <w:proofErr w:type="gramEnd"/>
      <w:r w:rsidRPr="00AD0EDC">
        <w:rPr>
          <w:rFonts w:ascii="宋体" w:eastAsia="宋体" w:hAnsi="宋体" w:cs="Times New Roman" w:hint="eastAsia"/>
          <w:sz w:val="24"/>
          <w:szCs w:val="24"/>
        </w:rPr>
        <w:t>的使用上，不侵犯、违反或不当使用甲方的权利或任何其它人的权利（包括版权、商标、隐私权、公开权或其它知识产权或专有权利）；</w:t>
      </w:r>
    </w:p>
    <w:p w:rsidR="00AD0EDC" w:rsidRPr="00AD0EDC" w:rsidRDefault="00AD0EDC" w:rsidP="00AD0EDC">
      <w:pPr>
        <w:numPr>
          <w:ilvl w:val="0"/>
          <w:numId w:val="6"/>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在乙方的网站准确和充分地披露关于乙方是怎样搜集、使用、储存和披露从访问者那里获得的信息的，包括说明第三方（甲方和其它广告主）可以向访问者提供内容或广告及直接搜集访问者的信息，及在访问者的浏览器安装或接受cookies；</w:t>
      </w:r>
    </w:p>
    <w:p w:rsidR="00AD0EDC" w:rsidRPr="00AD0EDC" w:rsidRDefault="00AD0EDC" w:rsidP="00AD0EDC">
      <w:pPr>
        <w:numPr>
          <w:ilvl w:val="0"/>
          <w:numId w:val="6"/>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乙方对甲方内容和甲方标识的任何使用，不论这种使用是否本协议所允许的。</w:t>
      </w:r>
    </w:p>
    <w:p w:rsidR="00AD0EDC" w:rsidRPr="00AD0EDC" w:rsidRDefault="00AD0EDC" w:rsidP="00AD0EDC">
      <w:pPr>
        <w:numPr>
          <w:ilvl w:val="0"/>
          <w:numId w:val="6"/>
        </w:numPr>
        <w:tabs>
          <w:tab w:val="left" w:pos="1276"/>
        </w:tabs>
        <w:spacing w:beforeLines="50" w:before="120" w:line="300" w:lineRule="auto"/>
        <w:rPr>
          <w:rFonts w:ascii="宋体" w:eastAsia="宋体" w:hAnsi="宋体" w:cs="Times New Roman"/>
          <w:sz w:val="24"/>
          <w:szCs w:val="24"/>
        </w:rPr>
      </w:pPr>
      <w:r w:rsidRPr="00AD0EDC">
        <w:rPr>
          <w:rFonts w:ascii="宋体" w:eastAsia="宋体" w:hAnsi="宋体" w:cs="Times New Roman" w:hint="eastAsia"/>
          <w:sz w:val="24"/>
          <w:szCs w:val="24"/>
        </w:rPr>
        <w:t>乙方应仅在本协议附件所载的经甲方认可的载体进行投放，不得擅自制作任何性质的链接放于其他载体进行投放。一经发现，甲方有权立即终止乙方的联盟会员资格，并有权要求乙方返还已收到的信息技术服务费并赔偿甲方10万元违约金，甲方有权取消所有未发放的佣金；</w:t>
      </w:r>
    </w:p>
    <w:p w:rsidR="00AD0EDC" w:rsidRPr="00AD0EDC" w:rsidRDefault="00AD0EDC" w:rsidP="00AD0EDC">
      <w:pPr>
        <w:tabs>
          <w:tab w:val="left" w:pos="1276"/>
        </w:tabs>
        <w:spacing w:beforeLines="50" w:before="120" w:line="300" w:lineRule="auto"/>
        <w:ind w:left="1276"/>
        <w:rPr>
          <w:rFonts w:ascii="宋体" w:eastAsia="宋体" w:hAnsi="宋体" w:cs="Times New Roman"/>
          <w:sz w:val="24"/>
          <w:szCs w:val="24"/>
        </w:rPr>
      </w:pP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ind w:left="301" w:hanging="301"/>
        <w:jc w:val="center"/>
        <w:rPr>
          <w:rFonts w:ascii="宋体" w:eastAsia="宋体" w:hAnsi="宋体" w:cs="Times New Roman"/>
          <w:b/>
          <w:kern w:val="0"/>
          <w:sz w:val="28"/>
          <w:szCs w:val="28"/>
        </w:rPr>
      </w:pPr>
      <w:r w:rsidRPr="00AD0EDC">
        <w:rPr>
          <w:rFonts w:ascii="宋体" w:eastAsia="宋体" w:hAnsi="宋体" w:cs="Times New Roman" w:hint="eastAsia"/>
          <w:b/>
          <w:kern w:val="0"/>
          <w:sz w:val="28"/>
          <w:szCs w:val="28"/>
        </w:rPr>
        <w:t xml:space="preserve">第八章  </w:t>
      </w:r>
      <w:r w:rsidRPr="00AD0EDC">
        <w:rPr>
          <w:rFonts w:ascii="宋体" w:eastAsia="宋体" w:hAnsi="宋体" w:cs="Times New Roman"/>
          <w:b/>
          <w:kern w:val="0"/>
          <w:sz w:val="28"/>
          <w:szCs w:val="28"/>
        </w:rPr>
        <w:t>其它</w:t>
      </w:r>
      <w:r w:rsidRPr="00AD0EDC">
        <w:rPr>
          <w:rFonts w:ascii="宋体" w:eastAsia="宋体" w:hAnsi="宋体" w:cs="Times New Roman" w:hint="eastAsia"/>
          <w:b/>
          <w:kern w:val="0"/>
          <w:sz w:val="28"/>
          <w:szCs w:val="28"/>
        </w:rPr>
        <w:t>约定</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sz w:val="24"/>
          <w:szCs w:val="24"/>
        </w:rPr>
        <w:t>本合同</w:t>
      </w:r>
      <w:r w:rsidRPr="00AD0EDC">
        <w:rPr>
          <w:rFonts w:ascii="宋体" w:eastAsia="宋体" w:hAnsi="宋体" w:cs="Times New Roman" w:hint="eastAsia"/>
          <w:sz w:val="24"/>
          <w:szCs w:val="24"/>
        </w:rPr>
        <w:t>期限自</w:t>
      </w:r>
      <w:r w:rsidRPr="00AD0EDC">
        <w:rPr>
          <w:rFonts w:ascii="宋体" w:eastAsia="宋体" w:hAnsi="宋体" w:cs="Times New Roman" w:hint="eastAsia"/>
          <w:sz w:val="24"/>
          <w:szCs w:val="24"/>
          <w:u w:val="single"/>
        </w:rPr>
        <w:t xml:space="preserve">      </w:t>
      </w:r>
      <w:r w:rsidRPr="00AD0EDC">
        <w:rPr>
          <w:rFonts w:ascii="宋体" w:eastAsia="宋体" w:hAnsi="宋体" w:cs="Times New Roman" w:hint="eastAsia"/>
          <w:sz w:val="24"/>
          <w:szCs w:val="24"/>
        </w:rPr>
        <w:t>年</w:t>
      </w:r>
      <w:r w:rsidRPr="00AD0EDC">
        <w:rPr>
          <w:rFonts w:ascii="宋体" w:eastAsia="宋体" w:hAnsi="宋体" w:cs="Times New Roman" w:hint="eastAsia"/>
          <w:sz w:val="24"/>
          <w:szCs w:val="24"/>
          <w:u w:val="single"/>
        </w:rPr>
        <w:t xml:space="preserve">   </w:t>
      </w:r>
      <w:r w:rsidRPr="00AD0EDC">
        <w:rPr>
          <w:rFonts w:ascii="宋体" w:eastAsia="宋体" w:hAnsi="宋体" w:cs="Times New Roman" w:hint="eastAsia"/>
          <w:sz w:val="24"/>
          <w:szCs w:val="24"/>
        </w:rPr>
        <w:t>月</w:t>
      </w:r>
      <w:r w:rsidRPr="00AD0EDC">
        <w:rPr>
          <w:rFonts w:ascii="宋体" w:eastAsia="宋体" w:hAnsi="宋体" w:cs="Times New Roman" w:hint="eastAsia"/>
          <w:sz w:val="24"/>
          <w:szCs w:val="24"/>
          <w:u w:val="single"/>
        </w:rPr>
        <w:t xml:space="preserve">   </w:t>
      </w:r>
      <w:r w:rsidRPr="00AD0EDC">
        <w:rPr>
          <w:rFonts w:ascii="宋体" w:eastAsia="宋体" w:hAnsi="宋体" w:cs="Times New Roman" w:hint="eastAsia"/>
          <w:sz w:val="24"/>
          <w:szCs w:val="24"/>
        </w:rPr>
        <w:t>日至</w:t>
      </w:r>
      <w:r w:rsidRPr="00AD0EDC">
        <w:rPr>
          <w:rFonts w:ascii="宋体" w:eastAsia="宋体" w:hAnsi="宋体" w:cs="Times New Roman" w:hint="eastAsia"/>
          <w:sz w:val="24"/>
          <w:szCs w:val="24"/>
          <w:u w:val="single"/>
        </w:rPr>
        <w:t xml:space="preserve">      </w:t>
      </w:r>
      <w:r w:rsidRPr="00AD0EDC">
        <w:rPr>
          <w:rFonts w:ascii="宋体" w:eastAsia="宋体" w:hAnsi="宋体" w:cs="Times New Roman" w:hint="eastAsia"/>
          <w:sz w:val="24"/>
          <w:szCs w:val="24"/>
        </w:rPr>
        <w:t>年</w:t>
      </w:r>
      <w:r w:rsidRPr="00AD0EDC">
        <w:rPr>
          <w:rFonts w:ascii="宋体" w:eastAsia="宋体" w:hAnsi="宋体" w:cs="Times New Roman" w:hint="eastAsia"/>
          <w:sz w:val="24"/>
          <w:szCs w:val="24"/>
          <w:u w:val="single"/>
        </w:rPr>
        <w:t xml:space="preserve">   </w:t>
      </w:r>
      <w:r w:rsidRPr="00AD0EDC">
        <w:rPr>
          <w:rFonts w:ascii="宋体" w:eastAsia="宋体" w:hAnsi="宋体" w:cs="Times New Roman" w:hint="eastAsia"/>
          <w:sz w:val="24"/>
          <w:szCs w:val="24"/>
        </w:rPr>
        <w:t>月</w:t>
      </w:r>
      <w:r w:rsidRPr="00AD0EDC">
        <w:rPr>
          <w:rFonts w:ascii="宋体" w:eastAsia="宋体" w:hAnsi="宋体" w:cs="Times New Roman" w:hint="eastAsia"/>
          <w:sz w:val="24"/>
          <w:szCs w:val="24"/>
          <w:u w:val="single"/>
        </w:rPr>
        <w:t xml:space="preserve">   </w:t>
      </w:r>
      <w:r w:rsidRPr="00AD0EDC">
        <w:rPr>
          <w:rFonts w:ascii="宋体" w:eastAsia="宋体" w:hAnsi="宋体" w:cs="Times New Roman" w:hint="eastAsia"/>
          <w:sz w:val="24"/>
          <w:szCs w:val="24"/>
        </w:rPr>
        <w:t>日。</w:t>
      </w:r>
      <w:r w:rsidRPr="00AD0EDC">
        <w:rPr>
          <w:rFonts w:ascii="宋体" w:eastAsia="宋体" w:hAnsi="宋体" w:cs="Times New Roman"/>
          <w:sz w:val="24"/>
          <w:szCs w:val="24"/>
        </w:rPr>
        <w:t xml:space="preserve"> </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经在苏宁易购网站发布变更通知、修改后的合同，甲方可以随时发布公告修改本合同的任何条款和条件。如果有任何修改对乙方来说是不可接受的，则乙方的唯一应对措施是终止本合同（</w:t>
      </w:r>
      <w:commentRangeStart w:id="2"/>
      <w:r w:rsidRPr="00AD0EDC">
        <w:rPr>
          <w:rFonts w:ascii="宋体" w:eastAsia="宋体" w:hAnsi="宋体" w:cs="Times New Roman" w:hint="eastAsia"/>
          <w:sz w:val="24"/>
          <w:szCs w:val="24"/>
        </w:rPr>
        <w:t>除非与甲方另行达成书面协议</w:t>
      </w:r>
      <w:commentRangeEnd w:id="2"/>
      <w:r w:rsidR="00633F1C">
        <w:rPr>
          <w:rStyle w:val="a5"/>
        </w:rPr>
        <w:commentReference w:id="2"/>
      </w:r>
      <w:r w:rsidRPr="00AD0EDC">
        <w:rPr>
          <w:rFonts w:ascii="宋体" w:eastAsia="宋体" w:hAnsi="宋体" w:cs="Times New Roman" w:hint="eastAsia"/>
          <w:sz w:val="24"/>
          <w:szCs w:val="24"/>
        </w:rPr>
        <w:t>）；在甲方发布变更通知、修改后的合同以后，乙方对苏宁联盟活动的继续参与构成乙方对该修改的有约束力的接受。</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乙方和甲方是独立的合同当事方，本合同的任何规定均不在乙方与甲方或甲方的关联公司之间创设任何的合伙、合资经营、代理、连锁、销售代表或雇佣关系。乙方无权代表甲方或甲方的关联公司提出或接受要约或做出陈述。乙方不能在乙方网站上或通过其它方式做出与本条规定有冲突或可能有冲突的任何声明。如果乙方授权、协助、鼓励其他人采取与本合同事项有关的行动或为之提供便利，这将被视为是乙</w:t>
      </w:r>
      <w:r w:rsidRPr="00AD0EDC">
        <w:rPr>
          <w:rFonts w:ascii="宋体" w:eastAsia="宋体" w:hAnsi="宋体" w:cs="Times New Roman" w:hint="eastAsia"/>
          <w:sz w:val="24"/>
          <w:szCs w:val="24"/>
        </w:rPr>
        <w:lastRenderedPageBreak/>
        <w:t>方自己单方采取的行动。</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乙方承认和同意，甲方和甲方的关联公司可以随时（直接或间接地）使用与本协议不同的条款招徕客户，或运营与乙方的网站相似或与乙方的网站有竞争关系的网站。未经甲方的事先书面同意，乙方不能转让本协议（不论是法律规定的结果还是其它方式）。在遵守上述限制的前提下，本协议对双方及其各自的继受人和受让人有拘束力。</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甲方未要求乙方严格履行本合同任何规定时，不构成甲方放弃以后要求乙方执行该规定或其它规定的权利。本合同中使用的“包括”、“例如”均指“包括但不限于”、“例如但不限于”。</w:t>
      </w:r>
    </w:p>
    <w:p w:rsidR="00AD0EDC" w:rsidRPr="00AD0EDC" w:rsidRDefault="00AD0EDC" w:rsidP="00AD0EDC">
      <w:pPr>
        <w:numPr>
          <w:ilvl w:val="0"/>
          <w:numId w:val="1"/>
        </w:numPr>
        <w:tabs>
          <w:tab w:val="left" w:pos="1276"/>
        </w:tabs>
        <w:spacing w:beforeLines="50" w:before="120" w:line="300" w:lineRule="auto"/>
        <w:ind w:left="1276" w:hanging="1276"/>
        <w:rPr>
          <w:rFonts w:ascii="宋体" w:eastAsia="宋体" w:hAnsi="宋体" w:cs="Times New Roman"/>
          <w:sz w:val="24"/>
          <w:szCs w:val="24"/>
        </w:rPr>
      </w:pPr>
      <w:r w:rsidRPr="00AD0EDC">
        <w:rPr>
          <w:rFonts w:ascii="宋体" w:eastAsia="宋体" w:hAnsi="宋体" w:cs="Times New Roman" w:hint="eastAsia"/>
          <w:sz w:val="24"/>
          <w:szCs w:val="24"/>
        </w:rPr>
        <w:t>甲方可提前15天邮件通知乙方解除本协议。</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rPr>
          <w:rFonts w:ascii="宋体" w:eastAsia="宋体" w:hAnsi="宋体" w:cs="Times New Roman"/>
          <w:b/>
          <w:kern w:val="0"/>
          <w:sz w:val="24"/>
          <w:szCs w:val="24"/>
        </w:rPr>
      </w:pPr>
      <w:r w:rsidRPr="00AD0EDC">
        <w:rPr>
          <w:rFonts w:ascii="宋体" w:eastAsia="宋体" w:hAnsi="宋体" w:cs="Times New Roman" w:hint="eastAsia"/>
          <w:b/>
          <w:kern w:val="0"/>
          <w:sz w:val="24"/>
          <w:szCs w:val="24"/>
        </w:rPr>
        <w:t xml:space="preserve">      </w:t>
      </w:r>
      <w:r w:rsidRPr="00AD0EDC">
        <w:rPr>
          <w:rFonts w:ascii="宋体" w:eastAsia="宋体" w:hAnsi="宋体" w:cs="Times New Roman"/>
          <w:b/>
          <w:kern w:val="0"/>
          <w:sz w:val="24"/>
          <w:szCs w:val="24"/>
        </w:rPr>
        <w:t>甲</w:t>
      </w:r>
      <w:r w:rsidRPr="00AD0EDC">
        <w:rPr>
          <w:rFonts w:ascii="宋体" w:eastAsia="宋体" w:hAnsi="宋体" w:cs="Times New Roman" w:hint="eastAsia"/>
          <w:b/>
          <w:kern w:val="0"/>
          <w:sz w:val="24"/>
          <w:szCs w:val="24"/>
        </w:rPr>
        <w:t xml:space="preserve">    </w:t>
      </w:r>
      <w:r w:rsidRPr="00AD0EDC">
        <w:rPr>
          <w:rFonts w:ascii="宋体" w:eastAsia="宋体" w:hAnsi="宋体" w:cs="Times New Roman"/>
          <w:b/>
          <w:kern w:val="0"/>
          <w:sz w:val="24"/>
          <w:szCs w:val="24"/>
        </w:rPr>
        <w:t>方：</w:t>
      </w:r>
      <w:r w:rsidRPr="00AD0EDC">
        <w:rPr>
          <w:rFonts w:ascii="宋体" w:eastAsia="宋体" w:hAnsi="宋体" w:cs="Times New Roman" w:hint="eastAsia"/>
          <w:b/>
          <w:bCs/>
          <w:kern w:val="0"/>
          <w:sz w:val="24"/>
          <w:szCs w:val="24"/>
          <w:u w:val="single"/>
        </w:rPr>
        <w:t>江苏苏宁易购电子商务有限公</w:t>
      </w:r>
      <w:r w:rsidRPr="00AD0EDC">
        <w:rPr>
          <w:rFonts w:ascii="宋体" w:eastAsia="宋体" w:hAnsi="宋体" w:cs="Times New Roman" w:hint="eastAsia"/>
          <w:b/>
          <w:kern w:val="0"/>
          <w:sz w:val="24"/>
          <w:szCs w:val="24"/>
          <w:u w:val="single"/>
        </w:rPr>
        <w:t>司</w:t>
      </w:r>
      <w:r w:rsidRPr="00AD0EDC">
        <w:rPr>
          <w:rFonts w:ascii="宋体" w:eastAsia="宋体" w:hAnsi="宋体" w:cs="Times New Roman" w:hint="eastAsia"/>
          <w:b/>
          <w:kern w:val="0"/>
          <w:sz w:val="24"/>
          <w:szCs w:val="24"/>
        </w:rPr>
        <w:t xml:space="preserve">         </w:t>
      </w:r>
      <w:r w:rsidRPr="00AD0EDC">
        <w:rPr>
          <w:rFonts w:ascii="宋体" w:eastAsia="宋体" w:hAnsi="宋体" w:cs="Times New Roman"/>
          <w:b/>
          <w:kern w:val="0"/>
          <w:sz w:val="24"/>
          <w:szCs w:val="24"/>
        </w:rPr>
        <w:t>乙</w:t>
      </w:r>
      <w:r w:rsidRPr="00AD0EDC">
        <w:rPr>
          <w:rFonts w:ascii="宋体" w:eastAsia="宋体" w:hAnsi="宋体" w:cs="Times New Roman" w:hint="eastAsia"/>
          <w:b/>
          <w:kern w:val="0"/>
          <w:sz w:val="24"/>
          <w:szCs w:val="24"/>
        </w:rPr>
        <w:t xml:space="preserve">    </w:t>
      </w:r>
      <w:r w:rsidRPr="00AD0EDC">
        <w:rPr>
          <w:rFonts w:ascii="宋体" w:eastAsia="宋体" w:hAnsi="宋体" w:cs="Times New Roman"/>
          <w:b/>
          <w:kern w:val="0"/>
          <w:sz w:val="24"/>
          <w:szCs w:val="24"/>
        </w:rPr>
        <w:t>方：</w:t>
      </w:r>
      <w:r w:rsidRPr="00AD0EDC">
        <w:rPr>
          <w:rFonts w:ascii="宋体" w:eastAsia="宋体" w:hAnsi="宋体" w:cs="Times New Roman" w:hint="eastAsia"/>
          <w:b/>
          <w:kern w:val="0"/>
          <w:sz w:val="24"/>
          <w:szCs w:val="24"/>
        </w:rPr>
        <w:t xml:space="preserve"> </w:t>
      </w:r>
      <w:r w:rsidRPr="00AD0EDC">
        <w:rPr>
          <w:rFonts w:ascii="宋体" w:eastAsia="宋体" w:hAnsi="宋体" w:cs="Times New Roman" w:hint="eastAsia"/>
          <w:b/>
          <w:kern w:val="0"/>
          <w:sz w:val="24"/>
          <w:szCs w:val="24"/>
          <w:u w:val="single"/>
        </w:rPr>
        <w:t xml:space="preserve">                  </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rPr>
          <w:rFonts w:ascii="宋体" w:eastAsia="宋体" w:hAnsi="宋体" w:cs="Times New Roman"/>
          <w:b/>
          <w:kern w:val="0"/>
          <w:sz w:val="24"/>
          <w:szCs w:val="24"/>
        </w:rPr>
      </w:pP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rPr>
          <w:rFonts w:ascii="宋体" w:eastAsia="宋体" w:hAnsi="宋体" w:cs="Times New Roman"/>
          <w:kern w:val="0"/>
          <w:sz w:val="24"/>
          <w:szCs w:val="24"/>
        </w:rPr>
      </w:pPr>
      <w:r w:rsidRPr="00AD0EDC">
        <w:rPr>
          <w:rFonts w:ascii="宋体" w:eastAsia="宋体" w:hAnsi="宋体" w:cs="Times New Roman" w:hint="eastAsia"/>
          <w:kern w:val="0"/>
          <w:sz w:val="24"/>
          <w:szCs w:val="24"/>
        </w:rPr>
        <w:t xml:space="preserve">    </w:t>
      </w:r>
      <w:r w:rsidRPr="00AD0EDC">
        <w:rPr>
          <w:rFonts w:ascii="宋体" w:eastAsia="宋体" w:hAnsi="宋体" w:cs="Times New Roman" w:hint="eastAsia"/>
          <w:b/>
          <w:bCs/>
          <w:kern w:val="0"/>
          <w:sz w:val="24"/>
          <w:szCs w:val="24"/>
        </w:rPr>
        <w:t xml:space="preserve">  签约</w:t>
      </w:r>
      <w:r w:rsidRPr="00AD0EDC">
        <w:rPr>
          <w:rFonts w:ascii="宋体" w:eastAsia="宋体" w:hAnsi="宋体" w:cs="Times New Roman"/>
          <w:b/>
          <w:bCs/>
          <w:kern w:val="0"/>
          <w:sz w:val="24"/>
          <w:szCs w:val="24"/>
        </w:rPr>
        <w:t>代表：</w:t>
      </w:r>
      <w:r w:rsidRPr="00AD0EDC">
        <w:rPr>
          <w:rFonts w:ascii="宋体" w:eastAsia="宋体" w:hAnsi="宋体" w:cs="Times New Roman"/>
          <w:kern w:val="0"/>
          <w:sz w:val="24"/>
          <w:szCs w:val="24"/>
          <w:u w:val="single"/>
        </w:rPr>
        <w:t xml:space="preserve"> </w:t>
      </w:r>
      <w:r w:rsidRPr="00AD0EDC">
        <w:rPr>
          <w:rFonts w:ascii="宋体" w:eastAsia="宋体" w:hAnsi="宋体" w:cs="Times New Roman" w:hint="eastAsia"/>
          <w:kern w:val="0"/>
          <w:sz w:val="24"/>
          <w:szCs w:val="24"/>
          <w:u w:val="single"/>
        </w:rPr>
        <w:t xml:space="preserve">                    </w:t>
      </w:r>
      <w:r w:rsidRPr="00AD0EDC">
        <w:rPr>
          <w:rFonts w:ascii="宋体" w:eastAsia="宋体" w:hAnsi="宋体" w:cs="Times New Roman" w:hint="eastAsia"/>
          <w:kern w:val="0"/>
          <w:sz w:val="24"/>
          <w:szCs w:val="24"/>
        </w:rPr>
        <w:t xml:space="preserve">                 </w:t>
      </w:r>
      <w:r w:rsidRPr="00AD0EDC">
        <w:rPr>
          <w:rFonts w:ascii="宋体" w:eastAsia="宋体" w:hAnsi="宋体" w:cs="Times New Roman" w:hint="eastAsia"/>
          <w:b/>
          <w:bCs/>
          <w:kern w:val="0"/>
          <w:sz w:val="24"/>
          <w:szCs w:val="24"/>
        </w:rPr>
        <w:t>签约</w:t>
      </w:r>
      <w:r w:rsidRPr="00AD0EDC">
        <w:rPr>
          <w:rFonts w:ascii="宋体" w:eastAsia="宋体" w:hAnsi="宋体" w:cs="Times New Roman"/>
          <w:b/>
          <w:bCs/>
          <w:kern w:val="0"/>
          <w:sz w:val="24"/>
          <w:szCs w:val="24"/>
        </w:rPr>
        <w:t>代表：</w:t>
      </w:r>
      <w:r w:rsidRPr="00AD0EDC">
        <w:rPr>
          <w:rFonts w:ascii="宋体" w:eastAsia="宋体" w:hAnsi="宋体" w:cs="Times New Roman"/>
          <w:kern w:val="0"/>
          <w:sz w:val="24"/>
          <w:szCs w:val="24"/>
          <w:u w:val="single"/>
        </w:rPr>
        <w:t xml:space="preserve"> </w:t>
      </w:r>
      <w:r w:rsidRPr="00AD0EDC">
        <w:rPr>
          <w:rFonts w:ascii="宋体" w:eastAsia="宋体" w:hAnsi="宋体" w:cs="Times New Roman" w:hint="eastAsia"/>
          <w:kern w:val="0"/>
          <w:sz w:val="24"/>
          <w:szCs w:val="24"/>
          <w:u w:val="single"/>
        </w:rPr>
        <w:t xml:space="preserve">                    </w:t>
      </w:r>
      <w:r w:rsidRPr="00AD0EDC">
        <w:rPr>
          <w:rFonts w:ascii="宋体" w:eastAsia="宋体" w:hAnsi="宋体" w:cs="Times New Roman" w:hint="eastAsia"/>
          <w:kern w:val="0"/>
          <w:sz w:val="24"/>
          <w:szCs w:val="24"/>
        </w:rPr>
        <w:t xml:space="preserve"> </w:t>
      </w: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rPr>
          <w:rFonts w:ascii="宋体" w:eastAsia="宋体" w:hAnsi="宋体" w:cs="Times New Roman"/>
          <w:kern w:val="0"/>
          <w:sz w:val="24"/>
          <w:szCs w:val="24"/>
        </w:rPr>
      </w:pPr>
    </w:p>
    <w:p w:rsidR="00AD0EDC" w:rsidRPr="00AD0EDC" w:rsidRDefault="00AD0EDC" w:rsidP="00AD0ED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Lines="50" w:before="120" w:line="300" w:lineRule="auto"/>
        <w:rPr>
          <w:rFonts w:ascii="宋体" w:eastAsia="宋体" w:hAnsi="宋体" w:cs="Times New Roman"/>
          <w:kern w:val="0"/>
          <w:sz w:val="24"/>
          <w:szCs w:val="24"/>
        </w:rPr>
      </w:pPr>
      <w:r w:rsidRPr="00AD0EDC">
        <w:rPr>
          <w:rFonts w:ascii="宋体" w:eastAsia="宋体" w:hAnsi="宋体" w:cs="Times New Roman" w:hint="eastAsia"/>
          <w:kern w:val="0"/>
          <w:sz w:val="24"/>
          <w:szCs w:val="24"/>
        </w:rPr>
        <w:t xml:space="preserve">    </w:t>
      </w:r>
      <w:r w:rsidRPr="00AD0EDC">
        <w:rPr>
          <w:rFonts w:ascii="宋体" w:eastAsia="宋体" w:hAnsi="宋体" w:cs="Times New Roman" w:hint="eastAsia"/>
          <w:b/>
          <w:bCs/>
          <w:kern w:val="0"/>
          <w:sz w:val="24"/>
          <w:szCs w:val="24"/>
        </w:rPr>
        <w:t xml:space="preserve">  日    期：</w:t>
      </w:r>
      <w:r w:rsidRPr="00AD0EDC">
        <w:rPr>
          <w:rFonts w:ascii="宋体" w:eastAsia="宋体" w:hAnsi="宋体" w:cs="Times New Roman" w:hint="eastAsia"/>
          <w:b/>
          <w:bCs/>
          <w:kern w:val="0"/>
          <w:sz w:val="24"/>
          <w:szCs w:val="24"/>
          <w:u w:val="single"/>
        </w:rPr>
        <w:t xml:space="preserve">     </w:t>
      </w:r>
      <w:r w:rsidRPr="00AD0EDC">
        <w:rPr>
          <w:rFonts w:ascii="宋体" w:eastAsia="宋体" w:hAnsi="宋体" w:cs="Times New Roman" w:hint="eastAsia"/>
          <w:b/>
          <w:bCs/>
          <w:kern w:val="0"/>
          <w:sz w:val="24"/>
          <w:szCs w:val="24"/>
        </w:rPr>
        <w:t>年</w:t>
      </w:r>
      <w:r w:rsidRPr="00AD0EDC">
        <w:rPr>
          <w:rFonts w:ascii="宋体" w:eastAsia="宋体" w:hAnsi="宋体" w:cs="Times New Roman" w:hint="eastAsia"/>
          <w:b/>
          <w:bCs/>
          <w:kern w:val="0"/>
          <w:sz w:val="24"/>
          <w:szCs w:val="24"/>
          <w:u w:val="single"/>
        </w:rPr>
        <w:t xml:space="preserve">   </w:t>
      </w:r>
      <w:r w:rsidRPr="00AD0EDC">
        <w:rPr>
          <w:rFonts w:ascii="宋体" w:eastAsia="宋体" w:hAnsi="宋体" w:cs="Times New Roman" w:hint="eastAsia"/>
          <w:b/>
          <w:bCs/>
          <w:kern w:val="0"/>
          <w:sz w:val="24"/>
          <w:szCs w:val="24"/>
        </w:rPr>
        <w:t>月</w:t>
      </w:r>
      <w:r w:rsidRPr="00AD0EDC">
        <w:rPr>
          <w:rFonts w:ascii="宋体" w:eastAsia="宋体" w:hAnsi="宋体" w:cs="Times New Roman" w:hint="eastAsia"/>
          <w:b/>
          <w:bCs/>
          <w:kern w:val="0"/>
          <w:sz w:val="24"/>
          <w:szCs w:val="24"/>
          <w:u w:val="single"/>
        </w:rPr>
        <w:t xml:space="preserve">   </w:t>
      </w:r>
      <w:r w:rsidRPr="00AD0EDC">
        <w:rPr>
          <w:rFonts w:ascii="宋体" w:eastAsia="宋体" w:hAnsi="宋体" w:cs="Times New Roman" w:hint="eastAsia"/>
          <w:b/>
          <w:bCs/>
          <w:kern w:val="0"/>
          <w:sz w:val="24"/>
          <w:szCs w:val="24"/>
        </w:rPr>
        <w:t xml:space="preserve">日  </w:t>
      </w:r>
      <w:r w:rsidRPr="00AD0EDC">
        <w:rPr>
          <w:rFonts w:ascii="宋体" w:eastAsia="宋体" w:hAnsi="宋体" w:cs="Times New Roman" w:hint="eastAsia"/>
          <w:kern w:val="0"/>
          <w:sz w:val="24"/>
          <w:szCs w:val="24"/>
        </w:rPr>
        <w:t xml:space="preserve">                    </w:t>
      </w:r>
      <w:r w:rsidRPr="00AD0EDC">
        <w:rPr>
          <w:rFonts w:ascii="宋体" w:eastAsia="宋体" w:hAnsi="宋体" w:cs="Times New Roman" w:hint="eastAsia"/>
          <w:b/>
          <w:bCs/>
          <w:kern w:val="0"/>
          <w:sz w:val="24"/>
          <w:szCs w:val="24"/>
        </w:rPr>
        <w:t>日    期：</w:t>
      </w:r>
      <w:r w:rsidRPr="00AD0EDC">
        <w:rPr>
          <w:rFonts w:ascii="宋体" w:eastAsia="宋体" w:hAnsi="宋体" w:cs="Times New Roman" w:hint="eastAsia"/>
          <w:b/>
          <w:bCs/>
          <w:kern w:val="0"/>
          <w:sz w:val="24"/>
          <w:szCs w:val="24"/>
          <w:u w:val="single"/>
        </w:rPr>
        <w:t xml:space="preserve">     </w:t>
      </w:r>
      <w:r w:rsidRPr="00AD0EDC">
        <w:rPr>
          <w:rFonts w:ascii="宋体" w:eastAsia="宋体" w:hAnsi="宋体" w:cs="Times New Roman" w:hint="eastAsia"/>
          <w:b/>
          <w:bCs/>
          <w:kern w:val="0"/>
          <w:sz w:val="24"/>
          <w:szCs w:val="24"/>
        </w:rPr>
        <w:t>年</w:t>
      </w:r>
      <w:r w:rsidRPr="00AD0EDC">
        <w:rPr>
          <w:rFonts w:ascii="宋体" w:eastAsia="宋体" w:hAnsi="宋体" w:cs="Times New Roman" w:hint="eastAsia"/>
          <w:b/>
          <w:bCs/>
          <w:kern w:val="0"/>
          <w:sz w:val="24"/>
          <w:szCs w:val="24"/>
          <w:u w:val="single"/>
        </w:rPr>
        <w:t xml:space="preserve">   </w:t>
      </w:r>
      <w:r w:rsidRPr="00AD0EDC">
        <w:rPr>
          <w:rFonts w:ascii="宋体" w:eastAsia="宋体" w:hAnsi="宋体" w:cs="Times New Roman" w:hint="eastAsia"/>
          <w:b/>
          <w:bCs/>
          <w:kern w:val="0"/>
          <w:sz w:val="24"/>
          <w:szCs w:val="24"/>
        </w:rPr>
        <w:t>月</w:t>
      </w:r>
      <w:r w:rsidRPr="00AD0EDC">
        <w:rPr>
          <w:rFonts w:ascii="宋体" w:eastAsia="宋体" w:hAnsi="宋体" w:cs="Times New Roman" w:hint="eastAsia"/>
          <w:b/>
          <w:bCs/>
          <w:kern w:val="0"/>
          <w:sz w:val="24"/>
          <w:szCs w:val="24"/>
          <w:u w:val="single"/>
        </w:rPr>
        <w:t xml:space="preserve">   </w:t>
      </w:r>
      <w:r w:rsidRPr="00AD0EDC">
        <w:rPr>
          <w:rFonts w:ascii="宋体" w:eastAsia="宋体" w:hAnsi="宋体" w:cs="Times New Roman" w:hint="eastAsia"/>
          <w:b/>
          <w:bCs/>
          <w:kern w:val="0"/>
          <w:sz w:val="24"/>
          <w:szCs w:val="24"/>
        </w:rPr>
        <w:t>日</w:t>
      </w:r>
    </w:p>
    <w:p w:rsidR="007B20AD" w:rsidRPr="00AD0EDC" w:rsidRDefault="007B20AD"/>
    <w:sectPr w:rsidR="007B20AD" w:rsidRPr="00AD0EDC" w:rsidSect="00781D36">
      <w:headerReference w:type="default" r:id="rId9"/>
      <w:footerReference w:type="default" r:id="rId10"/>
      <w:pgSz w:w="11906" w:h="16838"/>
      <w:pgMar w:top="907" w:right="1021" w:bottom="907" w:left="1021" w:header="567" w:footer="567" w:gutter="0"/>
      <w:pgNumType w:start="1"/>
      <w:cols w:space="720"/>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xf" w:date="2014-09-29T16:19:00Z" w:initials="wxf">
    <w:p w:rsidR="0088410D" w:rsidRDefault="0088410D">
      <w:pPr>
        <w:pStyle w:val="a6"/>
      </w:pPr>
      <w:r>
        <w:rPr>
          <w:rStyle w:val="a5"/>
        </w:rPr>
        <w:annotationRef/>
      </w:r>
      <w:r>
        <w:rPr>
          <w:rFonts w:hint="eastAsia"/>
        </w:rPr>
        <w:t>建议删除。</w:t>
      </w:r>
    </w:p>
  </w:comment>
  <w:comment w:id="1" w:author="wxf" w:date="2014-09-29T16:39:00Z" w:initials="wxf">
    <w:p w:rsidR="00633F1C" w:rsidRDefault="00633F1C">
      <w:pPr>
        <w:pStyle w:val="a6"/>
      </w:pPr>
      <w:r>
        <w:rPr>
          <w:rStyle w:val="a5"/>
        </w:rPr>
        <w:annotationRef/>
      </w:r>
      <w:r>
        <w:rPr>
          <w:rFonts w:hint="eastAsia"/>
        </w:rPr>
        <w:t>请商务部落实技术部记入备忘录。</w:t>
      </w:r>
    </w:p>
  </w:comment>
  <w:comment w:id="2" w:author="wxf" w:date="2014-09-29T16:45:00Z" w:initials="wxf">
    <w:p w:rsidR="00633F1C" w:rsidRDefault="00633F1C">
      <w:pPr>
        <w:pStyle w:val="a6"/>
      </w:pPr>
      <w:r>
        <w:rPr>
          <w:rStyle w:val="a5"/>
        </w:rPr>
        <w:annotationRef/>
      </w:r>
      <w:r>
        <w:rPr>
          <w:rFonts w:hint="eastAsia"/>
        </w:rPr>
        <w:t>建议如果对方公司愿意另行书面协议，可单独约定合作模式及佣金。</w:t>
      </w:r>
      <w:bookmarkStart w:id="3" w:name="_GoBack"/>
      <w:bookmarkEnd w:id="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98D" w:rsidRDefault="009E698D" w:rsidP="00AD0EDC">
      <w:r>
        <w:separator/>
      </w:r>
    </w:p>
  </w:endnote>
  <w:endnote w:type="continuationSeparator" w:id="0">
    <w:p w:rsidR="009E698D" w:rsidRDefault="009E698D" w:rsidP="00AD0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248" w:rsidRDefault="001D689C">
    <w:pPr>
      <w:pStyle w:val="a4"/>
      <w:jc w:val="center"/>
    </w:pPr>
    <w:r>
      <w:rPr>
        <w:rFonts w:ascii="宋体" w:hAnsi="宋体" w:hint="eastAsia"/>
      </w:rPr>
      <w:t>第</w:t>
    </w:r>
    <w:r>
      <w:rPr>
        <w:rFonts w:ascii="宋体" w:hAnsi="宋体"/>
        <w:lang w:val="zh-CN"/>
      </w:rPr>
      <w:t xml:space="preserve"> </w:t>
    </w:r>
    <w:r>
      <w:rPr>
        <w:rFonts w:ascii="宋体" w:hAnsi="宋体"/>
      </w:rPr>
      <w:fldChar w:fldCharType="begin"/>
    </w:r>
    <w:r>
      <w:rPr>
        <w:rFonts w:ascii="宋体" w:hAnsi="宋体"/>
      </w:rPr>
      <w:instrText>PAGE</w:instrText>
    </w:r>
    <w:r>
      <w:rPr>
        <w:rFonts w:ascii="宋体" w:hAnsi="宋体"/>
      </w:rPr>
      <w:fldChar w:fldCharType="separate"/>
    </w:r>
    <w:r w:rsidR="00633F1C">
      <w:rPr>
        <w:rFonts w:ascii="宋体" w:hAnsi="宋体"/>
        <w:noProof/>
      </w:rPr>
      <w:t>9</w:t>
    </w:r>
    <w:r>
      <w:rPr>
        <w:rFonts w:ascii="宋体" w:hAnsi="宋体"/>
      </w:rPr>
      <w:fldChar w:fldCharType="end"/>
    </w:r>
    <w:r>
      <w:rPr>
        <w:rFonts w:ascii="宋体" w:hAnsi="宋体" w:hint="eastAsia"/>
      </w:rPr>
      <w:t xml:space="preserve"> 页 </w:t>
    </w:r>
    <w:r>
      <w:rPr>
        <w:rFonts w:ascii="宋体" w:hAnsi="宋体" w:hint="eastAsia"/>
        <w:lang w:val="zh-CN"/>
      </w:rPr>
      <w:t xml:space="preserve"> 共 </w:t>
    </w:r>
    <w:r>
      <w:rPr>
        <w:rFonts w:ascii="宋体" w:hAnsi="宋体"/>
      </w:rPr>
      <w:fldChar w:fldCharType="begin"/>
    </w:r>
    <w:r>
      <w:rPr>
        <w:rFonts w:ascii="宋体" w:hAnsi="宋体"/>
      </w:rPr>
      <w:instrText>NUMPAGES</w:instrText>
    </w:r>
    <w:r>
      <w:rPr>
        <w:rFonts w:ascii="宋体" w:hAnsi="宋体"/>
      </w:rPr>
      <w:fldChar w:fldCharType="separate"/>
    </w:r>
    <w:r w:rsidR="00633F1C">
      <w:rPr>
        <w:rFonts w:ascii="宋体" w:hAnsi="宋体"/>
        <w:noProof/>
      </w:rPr>
      <w:t>10</w:t>
    </w:r>
    <w:r>
      <w:rPr>
        <w:rFonts w:ascii="宋体" w:hAnsi="宋体"/>
      </w:rPr>
      <w:fldChar w:fldCharType="end"/>
    </w:r>
    <w:r>
      <w:rPr>
        <w:rFonts w:ascii="宋体" w:hAnsi="宋体" w:hint="eastAsia"/>
      </w:rPr>
      <w:t xml:space="preserve"> 页</w:t>
    </w:r>
  </w:p>
  <w:p w:rsidR="00BC3248" w:rsidRDefault="009E698D">
    <w:pPr>
      <w:adjustRightInd w:val="0"/>
      <w:jc w:val="center"/>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98D" w:rsidRDefault="009E698D" w:rsidP="00AD0EDC">
      <w:r>
        <w:separator/>
      </w:r>
    </w:p>
  </w:footnote>
  <w:footnote w:type="continuationSeparator" w:id="0">
    <w:p w:rsidR="009E698D" w:rsidRDefault="009E698D" w:rsidP="00AD0E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248" w:rsidRDefault="009E698D">
    <w:pPr>
      <w:pStyle w:val="a3"/>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r w:rsidR="001D689C">
      <w:rPr>
        <w:rFonts w:hint="eastAsia"/>
      </w:rPr>
      <w:t>苏宁广告联盟移动</w:t>
    </w:r>
    <w:proofErr w:type="gramStart"/>
    <w:r w:rsidR="001D689C">
      <w:rPr>
        <w:rFonts w:hint="eastAsia"/>
      </w:rPr>
      <w:t>端合作</w:t>
    </w:r>
    <w:proofErr w:type="gramEnd"/>
    <w:r w:rsidR="001D689C">
      <w:rPr>
        <w:rFonts w:hint="eastAsia"/>
      </w:rPr>
      <w:t>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ind w:left="1637" w:hanging="360"/>
      </w:pPr>
      <w:rPr>
        <w:rFonts w:hint="default"/>
      </w:rPr>
    </w:lvl>
    <w:lvl w:ilvl="1">
      <w:start w:val="1"/>
      <w:numFmt w:val="lowerLetter"/>
      <w:lvlText w:val="%2)"/>
      <w:lvlJc w:val="left"/>
      <w:pPr>
        <w:ind w:left="2117" w:hanging="420"/>
      </w:pPr>
    </w:lvl>
    <w:lvl w:ilvl="2">
      <w:start w:val="1"/>
      <w:numFmt w:val="lowerRoman"/>
      <w:lvlText w:val="%3."/>
      <w:lvlJc w:val="right"/>
      <w:pPr>
        <w:ind w:left="2537" w:hanging="420"/>
      </w:pPr>
    </w:lvl>
    <w:lvl w:ilvl="3">
      <w:start w:val="1"/>
      <w:numFmt w:val="decimal"/>
      <w:lvlText w:val="%4."/>
      <w:lvlJc w:val="left"/>
      <w:pPr>
        <w:ind w:left="2957" w:hanging="420"/>
      </w:pPr>
    </w:lvl>
    <w:lvl w:ilvl="4">
      <w:start w:val="1"/>
      <w:numFmt w:val="lowerLetter"/>
      <w:lvlText w:val="%5)"/>
      <w:lvlJc w:val="left"/>
      <w:pPr>
        <w:ind w:left="3377" w:hanging="420"/>
      </w:pPr>
    </w:lvl>
    <w:lvl w:ilvl="5">
      <w:start w:val="1"/>
      <w:numFmt w:val="lowerRoman"/>
      <w:lvlText w:val="%6."/>
      <w:lvlJc w:val="right"/>
      <w:pPr>
        <w:ind w:left="3797" w:hanging="420"/>
      </w:pPr>
    </w:lvl>
    <w:lvl w:ilvl="6">
      <w:start w:val="1"/>
      <w:numFmt w:val="decimal"/>
      <w:lvlText w:val="%7."/>
      <w:lvlJc w:val="left"/>
      <w:pPr>
        <w:ind w:left="4217" w:hanging="420"/>
      </w:pPr>
    </w:lvl>
    <w:lvl w:ilvl="7">
      <w:start w:val="1"/>
      <w:numFmt w:val="lowerLetter"/>
      <w:lvlText w:val="%8)"/>
      <w:lvlJc w:val="left"/>
      <w:pPr>
        <w:ind w:left="4637" w:hanging="420"/>
      </w:pPr>
    </w:lvl>
    <w:lvl w:ilvl="8">
      <w:start w:val="1"/>
      <w:numFmt w:val="lowerRoman"/>
      <w:lvlText w:val="%9."/>
      <w:lvlJc w:val="right"/>
      <w:pPr>
        <w:ind w:left="5057" w:hanging="420"/>
      </w:pPr>
    </w:lvl>
  </w:abstractNum>
  <w:abstractNum w:abstractNumId="1">
    <w:nsid w:val="00000009"/>
    <w:multiLevelType w:val="multilevel"/>
    <w:tmpl w:val="C95C75CE"/>
    <w:lvl w:ilvl="0">
      <w:start w:val="1"/>
      <w:numFmt w:val="japaneseCounting"/>
      <w:lvlText w:val="第%1条"/>
      <w:lvlJc w:val="left"/>
      <w:pPr>
        <w:tabs>
          <w:tab w:val="num" w:pos="644"/>
        </w:tabs>
        <w:ind w:left="624" w:hanging="340"/>
      </w:pPr>
      <w:rPr>
        <w:rFonts w:ascii="宋体" w:eastAsia="宋体" w:hAnsi="宋体" w:cs="Times New Roman"/>
        <w:b/>
        <w:color w:val="auto"/>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20"/>
        </w:tabs>
        <w:ind w:left="2020" w:hanging="420"/>
      </w:pPr>
      <w:rPr>
        <w:rFonts w:hint="eastAsia"/>
      </w:r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
    <w:nsid w:val="0000000B"/>
    <w:multiLevelType w:val="multilevel"/>
    <w:tmpl w:val="0000000B"/>
    <w:lvl w:ilvl="0">
      <w:start w:val="1"/>
      <w:numFmt w:val="decimal"/>
      <w:lvlText w:val="%1、"/>
      <w:lvlJc w:val="left"/>
      <w:pPr>
        <w:ind w:left="1637" w:hanging="360"/>
      </w:pPr>
      <w:rPr>
        <w:rFonts w:hint="default"/>
      </w:rPr>
    </w:lvl>
    <w:lvl w:ilvl="1">
      <w:start w:val="1"/>
      <w:numFmt w:val="lowerLetter"/>
      <w:lvlText w:val="%2)"/>
      <w:lvlJc w:val="left"/>
      <w:pPr>
        <w:ind w:left="2117" w:hanging="420"/>
      </w:pPr>
    </w:lvl>
    <w:lvl w:ilvl="2">
      <w:start w:val="1"/>
      <w:numFmt w:val="lowerRoman"/>
      <w:lvlText w:val="%3."/>
      <w:lvlJc w:val="right"/>
      <w:pPr>
        <w:ind w:left="2537" w:hanging="420"/>
      </w:pPr>
    </w:lvl>
    <w:lvl w:ilvl="3">
      <w:start w:val="1"/>
      <w:numFmt w:val="decimal"/>
      <w:lvlText w:val="%4."/>
      <w:lvlJc w:val="left"/>
      <w:pPr>
        <w:ind w:left="2957" w:hanging="420"/>
      </w:pPr>
    </w:lvl>
    <w:lvl w:ilvl="4">
      <w:start w:val="1"/>
      <w:numFmt w:val="lowerLetter"/>
      <w:lvlText w:val="%5)"/>
      <w:lvlJc w:val="left"/>
      <w:pPr>
        <w:ind w:left="3377" w:hanging="420"/>
      </w:pPr>
    </w:lvl>
    <w:lvl w:ilvl="5">
      <w:start w:val="1"/>
      <w:numFmt w:val="lowerRoman"/>
      <w:lvlText w:val="%6."/>
      <w:lvlJc w:val="right"/>
      <w:pPr>
        <w:ind w:left="3797" w:hanging="420"/>
      </w:pPr>
    </w:lvl>
    <w:lvl w:ilvl="6">
      <w:start w:val="1"/>
      <w:numFmt w:val="decimal"/>
      <w:lvlText w:val="%7."/>
      <w:lvlJc w:val="left"/>
      <w:pPr>
        <w:ind w:left="4217" w:hanging="420"/>
      </w:pPr>
    </w:lvl>
    <w:lvl w:ilvl="7">
      <w:start w:val="1"/>
      <w:numFmt w:val="lowerLetter"/>
      <w:lvlText w:val="%8)"/>
      <w:lvlJc w:val="left"/>
      <w:pPr>
        <w:ind w:left="4637" w:hanging="420"/>
      </w:pPr>
    </w:lvl>
    <w:lvl w:ilvl="8">
      <w:start w:val="1"/>
      <w:numFmt w:val="lowerRoman"/>
      <w:lvlText w:val="%9."/>
      <w:lvlJc w:val="right"/>
      <w:pPr>
        <w:ind w:left="5057" w:hanging="420"/>
      </w:pPr>
    </w:lvl>
  </w:abstractNum>
  <w:abstractNum w:abstractNumId="3">
    <w:nsid w:val="26914F4D"/>
    <w:multiLevelType w:val="hybridMultilevel"/>
    <w:tmpl w:val="D19C0890"/>
    <w:lvl w:ilvl="0" w:tplc="E07200AA">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nsid w:val="31792BF1"/>
    <w:multiLevelType w:val="hybridMultilevel"/>
    <w:tmpl w:val="6C4C3564"/>
    <w:lvl w:ilvl="0" w:tplc="DE38A806">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5">
    <w:nsid w:val="6DFB0216"/>
    <w:multiLevelType w:val="hybridMultilevel"/>
    <w:tmpl w:val="7C0EB268"/>
    <w:lvl w:ilvl="0" w:tplc="DE38A806">
      <w:start w:val="1"/>
      <w:numFmt w:val="decimal"/>
      <w:lvlText w:val="%1、"/>
      <w:lvlJc w:val="left"/>
      <w:pPr>
        <w:ind w:left="1696" w:hanging="4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32"/>
    <w:rsid w:val="001D689C"/>
    <w:rsid w:val="00633F1C"/>
    <w:rsid w:val="007B20AD"/>
    <w:rsid w:val="0088410D"/>
    <w:rsid w:val="00896F32"/>
    <w:rsid w:val="009E698D"/>
    <w:rsid w:val="00AD0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0E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0EDC"/>
    <w:rPr>
      <w:sz w:val="18"/>
      <w:szCs w:val="18"/>
    </w:rPr>
  </w:style>
  <w:style w:type="paragraph" w:styleId="a4">
    <w:name w:val="footer"/>
    <w:basedOn w:val="a"/>
    <w:link w:val="Char0"/>
    <w:uiPriority w:val="99"/>
    <w:unhideWhenUsed/>
    <w:rsid w:val="00AD0EDC"/>
    <w:pPr>
      <w:tabs>
        <w:tab w:val="center" w:pos="4153"/>
        <w:tab w:val="right" w:pos="8306"/>
      </w:tabs>
      <w:snapToGrid w:val="0"/>
      <w:jc w:val="left"/>
    </w:pPr>
    <w:rPr>
      <w:sz w:val="18"/>
      <w:szCs w:val="18"/>
    </w:rPr>
  </w:style>
  <w:style w:type="character" w:customStyle="1" w:styleId="Char0">
    <w:name w:val="页脚 Char"/>
    <w:basedOn w:val="a0"/>
    <w:link w:val="a4"/>
    <w:uiPriority w:val="99"/>
    <w:rsid w:val="00AD0EDC"/>
    <w:rPr>
      <w:sz w:val="18"/>
      <w:szCs w:val="18"/>
    </w:rPr>
  </w:style>
  <w:style w:type="character" w:styleId="a5">
    <w:name w:val="annotation reference"/>
    <w:basedOn w:val="a0"/>
    <w:uiPriority w:val="99"/>
    <w:semiHidden/>
    <w:unhideWhenUsed/>
    <w:rsid w:val="0088410D"/>
    <w:rPr>
      <w:sz w:val="21"/>
      <w:szCs w:val="21"/>
    </w:rPr>
  </w:style>
  <w:style w:type="paragraph" w:styleId="a6">
    <w:name w:val="annotation text"/>
    <w:basedOn w:val="a"/>
    <w:link w:val="Char1"/>
    <w:uiPriority w:val="99"/>
    <w:semiHidden/>
    <w:unhideWhenUsed/>
    <w:rsid w:val="0088410D"/>
    <w:pPr>
      <w:jc w:val="left"/>
    </w:pPr>
  </w:style>
  <w:style w:type="character" w:customStyle="1" w:styleId="Char1">
    <w:name w:val="批注文字 Char"/>
    <w:basedOn w:val="a0"/>
    <w:link w:val="a6"/>
    <w:uiPriority w:val="99"/>
    <w:semiHidden/>
    <w:rsid w:val="0088410D"/>
  </w:style>
  <w:style w:type="paragraph" w:styleId="a7">
    <w:name w:val="annotation subject"/>
    <w:basedOn w:val="a6"/>
    <w:next w:val="a6"/>
    <w:link w:val="Char2"/>
    <w:uiPriority w:val="99"/>
    <w:semiHidden/>
    <w:unhideWhenUsed/>
    <w:rsid w:val="0088410D"/>
    <w:rPr>
      <w:b/>
      <w:bCs/>
    </w:rPr>
  </w:style>
  <w:style w:type="character" w:customStyle="1" w:styleId="Char2">
    <w:name w:val="批注主题 Char"/>
    <w:basedOn w:val="Char1"/>
    <w:link w:val="a7"/>
    <w:uiPriority w:val="99"/>
    <w:semiHidden/>
    <w:rsid w:val="0088410D"/>
    <w:rPr>
      <w:b/>
      <w:bCs/>
    </w:rPr>
  </w:style>
  <w:style w:type="paragraph" w:styleId="a8">
    <w:name w:val="Balloon Text"/>
    <w:basedOn w:val="a"/>
    <w:link w:val="Char3"/>
    <w:uiPriority w:val="99"/>
    <w:semiHidden/>
    <w:unhideWhenUsed/>
    <w:rsid w:val="0088410D"/>
    <w:rPr>
      <w:sz w:val="18"/>
      <w:szCs w:val="18"/>
    </w:rPr>
  </w:style>
  <w:style w:type="character" w:customStyle="1" w:styleId="Char3">
    <w:name w:val="批注框文本 Char"/>
    <w:basedOn w:val="a0"/>
    <w:link w:val="a8"/>
    <w:uiPriority w:val="99"/>
    <w:semiHidden/>
    <w:rsid w:val="008841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0E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0EDC"/>
    <w:rPr>
      <w:sz w:val="18"/>
      <w:szCs w:val="18"/>
    </w:rPr>
  </w:style>
  <w:style w:type="paragraph" w:styleId="a4">
    <w:name w:val="footer"/>
    <w:basedOn w:val="a"/>
    <w:link w:val="Char0"/>
    <w:uiPriority w:val="99"/>
    <w:unhideWhenUsed/>
    <w:rsid w:val="00AD0EDC"/>
    <w:pPr>
      <w:tabs>
        <w:tab w:val="center" w:pos="4153"/>
        <w:tab w:val="right" w:pos="8306"/>
      </w:tabs>
      <w:snapToGrid w:val="0"/>
      <w:jc w:val="left"/>
    </w:pPr>
    <w:rPr>
      <w:sz w:val="18"/>
      <w:szCs w:val="18"/>
    </w:rPr>
  </w:style>
  <w:style w:type="character" w:customStyle="1" w:styleId="Char0">
    <w:name w:val="页脚 Char"/>
    <w:basedOn w:val="a0"/>
    <w:link w:val="a4"/>
    <w:uiPriority w:val="99"/>
    <w:rsid w:val="00AD0EDC"/>
    <w:rPr>
      <w:sz w:val="18"/>
      <w:szCs w:val="18"/>
    </w:rPr>
  </w:style>
  <w:style w:type="character" w:styleId="a5">
    <w:name w:val="annotation reference"/>
    <w:basedOn w:val="a0"/>
    <w:uiPriority w:val="99"/>
    <w:semiHidden/>
    <w:unhideWhenUsed/>
    <w:rsid w:val="0088410D"/>
    <w:rPr>
      <w:sz w:val="21"/>
      <w:szCs w:val="21"/>
    </w:rPr>
  </w:style>
  <w:style w:type="paragraph" w:styleId="a6">
    <w:name w:val="annotation text"/>
    <w:basedOn w:val="a"/>
    <w:link w:val="Char1"/>
    <w:uiPriority w:val="99"/>
    <w:semiHidden/>
    <w:unhideWhenUsed/>
    <w:rsid w:val="0088410D"/>
    <w:pPr>
      <w:jc w:val="left"/>
    </w:pPr>
  </w:style>
  <w:style w:type="character" w:customStyle="1" w:styleId="Char1">
    <w:name w:val="批注文字 Char"/>
    <w:basedOn w:val="a0"/>
    <w:link w:val="a6"/>
    <w:uiPriority w:val="99"/>
    <w:semiHidden/>
    <w:rsid w:val="0088410D"/>
  </w:style>
  <w:style w:type="paragraph" w:styleId="a7">
    <w:name w:val="annotation subject"/>
    <w:basedOn w:val="a6"/>
    <w:next w:val="a6"/>
    <w:link w:val="Char2"/>
    <w:uiPriority w:val="99"/>
    <w:semiHidden/>
    <w:unhideWhenUsed/>
    <w:rsid w:val="0088410D"/>
    <w:rPr>
      <w:b/>
      <w:bCs/>
    </w:rPr>
  </w:style>
  <w:style w:type="character" w:customStyle="1" w:styleId="Char2">
    <w:name w:val="批注主题 Char"/>
    <w:basedOn w:val="Char1"/>
    <w:link w:val="a7"/>
    <w:uiPriority w:val="99"/>
    <w:semiHidden/>
    <w:rsid w:val="0088410D"/>
    <w:rPr>
      <w:b/>
      <w:bCs/>
    </w:rPr>
  </w:style>
  <w:style w:type="paragraph" w:styleId="a8">
    <w:name w:val="Balloon Text"/>
    <w:basedOn w:val="a"/>
    <w:link w:val="Char3"/>
    <w:uiPriority w:val="99"/>
    <w:semiHidden/>
    <w:unhideWhenUsed/>
    <w:rsid w:val="0088410D"/>
    <w:rPr>
      <w:sz w:val="18"/>
      <w:szCs w:val="18"/>
    </w:rPr>
  </w:style>
  <w:style w:type="character" w:customStyle="1" w:styleId="Char3">
    <w:name w:val="批注框文本 Char"/>
    <w:basedOn w:val="a0"/>
    <w:link w:val="a8"/>
    <w:uiPriority w:val="99"/>
    <w:semiHidden/>
    <w:rsid w:val="008841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1300</Words>
  <Characters>7414</Characters>
  <Application>Microsoft Office Word</Application>
  <DocSecurity>0</DocSecurity>
  <Lines>61</Lines>
  <Paragraphs>17</Paragraphs>
  <ScaleCrop>false</ScaleCrop>
  <Company>Lenovo (Beijing) Limited</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wxf</dc:creator>
  <cp:keywords/>
  <dc:description/>
  <cp:lastModifiedBy>wxf</cp:lastModifiedBy>
  <cp:revision>3</cp:revision>
  <dcterms:created xsi:type="dcterms:W3CDTF">2014-09-29T07:27:00Z</dcterms:created>
  <dcterms:modified xsi:type="dcterms:W3CDTF">2014-09-29T08:45:00Z</dcterms:modified>
</cp:coreProperties>
</file>