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通付宝酒店接口开发规范接口说明</w:t>
      </w:r>
    </w:p>
    <w:tbl>
      <w:tblPr/>
      <w:tblGrid>
        <w:gridCol w:w="1215"/>
        <w:gridCol w:w="1412"/>
        <w:gridCol w:w="1208"/>
        <w:gridCol w:w="1755"/>
        <w:gridCol w:w="2932"/>
      </w:tblGrid>
      <w:tr>
        <w:trPr>
          <w:trHeight w:val="45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版本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640" w:leader="none"/>
              </w:tabs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日期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640" w:leader="none"/>
              </w:tabs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修订类型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640" w:leader="none"/>
              </w:tabs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修订者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640" w:leader="none"/>
              </w:tabs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摘要</w:t>
            </w:r>
          </w:p>
        </w:tc>
      </w:tr>
      <w:tr>
        <w:trPr>
          <w:trHeight w:val="459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64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1.0.0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2014-11-28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聂保定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建立版本</w:t>
            </w:r>
          </w:p>
        </w:tc>
      </w:tr>
      <w:tr>
        <w:trPr>
          <w:trHeight w:val="459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1.1.0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2014-12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-1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  聂保定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增加酒店城市区域价格类型查询接口</w:t>
            </w:r>
          </w:p>
        </w:tc>
      </w:tr>
      <w:tr>
        <w:trPr>
          <w:trHeight w:val="459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（修订类型：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添加，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1"/>
          <w:shd w:fill="auto" w:val="clear"/>
        </w:rPr>
      </w:pPr>
    </w:p>
    <w:p>
      <w:pPr>
        <w:keepNext w:val="true"/>
        <w:numPr>
          <w:ilvl w:val="0"/>
          <w:numId w:val="18"/>
        </w:numPr>
        <w:spacing w:before="240" w:after="240" w:line="240"/>
        <w:ind w:right="0" w:left="432" w:hanging="432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接口协议</w:t>
      </w:r>
    </w:p>
    <w:p>
      <w:pPr>
        <w:keepNext w:val="true"/>
        <w:numPr>
          <w:ilvl w:val="0"/>
          <w:numId w:val="18"/>
        </w:numPr>
        <w:spacing w:before="240" w:after="240" w:line="240"/>
        <w:ind w:right="0" w:left="576" w:hanging="576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服务描述接口定义</w:t>
      </w:r>
    </w:p>
    <w:p>
      <w:pPr>
        <w:keepNext w:val="true"/>
        <w:keepLines w:val="true"/>
        <w:numPr>
          <w:ilvl w:val="0"/>
          <w:numId w:val="18"/>
        </w:numPr>
        <w:spacing w:before="260" w:after="260" w:line="415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消息的结构形式</w:t>
      </w:r>
    </w:p>
    <w:p>
      <w:pPr>
        <w:keepNext w:val="true"/>
        <w:keepLines w:val="true"/>
        <w:numPr>
          <w:ilvl w:val="0"/>
          <w:numId w:val="18"/>
        </w:numPr>
        <w:spacing w:before="260" w:after="260" w:line="415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协议规格描述</w:t>
      </w:r>
    </w:p>
    <w:p>
      <w:pPr>
        <w:spacing w:before="0" w:after="0" w:line="240"/>
        <w:ind w:right="0" w:left="0" w:firstLine="142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XML协议对大小写敏感，为减少误解，规定消息中的节点名统一用小写字母。如:   schemalocation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  协议文档为了更清楚定义节点名称，使用骆驼命名法混合使用大小写定义节点的名称，如下所示：</w:t>
      </w:r>
      <w:r>
        <w:rPr>
          <w:rFonts w:ascii="Tahoma" w:hAnsi="Tahoma" w:cs="Tahoma" w:eastAsia="Tahoma"/>
          <w:color w:val="454545"/>
          <w:spacing w:val="0"/>
          <w:position w:val="0"/>
          <w:sz w:val="21"/>
          <w:shd w:fill="FFFFFF" w:val="clear"/>
        </w:rPr>
        <w:t xml:space="preserve">printEmployeePaychecks</w:t>
      </w:r>
    </w:p>
    <w:p>
      <w:pPr>
        <w:keepNext w:val="true"/>
        <w:keepLines w:val="true"/>
        <w:numPr>
          <w:ilvl w:val="0"/>
          <w:numId w:val="23"/>
        </w:numPr>
        <w:spacing w:before="260" w:after="260" w:line="415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消息格式约定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关于业务消息格式的约定：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报文体统一采用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UTF-8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编码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、业务请求消息体以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alibri" w:hAnsi="Calibri" w:cs="Calibri" w:eastAsia="Calibri"/>
          <w:color w:val="800000"/>
          <w:spacing w:val="0"/>
          <w:position w:val="0"/>
          <w:sz w:val="21"/>
          <w:shd w:fill="FFFFFF" w:val="clear"/>
        </w:rPr>
        <w:t xml:space="preserve">operation_request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为根节点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业务应答消息体以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alibri" w:hAnsi="Calibri" w:cs="Calibri" w:eastAsia="Calibri"/>
          <w:color w:val="800000"/>
          <w:spacing w:val="0"/>
          <w:position w:val="0"/>
          <w:sz w:val="21"/>
          <w:shd w:fill="FFFFFF" w:val="clear"/>
        </w:rPr>
        <w:t xml:space="preserve">operation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_</w:t>
      </w:r>
      <w:r>
        <w:rPr>
          <w:rFonts w:ascii="Calibri" w:hAnsi="Calibri" w:cs="Calibri" w:eastAsia="Calibri"/>
          <w:color w:val="800000"/>
          <w:spacing w:val="0"/>
          <w:position w:val="0"/>
          <w:sz w:val="21"/>
          <w:shd w:fill="FFFFFF" w:val="clear"/>
        </w:rPr>
        <w:t xml:space="preserve">response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为根节点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、业务请求消息由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alibri" w:hAnsi="Calibri" w:cs="Calibri" w:eastAsia="Calibri"/>
          <w:color w:val="800000"/>
          <w:spacing w:val="0"/>
          <w:position w:val="0"/>
          <w:sz w:val="21"/>
          <w:shd w:fill="FFFFFF" w:val="clear"/>
        </w:rPr>
        <w:t xml:space="preserve">msgheader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节点和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alibri" w:hAnsi="Calibri" w:cs="Calibri" w:eastAsia="Calibri"/>
          <w:color w:val="800000"/>
          <w:spacing w:val="0"/>
          <w:position w:val="0"/>
          <w:sz w:val="21"/>
          <w:shd w:fill="FFFFFF" w:val="clear"/>
        </w:rPr>
        <w:t xml:space="preserve">msgbody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节点组成，作为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alibri" w:hAnsi="Calibri" w:cs="Calibri" w:eastAsia="Calibri"/>
          <w:color w:val="800000"/>
          <w:spacing w:val="0"/>
          <w:position w:val="0"/>
          <w:sz w:val="21"/>
          <w:shd w:fill="FFFFFF" w:val="clear"/>
        </w:rPr>
        <w:t xml:space="preserve">operation_request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alibri" w:hAnsi="Calibri" w:cs="Calibri" w:eastAsia="Calibri"/>
          <w:color w:val="800000"/>
          <w:spacing w:val="0"/>
          <w:position w:val="0"/>
          <w:sz w:val="21"/>
          <w:shd w:fill="FFFFFF" w:val="clear"/>
        </w:rPr>
        <w:t xml:space="preserve">operation_response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的直属仅有子节点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消息举例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numPr>
          <w:ilvl w:val="0"/>
          <w:numId w:val="25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请求消息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84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operation_request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&gt;&lt;!--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服务请求类型标识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840" w:firstLine="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ab/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msgheader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1"/>
                <w:shd w:fill="FFFFFF" w:val="clear"/>
              </w:rPr>
              <w:t xml:space="preserve"> version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="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 xml:space="preserve">1.0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"&gt;</w:t>
            </w:r>
          </w:p>
          <w:p>
            <w:pPr>
              <w:spacing w:before="0" w:after="0" w:line="240"/>
              <w:ind w:right="0" w:left="840" w:firstLine="84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req_token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20110601140000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req_token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ab/>
              <w:t xml:space="preserve">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授权码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84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ab/>
              <w:tab/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req_time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20110601140000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req_time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ab/>
              <w:t xml:space="preserve">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&lt;!--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请求时间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840" w:firstLine="84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au_token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20110601140000123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au_token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动态码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840" w:firstLine="84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&lt;req_version &gt;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auto" w:val="clear"/>
              </w:rPr>
              <w:t xml:space="preserve">1.0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&lt;/req_version&gt;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ab/>
              <w:t xml:space="preserve">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APP</w:t>
            </w: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1"/>
                <w:shd w:fill="FFFFFF" w:val="clear"/>
              </w:rPr>
              <w:t xml:space="preserve">当前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版本号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0" w:firstLine="1575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req_appenv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&gt;00/01&lt;/ 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req_appenv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 &gt;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app</w:t>
            </w: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1"/>
                <w:shd w:fill="FFFFFF" w:val="clear"/>
              </w:rPr>
              <w:t xml:space="preserve">环境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840" w:firstLine="84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req_bkenv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&gt;00/01&lt;/ 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req_bkenv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 &gt;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1"/>
                <w:shd w:fill="FFFFFF" w:val="clear"/>
              </w:rPr>
              <w:t xml:space="preserve">引用银联环境标识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840" w:firstLine="84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channelinfo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</w:p>
          <w:p>
            <w:pPr>
              <w:spacing w:before="0" w:after="0" w:line="240"/>
              <w:ind w:right="0" w:left="840" w:firstLine="84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authorid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&gt;5&lt;/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authorid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     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操作员</w:t>
            </w: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1"/>
                <w:shd w:fill="FFFFFF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 </w:t>
            </w:r>
          </w:p>
          <w:p>
            <w:pPr>
              <w:spacing w:before="0" w:after="0" w:line="240"/>
              <w:ind w:right="0" w:left="840" w:firstLine="84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1"/>
                <w:shd w:fill="auto" w:val="clear"/>
              </w:rPr>
              <w:t xml:space="preserve"> agentid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&gt;5&lt;/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1"/>
                <w:shd w:fill="auto" w:val="clear"/>
              </w:rPr>
              <w:t xml:space="preserve"> agentid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     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代理商</w:t>
            </w: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1"/>
                <w:shd w:fill="FFFFFF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840" w:firstLine="84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1"/>
                <w:shd w:fill="auto" w:val="clear"/>
              </w:rPr>
              <w:t xml:space="preserve"> agenttypeid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&gt;0/1/2&lt;/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1"/>
                <w:shd w:fill="auto" w:val="clear"/>
              </w:rPr>
              <w:t xml:space="preserve"> agenttypeid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     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代理商类型</w:t>
            </w: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1"/>
                <w:shd w:fill="FFFFFF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0" w:firstLine="168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api_name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ApiGetPhoneCode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api_name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1"/>
                <w:shd w:fill="auto" w:val="clear"/>
              </w:rPr>
              <w:t xml:space="preserve">引用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接口名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 --&gt;</w:t>
            </w:r>
          </w:p>
          <w:p>
            <w:pPr>
              <w:spacing w:before="0" w:after="0" w:line="240"/>
              <w:ind w:right="0" w:left="0" w:firstLine="168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api_name_func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sendNoteCode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api_name_func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接口动作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 --&gt;</w:t>
            </w:r>
          </w:p>
          <w:p>
            <w:pPr>
              <w:spacing w:before="0" w:after="0" w:line="240"/>
              <w:ind w:right="0" w:left="84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ab/>
              <w:tab/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channelinfo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</w:p>
          <w:p>
            <w:pPr>
              <w:spacing w:before="0" w:after="0" w:line="240"/>
              <w:ind w:right="0" w:left="84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ab/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msgheader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</w:p>
          <w:p>
            <w:pPr>
              <w:spacing w:before="0" w:after="0" w:line="240"/>
              <w:ind w:right="0" w:left="840" w:firstLine="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ab/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msgbody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</w:p>
          <w:p>
            <w:pPr>
              <w:spacing w:before="0" w:after="0" w:line="240"/>
              <w:ind w:right="0" w:left="840" w:firstLine="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&lt;!--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请求服务类型信息体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84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msgbody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</w:p>
          <w:p>
            <w:pPr>
              <w:spacing w:before="0" w:after="0" w:line="240"/>
              <w:ind w:right="0" w:left="84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operation _request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响应消息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、对报文中涉及的密码节点值如没指定加密方式，默认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进行加密，指定加密方式的，以协议指定为准。实际使用时，外围渠道平台需要与能力开放平台约定数组形式的明文密钥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双方通信过程中使用约定的密钥进行加解密。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密钥采用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数组形式的密钥方式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req_key  = 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 xml:space="preserve">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</w: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u w:val="single"/>
          <w:shd w:fill="auto" w:val="clear"/>
        </w:rPr>
        <w:t xml:space="preserve">[r</w:t>
      </w: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 xml:space="preserve">wgDiqM32v5 @ 9 CR !]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114, 119,103, 68 ,105,113,77, 51,50,118,53,64, 57,67,82,33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)[TbCY </w:t>
      </w:r>
      <w:r>
        <w:rPr>
          <w:rFonts w:ascii="YaHei Consolas Hybrid" w:hAnsi="YaHei Consolas Hybrid" w:cs="YaHei Consolas Hybrid" w:eastAsia="YaHei Consolas Hybrid"/>
          <w:color w:val="7F9FBF"/>
          <w:spacing w:val="0"/>
          <w:position w:val="0"/>
          <w:sz w:val="18"/>
          <w:shd w:fill="auto" w:val="clear"/>
        </w:rPr>
        <w:t xml:space="preserve">$QGms</w:t>
      </w: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 xml:space="preserve"> % pZ6 &amp; cr]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84,98,67,89,36,81,71,109,115,37,112,90,54,38,99,114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)[ew8N7PjWuk @ 1 !D3V]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101,119,56,78,55,80,106,87,117,107,64,49,33,68,51,86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)[9 m7JWaPH * pnI8Bj </w:t>
      </w:r>
      <w:r>
        <w:rPr>
          <w:rFonts w:ascii="YaHei Consolas Hybrid" w:hAnsi="YaHei Consolas Hybrid" w:cs="YaHei Consolas Hybrid" w:eastAsia="YaHei Consolas Hybrid"/>
          <w:color w:val="7F9FBF"/>
          <w:spacing w:val="0"/>
          <w:position w:val="0"/>
          <w:sz w:val="18"/>
          <w:shd w:fill="auto" w:val="clear"/>
        </w:rPr>
        <w:t xml:space="preserve">$</w:t>
      </w: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 xml:space="preserve">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57,109,55,74,87,97,80,72,42,112,110,73,56,66,106,36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)[% RCFsWcB2dAzGUHy]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37,82,67,70,115,87,99,66,50,100,65,122,71,85,72,121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)[Hsd84wPz5eqpg @ Xj]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72,115,100,56,52,119,80,122,53,101,113,112,103,64,88,106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)[Db !</w:t>
      </w:r>
      <w:r>
        <w:rPr>
          <w:rFonts w:ascii="YaHei Consolas Hybrid" w:hAnsi="YaHei Consolas Hybrid" w:cs="YaHei Consolas Hybrid" w:eastAsia="YaHei Consolas Hybrid"/>
          <w:color w:val="7F9FBF"/>
          <w:spacing w:val="0"/>
          <w:position w:val="0"/>
          <w:sz w:val="18"/>
          <w:shd w:fill="auto" w:val="clear"/>
        </w:rPr>
        <w:t xml:space="preserve">$5</w:t>
      </w: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 xml:space="preserve"> hAS0N39ZUIP]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68,98,33,36,53,104,65,83,48,78,51,57,90,85,73,80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)[w38AE5Y * dNkUOiW !]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119,51,56,65,69,53,89,42,100,78,107,85,79,105,87,33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)[JcpWFEy1L5eI4O &amp; g]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74,99,112,87,70,69,121,49,76,53,101,73,52,79,38,103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)[C9ijnHuLDed !37 &amp; V]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67,57,105,106,110,72,117,76,68,101,100,33,51,55,38,86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、协议中具体元素时间格式默认和报文头中的时间格式保存一致：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YYYYMMDDHH24MISS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、协议中具体元素金额单位没有特殊说明情况下一律为元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mac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计算：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交易报文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mac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计算所需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MAB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组成包含包头字段和包体字段，包头字段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MAB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是必选部分，包体部分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MAB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是可选，根据接口具体定义组合。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包头计算字段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请求：</w:t>
      </w:r>
    </w:p>
    <w:tbl>
      <w:tblPr>
        <w:tblInd w:w="645" w:type="dxa"/>
      </w:tblPr>
      <w:tblGrid>
        <w:gridCol w:w="1089"/>
        <w:gridCol w:w="2254"/>
        <w:gridCol w:w="5270"/>
      </w:tblGrid>
      <w:tr>
        <w:trPr>
          <w:trHeight w:val="1" w:hRule="atLeast"/>
          <w:jc w:val="left"/>
          <w:cantSplit w:val="1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字段名</w:t>
            </w:r>
          </w:p>
        </w:tc>
        <w:tc>
          <w:tcPr>
            <w:tcW w:w="5270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req_appenv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1:安卓_phone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 2:安卓_pad 3:iphone  4:ipad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req_token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授权码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req_time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请求时间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au_token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动态码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req_version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版本号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req_bkenv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银联控件环境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authorid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操作员编号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接口名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接口动作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agentid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代理商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11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agenttypeid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代理商类型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id  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：普通用户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 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：正式代理商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 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：虚拟代理商</w:t>
            </w:r>
          </w:p>
        </w:tc>
      </w:tr>
    </w:tbl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返回：</w:t>
      </w:r>
    </w:p>
    <w:tbl>
      <w:tblPr>
        <w:tblInd w:w="645" w:type="dxa"/>
      </w:tblPr>
      <w:tblGrid>
        <w:gridCol w:w="1089"/>
        <w:gridCol w:w="2254"/>
        <w:gridCol w:w="5270"/>
      </w:tblGrid>
      <w:tr>
        <w:trPr>
          <w:trHeight w:val="1" w:hRule="atLeast"/>
          <w:jc w:val="left"/>
          <w:cantSplit w:val="1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字段名</w:t>
            </w:r>
          </w:p>
        </w:tc>
        <w:tc>
          <w:tcPr>
            <w:tcW w:w="5270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au_token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返回动态码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req_token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返回授权码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req_bkenv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返回银联环境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rettype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返回类型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retcode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返回码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83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授权码格式：</w:t>
      </w:r>
    </w:p>
    <w:p>
      <w:pPr>
        <w:spacing w:before="0" w:after="0" w:line="240"/>
        <w:ind w:right="0" w:left="7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授权码为固定授权码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授权码是通过密钥数组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+AES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加密信息组成。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8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授权码字段格式按照：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1"/>
          <w:shd w:fill="auto" w:val="clear"/>
        </w:rPr>
        <w:t xml:space="preserve">req_key[n]aes{mac</w:t>
      </w:r>
      <w:r>
        <w:rPr>
          <w:rFonts w:ascii="宋体" w:hAnsi="宋体" w:cs="宋体" w:eastAsia="宋体"/>
          <w:color w:val="800000"/>
          <w:spacing w:val="0"/>
          <w:position w:val="0"/>
          <w:sz w:val="21"/>
          <w:shd w:fill="auto" w:val="clear"/>
        </w:rPr>
        <w:t xml:space="preserve">地址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1"/>
          <w:shd w:fill="auto" w:val="clear"/>
        </w:rPr>
        <w:t xml:space="preserve">@@</w:t>
      </w:r>
      <w:r>
        <w:rPr>
          <w:rFonts w:ascii="宋体" w:hAnsi="宋体" w:cs="宋体" w:eastAsia="宋体"/>
          <w:color w:val="800000"/>
          <w:spacing w:val="0"/>
          <w:position w:val="0"/>
          <w:sz w:val="21"/>
          <w:shd w:fill="auto" w:val="clear"/>
        </w:rPr>
        <w:t xml:space="preserve">登录时手机时间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1"/>
          <w:shd w:fill="auto" w:val="clear"/>
        </w:rPr>
        <w:t xml:space="preserve">@@</w:t>
      </w:r>
      <w:r>
        <w:rPr>
          <w:rFonts w:ascii="宋体" w:hAnsi="宋体" w:cs="宋体" w:eastAsia="宋体"/>
          <w:color w:val="800000"/>
          <w:spacing w:val="0"/>
          <w:position w:val="0"/>
          <w:sz w:val="21"/>
          <w:shd w:fill="auto" w:val="clear"/>
        </w:rPr>
        <w:t xml:space="preserve">登录名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1"/>
          <w:shd w:fill="auto" w:val="clear"/>
        </w:rPr>
        <w:t xml:space="preserve">@@</w:t>
      </w:r>
      <w:r>
        <w:rPr>
          <w:rFonts w:ascii="宋体" w:hAnsi="宋体" w:cs="宋体" w:eastAsia="宋体"/>
          <w:color w:val="800000"/>
          <w:spacing w:val="0"/>
          <w:position w:val="0"/>
          <w:sz w:val="21"/>
          <w:shd w:fill="auto" w:val="clear"/>
        </w:rPr>
        <w:t xml:space="preserve">密码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1"/>
          <w:shd w:fill="auto" w:val="clear"/>
        </w:rPr>
        <w:t xml:space="preserve">} 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req_key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具体内容见密钥部分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AES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部分详解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MAC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00-00-00-00 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终端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MAC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登录请求时间：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2013092320171155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登录名：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1"/>
          <w:shd w:fill="auto" w:val="clear"/>
        </w:rPr>
        <w:t xml:space="preserve">13800000000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密码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：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1"/>
          <w:shd w:fill="auto" w:val="clear"/>
        </w:rPr>
        <w:t xml:space="preserve">test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密钥数组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Array(0=&gt;’key’,1=&gt;’nice’);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密钥随机获得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1=&gt;’nice’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密文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0" w:line="240"/>
        <w:ind w:right="0" w:left="0" w:firstLine="12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1c7YlnsqcwwJqrYCndn8YbhnNUcDnFfkO+Yz/+aOCL9cwYvSGVuLa0ERvIqUtQiPJnP57ZwIpjkTUqtBsvFaFZQ==</w:t>
        <w:br/>
        <w:t xml:space="preserve">  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明文：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100-00-00-00@@2013092320171155@@13800000000@@test 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）动态码</w:t>
      </w:r>
    </w:p>
    <w:p>
      <w:pPr>
        <w:spacing w:before="0" w:after="0" w:line="240"/>
        <w:ind w:right="0" w:left="0" w:firstLine="5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动态码更新是服务端程序自动获得并返回，下次请求时传送给服务端即可。该动态码主要用户时效校验功能。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90"/>
        </w:numPr>
        <w:spacing w:before="260" w:after="260" w:line="415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接口约束</w:t>
      </w:r>
    </w:p>
    <w:tbl>
      <w:tblPr/>
      <w:tblGrid>
        <w:gridCol w:w="1733"/>
        <w:gridCol w:w="2344"/>
        <w:gridCol w:w="4445"/>
        <w:gridCol w:w="2136"/>
      </w:tblGrid>
      <w:tr>
        <w:trPr>
          <w:trHeight w:val="300" w:hRule="auto"/>
          <w:jc w:val="left"/>
        </w:trPr>
        <w:tc>
          <w:tcPr>
            <w:tcW w:w="8522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表格中“约束”字段的具体说明如下：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符号</w:t>
            </w:r>
          </w:p>
        </w:tc>
        <w:tc>
          <w:tcPr>
            <w:tcW w:w="23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对标签限制</w:t>
            </w:r>
          </w:p>
        </w:tc>
        <w:tc>
          <w:tcPr>
            <w:tcW w:w="44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取值限制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23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或者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项</w:t>
            </w:r>
          </w:p>
        </w:tc>
        <w:tc>
          <w:tcPr>
            <w:tcW w:w="44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在标签存在情况下，必须有值，且不允许为空值</w:t>
            </w:r>
          </w:p>
        </w:tc>
      </w:tr>
      <w:tr>
        <w:trPr>
          <w:trHeight w:val="735" w:hRule="auto"/>
          <w:jc w:val="left"/>
        </w:trPr>
        <w:tc>
          <w:tcPr>
            <w:tcW w:w="17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*</w:t>
            </w:r>
          </w:p>
        </w:tc>
        <w:tc>
          <w:tcPr>
            <w:tcW w:w="23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0...n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，无或者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项或多项。</w:t>
            </w:r>
          </w:p>
        </w:tc>
        <w:tc>
          <w:tcPr>
            <w:tcW w:w="44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在标签存在情况下，必须有值，且不允许为空值</w:t>
            </w:r>
          </w:p>
        </w:tc>
      </w:tr>
      <w:tr>
        <w:trPr>
          <w:trHeight w:val="735" w:hRule="auto"/>
          <w:jc w:val="left"/>
        </w:trPr>
        <w:tc>
          <w:tcPr>
            <w:tcW w:w="17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+</w:t>
            </w:r>
          </w:p>
        </w:tc>
        <w:tc>
          <w:tcPr>
            <w:tcW w:w="23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1...n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，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 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项或多项</w:t>
            </w:r>
          </w:p>
        </w:tc>
        <w:tc>
          <w:tcPr>
            <w:tcW w:w="44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必须有值，且不允许为空值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必须且只能填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项</w:t>
            </w:r>
          </w:p>
        </w:tc>
        <w:tc>
          <w:tcPr>
            <w:tcW w:w="44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必须有值，且不允许为空值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1-</w:t>
            </w:r>
          </w:p>
        </w:tc>
        <w:tc>
          <w:tcPr>
            <w:tcW w:w="23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必须且只能填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项</w:t>
            </w:r>
          </w:p>
        </w:tc>
        <w:tc>
          <w:tcPr>
            <w:tcW w:w="44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可以为空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?-</w:t>
            </w:r>
          </w:p>
        </w:tc>
        <w:tc>
          <w:tcPr>
            <w:tcW w:w="23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或者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项</w:t>
            </w:r>
          </w:p>
        </w:tc>
        <w:tc>
          <w:tcPr>
            <w:tcW w:w="44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可为空或者非空</w:t>
            </w:r>
          </w:p>
        </w:tc>
      </w:tr>
      <w:tr>
        <w:trPr>
          <w:trHeight w:val="300" w:hRule="auto"/>
          <w:jc w:val="left"/>
        </w:trPr>
        <w:tc>
          <w:tcPr>
            <w:tcW w:w="10658" w:type="dxa"/>
            <w:gridSpan w:val="4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表格中“类型”字段的具体说明如下：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Boolean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布尔量格式；取值范围：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true/false/1/0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；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Integer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整数格式；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Decimal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小数格式；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字符串格式；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日期格式，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yyyymmdd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，比如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20080502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Time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时间格式，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yyyymmddhh24miss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；比如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20080502171500</w:t>
            </w:r>
          </w:p>
        </w:tc>
      </w:tr>
      <w:tr>
        <w:trPr>
          <w:trHeight w:val="537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Long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长整数格式；</w:t>
            </w:r>
          </w:p>
        </w:tc>
      </w:tr>
      <w:tr>
        <w:trPr>
          <w:trHeight w:val="537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month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月份格式，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yyyymm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，比如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200805</w:t>
            </w:r>
          </w:p>
        </w:tc>
      </w:tr>
      <w:tr>
        <w:trPr>
          <w:trHeight w:val="537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复合类型，表示该字段为节点</w:t>
            </w:r>
          </w:p>
        </w:tc>
      </w:tr>
      <w:tr>
        <w:trPr>
          <w:trHeight w:val="300" w:hRule="auto"/>
          <w:jc w:val="left"/>
        </w:trPr>
        <w:tc>
          <w:tcPr>
            <w:tcW w:w="8522" w:type="dxa"/>
            <w:gridSpan w:val="3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表格中“长度”字段的具体说明如下：</w:t>
            </w:r>
          </w:p>
        </w:tc>
      </w:tr>
      <w:tr>
        <w:trPr>
          <w:trHeight w:val="407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V表示可变长度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举例，V5，表示非空的情况下，UTF-8字符数最多支持5个字节；</w:t>
            </w:r>
          </w:p>
        </w:tc>
      </w:tr>
      <w:tr>
        <w:trPr>
          <w:trHeight w:val="399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F表示固定长度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举例，F16，表示非空的情况下，UTF-8字符数必须是16个字节；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52"/>
        </w:numPr>
        <w:spacing w:before="260" w:after="260" w:line="415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操作类型定义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84806"/>
          <w:spacing w:val="0"/>
          <w:position w:val="0"/>
          <w:sz w:val="21"/>
          <w:shd w:fill="auto" w:val="clear"/>
        </w:rPr>
        <w:t xml:space="preserve">operation_request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ourier New" w:hAnsi="Courier New" w:cs="Courier New" w:eastAsia="Courier New"/>
          <w:color w:val="984806"/>
          <w:spacing w:val="0"/>
          <w:position w:val="0"/>
          <w:sz w:val="21"/>
          <w:shd w:fill="auto" w:val="clear"/>
        </w:rPr>
        <w:t xml:space="preserve">operation_response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的取值并不是固定值，服务提供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operation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的定义列表请见表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6.4.2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如果是一个订购请求</w:t>
      </w:r>
    </w:p>
    <w:p>
      <w:pPr>
        <w:spacing w:before="0" w:after="0" w:line="240"/>
        <w:ind w:right="0" w:left="0" w:firstLine="405"/>
        <w:jc w:val="both"/>
        <w:rPr>
          <w:rFonts w:ascii="Courier New" w:hAnsi="Courier New" w:cs="Courier New" w:eastAsia="Courier New"/>
          <w:color w:val="98480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84806"/>
          <w:spacing w:val="0"/>
          <w:position w:val="0"/>
          <w:sz w:val="21"/>
          <w:shd w:fill="auto" w:val="clear"/>
        </w:rPr>
        <w:t xml:space="preserve">operation_request  orderreq</w:t>
      </w:r>
    </w:p>
    <w:p>
      <w:pPr>
        <w:spacing w:before="0" w:after="0" w:line="240"/>
        <w:ind w:right="0" w:left="0" w:firstLine="405"/>
        <w:jc w:val="both"/>
        <w:rPr>
          <w:rFonts w:ascii="Courier New" w:hAnsi="Courier New" w:cs="Courier New" w:eastAsia="Courier New"/>
          <w:color w:val="98480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84806"/>
          <w:spacing w:val="0"/>
          <w:position w:val="0"/>
          <w:sz w:val="21"/>
          <w:shd w:fill="auto" w:val="clear"/>
        </w:rPr>
        <w:t xml:space="preserve">operation_response orderresp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56"/>
        </w:numPr>
        <w:spacing w:before="260" w:after="260" w:line="415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消息头部</w:t>
      </w:r>
    </w:p>
    <w:p>
      <w:pPr>
        <w:spacing w:before="0" w:after="0" w:line="360"/>
        <w:ind w:right="0" w:left="0" w:firstLine="315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消息头部信息描述公共数据信息。根据消息的用途（请求或响应），同一渠道接入的业务，所有的服务请求消息使用相同的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msgheader,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对于所有的服务响应消息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使用相同的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msgheader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numPr>
          <w:ilvl w:val="0"/>
          <w:numId w:val="158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服务请求消息头部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(RequestHeader)</w:t>
      </w:r>
    </w:p>
    <w:tbl>
      <w:tblPr/>
      <w:tblGrid>
        <w:gridCol w:w="709"/>
        <w:gridCol w:w="1702"/>
        <w:gridCol w:w="1417"/>
        <w:gridCol w:w="851"/>
        <w:gridCol w:w="850"/>
        <w:gridCol w:w="709"/>
        <w:gridCol w:w="1276"/>
        <w:gridCol w:w="3260"/>
      </w:tblGrid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编号</w:t>
            </w:r>
          </w:p>
        </w:tc>
        <w:tc>
          <w:tcPr>
            <w:tcW w:w="17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父元素名称</w:t>
            </w:r>
          </w:p>
        </w:tc>
        <w:tc>
          <w:tcPr>
            <w:tcW w:w="141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元素名称</w:t>
            </w:r>
          </w:p>
        </w:tc>
        <w:tc>
          <w:tcPr>
            <w:tcW w:w="8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850" w:type="dxa"/>
            <w:tcBorders>
              <w:top w:val="single" w:color="000000" w:sz="12"/>
              <w:left w:val="single" w:color="000000" w:sz="4"/>
              <w:bottom w:val="single" w:color="000000" w:sz="6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长度</w:t>
            </w:r>
          </w:p>
        </w:tc>
        <w:tc>
          <w:tcPr>
            <w:tcW w:w="709" w:type="dxa"/>
            <w:tcBorders>
              <w:top w:val="single" w:color="000000" w:sz="12"/>
              <w:left w:val="single" w:color="000000" w:sz="4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约束</w:t>
            </w:r>
          </w:p>
        </w:tc>
        <w:tc>
          <w:tcPr>
            <w:tcW w:w="127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描述</w:t>
            </w:r>
          </w:p>
        </w:tc>
        <w:tc>
          <w:tcPr>
            <w:tcW w:w="3260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取值说明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operation_request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请求头节点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operation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取值按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operation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的定义列表取值，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requst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使用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req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代替，例如：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orderreq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req_token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V64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授权码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唯一标识授权码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1.1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req_time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F14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请求时间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必须填写，格式：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YYYYMMDDHH24MISS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1.2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au_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token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V40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动态码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服务端生成。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1.3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req_bkenv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V64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?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1"/>
                <w:shd w:fill="FFFFFF" w:val="clear"/>
              </w:rPr>
              <w:t xml:space="preserve">引用银联环境标识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可选，用户在平台上银联支付接口标识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正式环境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01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测试环境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1.4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req_version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V64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?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版本号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版本号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1.5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timestamp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?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时效时间戳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相关接口请求调用前（例如用户充值）需要调用获取时效性时间戳，然后添加到请求报文中提交给开放平台，用于防范恶意重复请求攻击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1.7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channelinfo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渠道信息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1.7.1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channelinfo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authorid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V32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操作员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没有定义操作员时填“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”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1.7.2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channelinfo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V32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接口名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1.7.3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channelinfo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V32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接口动作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注：</w:t>
      </w:r>
    </w:p>
    <w:p>
      <w:pPr>
        <w:numPr>
          <w:ilvl w:val="0"/>
          <w:numId w:val="189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上述</w:t>
      </w:r>
      <w:r>
        <w:rPr>
          <w:rFonts w:ascii="Calibri" w:hAnsi="Calibri" w:cs="Calibri" w:eastAsia="Calibri"/>
          <w:color w:val="984806"/>
          <w:spacing w:val="0"/>
          <w:position w:val="0"/>
          <w:sz w:val="21"/>
          <w:shd w:fill="auto" w:val="clear"/>
        </w:rPr>
        <w:t xml:space="preserve">operation_request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984806"/>
          <w:spacing w:val="0"/>
          <w:position w:val="0"/>
          <w:sz w:val="21"/>
          <w:shd w:fill="auto" w:val="clear"/>
        </w:rPr>
        <w:t xml:space="preserve">operation_response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并不是固定值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，该字段根据具体操作取值，在不同操作有不同的值。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91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服务应答消息头部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(ResponseHeader) </w:t>
      </w:r>
    </w:p>
    <w:tbl>
      <w:tblPr/>
      <w:tblGrid>
        <w:gridCol w:w="709"/>
        <w:gridCol w:w="1702"/>
        <w:gridCol w:w="1417"/>
        <w:gridCol w:w="851"/>
        <w:gridCol w:w="850"/>
        <w:gridCol w:w="709"/>
        <w:gridCol w:w="1276"/>
        <w:gridCol w:w="3260"/>
      </w:tblGrid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编号</w:t>
            </w:r>
          </w:p>
        </w:tc>
        <w:tc>
          <w:tcPr>
            <w:tcW w:w="17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父元素名称</w:t>
            </w:r>
          </w:p>
        </w:tc>
        <w:tc>
          <w:tcPr>
            <w:tcW w:w="141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元素名称</w:t>
            </w:r>
          </w:p>
        </w:tc>
        <w:tc>
          <w:tcPr>
            <w:tcW w:w="8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850" w:type="dxa"/>
            <w:tcBorders>
              <w:top w:val="single" w:color="000000" w:sz="12"/>
              <w:left w:val="single" w:color="000000" w:sz="4"/>
              <w:bottom w:val="single" w:color="000000" w:sz="6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长度</w:t>
            </w:r>
          </w:p>
        </w:tc>
        <w:tc>
          <w:tcPr>
            <w:tcW w:w="709" w:type="dxa"/>
            <w:tcBorders>
              <w:top w:val="single" w:color="000000" w:sz="12"/>
              <w:left w:val="single" w:color="000000" w:sz="4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约束</w:t>
            </w:r>
          </w:p>
        </w:tc>
        <w:tc>
          <w:tcPr>
            <w:tcW w:w="127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描述</w:t>
            </w:r>
          </w:p>
        </w:tc>
        <w:tc>
          <w:tcPr>
            <w:tcW w:w="3260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取值说明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operation_re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sponse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应答头节点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operation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按请求取值，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response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使用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resp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代替，例如：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orderresp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1.1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token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V32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授权码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同请求消息中的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req_seq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。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1.2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au_token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V40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动态码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。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1.3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req_bkenv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V60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银联环境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服务端银联环境。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1.4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retinfo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返回结果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1.5.1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retinfo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V6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返回类型</w:t>
            </w:r>
          </w:p>
        </w:tc>
        <w:tc>
          <w:tcPr>
            <w:tcW w:w="3260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没有特别说明情况下，返回类型和返回码都为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时交易成功，其他返回类型，返回码为失败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1.5.2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retinfo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retcode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V8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返回码</w:t>
            </w:r>
          </w:p>
        </w:tc>
        <w:tc>
          <w:tcPr>
            <w:tcW w:w="3260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1.5.3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retinfo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msg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V1024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返回消息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operation_re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sponse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msgbody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 Complex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？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应答内容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XML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格式的服务应答信息</w:t>
            </w:r>
          </w:p>
        </w:tc>
      </w:tr>
    </w:tbl>
    <w:p>
      <w:pPr>
        <w:keepNext w:val="true"/>
        <w:numPr>
          <w:ilvl w:val="0"/>
          <w:numId w:val="236"/>
        </w:numPr>
        <w:spacing w:before="240" w:after="240" w:line="240"/>
        <w:ind w:right="0" w:left="432" w:hanging="432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通讯协议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为保证用户数据在公网上的传输安全，能力开放平台和外围渠道通讯采用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https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协议进行通讯，在联调和上线前，能力开放平台提供平台证书供外围渠道使用。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numPr>
          <w:ilvl w:val="0"/>
          <w:numId w:val="238"/>
        </w:numPr>
        <w:spacing w:before="240" w:after="240" w:line="240"/>
        <w:ind w:right="0" w:left="432" w:hanging="432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接口定义</w:t>
      </w:r>
    </w:p>
    <w:p>
      <w:pPr>
        <w:spacing w:before="0" w:after="0" w:line="240"/>
        <w:ind w:right="0" w:left="420" w:hanging="42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1"/>
          <w:shd w:fill="auto" w:val="clear"/>
        </w:rPr>
        <w:t xml:space="preserve">l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TFB_API_HOTEl_01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城市查询接口</w:t>
      </w:r>
    </w:p>
    <w:p>
      <w:pPr>
        <w:spacing w:before="0" w:after="0" w:line="240"/>
        <w:ind w:right="0" w:left="420" w:hanging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hanging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1"/>
          <w:shd w:fill="auto" w:val="clear"/>
        </w:rPr>
        <w:t xml:space="preserve">l</w:t>
      </w: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getCity</w:t>
      </w:r>
    </w:p>
    <w:p>
      <w:pPr>
        <w:keepNext w:val="true"/>
        <w:numPr>
          <w:ilvl w:val="0"/>
          <w:numId w:val="240"/>
        </w:numPr>
        <w:spacing w:before="240" w:after="240" w:line="240"/>
        <w:ind w:right="0" w:left="432" w:hanging="432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城市列表查询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keepNext w:val="true"/>
        <w:numPr>
          <w:ilvl w:val="0"/>
          <w:numId w:val="240"/>
        </w:numPr>
        <w:spacing w:before="240" w:after="24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请求：</w:t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212"/>
        <w:gridCol w:w="677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isHot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Integer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是否热门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:非热门1:热门</w:t>
            </w:r>
          </w:p>
        </w:tc>
      </w:tr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pId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Integer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省份id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例如:2 代表上海</w:t>
            </w:r>
          </w:p>
        </w:tc>
      </w:tr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1.2.3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城市的拼音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例如:G 广州 大写</w:t>
            </w:r>
          </w:p>
        </w:tc>
      </w:tr>
    </w:tbl>
    <w:p>
      <w:pPr>
        <w:keepNext w:val="true"/>
        <w:keepLines w:val="true"/>
        <w:numPr>
          <w:ilvl w:val="0"/>
          <w:numId w:val="259"/>
        </w:numPr>
        <w:spacing w:before="260" w:after="260" w:line="415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</w:r>
    </w:p>
    <w:tbl>
      <w:tblPr/>
      <w:tblGrid>
        <w:gridCol w:w="958"/>
        <w:gridCol w:w="2387"/>
        <w:gridCol w:w="1298"/>
        <w:gridCol w:w="396"/>
        <w:gridCol w:w="1083"/>
        <w:gridCol w:w="1319"/>
        <w:gridCol w:w="2189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29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39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1083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msgallcount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总计多少条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总计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条信息</w:t>
            </w: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城市列表信息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cityId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城市id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城市的id</w:t>
            </w: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cityName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城市名称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1.2.2.3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cityCode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城市三字码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1.2.2.4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cityPin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城市拼音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1.2.2.5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isHot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 是否热门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287"/>
        </w:numPr>
        <w:spacing w:before="260" w:after="260" w:line="415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tCity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酒店接口::获得城市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获取城市列表成功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获取城市失败</w:t>
            </w:r>
          </w:p>
        </w:tc>
      </w:tr>
    </w:tbl>
    <w:p>
      <w:pPr>
        <w:keepNext w:val="true"/>
        <w:numPr>
          <w:ilvl w:val="0"/>
          <w:numId w:val="308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TFB_API_HOTEl_02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商圈查询</w:t>
      </w:r>
    </w:p>
    <w:p>
      <w:pPr>
        <w:keepNext w:val="true"/>
        <w:numPr>
          <w:ilvl w:val="0"/>
          <w:numId w:val="308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getAreaDistrict</w:t>
      </w:r>
    </w:p>
    <w:p>
      <w:pPr>
        <w:keepNext w:val="true"/>
        <w:numPr>
          <w:ilvl w:val="0"/>
          <w:numId w:val="308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 根据城市的id获得对应的城市下面的商圈</w:t>
      </w:r>
    </w:p>
    <w:p>
      <w:pPr>
        <w:keepNext w:val="true"/>
        <w:numPr>
          <w:ilvl w:val="0"/>
          <w:numId w:val="308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</w:t>
        <w:tab/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212"/>
        <w:gridCol w:w="677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cityId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Integer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城市的id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321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958"/>
        <w:gridCol w:w="2387"/>
        <w:gridCol w:w="1298"/>
        <w:gridCol w:w="396"/>
        <w:gridCol w:w="1083"/>
        <w:gridCol w:w="1319"/>
        <w:gridCol w:w="2189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29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39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1083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37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城市列表信息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disId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商圈id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商圈id</w:t>
            </w: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diaName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商圈名称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1.2.1.3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cityId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商圈所属城市id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343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CE" w:val="clear"/>
              </w:rPr>
              <w:t xml:space="preserve">getAreaDistrict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酒店接口::获得商圈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获取商圈数据成功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获取商圈数据失败</w:t>
            </w:r>
          </w:p>
        </w:tc>
      </w:tr>
    </w:tbl>
    <w:p>
      <w:pPr>
        <w:keepNext w:val="true"/>
        <w:numPr>
          <w:ilvl w:val="0"/>
          <w:numId w:val="36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TFB_API_HOTEl_03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价格类型查询</w:t>
      </w:r>
    </w:p>
    <w:p>
      <w:pPr>
        <w:keepNext w:val="true"/>
        <w:numPr>
          <w:ilvl w:val="0"/>
          <w:numId w:val="36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getPriceType</w:t>
      </w:r>
    </w:p>
    <w:p>
      <w:pPr>
        <w:keepNext w:val="true"/>
        <w:numPr>
          <w:ilvl w:val="0"/>
          <w:numId w:val="36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 查询酒店的价格类型</w:t>
      </w:r>
    </w:p>
    <w:p>
      <w:pPr>
        <w:keepNext w:val="true"/>
        <w:numPr>
          <w:ilvl w:val="0"/>
          <w:numId w:val="36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</w:t>
        <w:tab/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212"/>
        <w:gridCol w:w="677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37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958"/>
        <w:gridCol w:w="2387"/>
        <w:gridCol w:w="1298"/>
        <w:gridCol w:w="396"/>
        <w:gridCol w:w="1083"/>
        <w:gridCol w:w="1319"/>
        <w:gridCol w:w="2189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29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39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1083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37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价格列表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typeId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价格类型id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价格类型id</w:t>
            </w: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typeName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价格类型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例如: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¥150以下</w:t>
            </w:r>
          </w:p>
        </w:tc>
      </w:tr>
    </w:tbl>
    <w:p>
      <w:pPr>
        <w:keepNext w:val="true"/>
        <w:numPr>
          <w:ilvl w:val="0"/>
          <w:numId w:val="393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楷体" w:hAnsi="楷体" w:cs="楷体" w:eastAsia="楷体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0"/>
                <w:shd w:fill="auto" w:val="clear"/>
              </w:rPr>
              <w:t xml:space="preserve">getPriceType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酒店接口::获得价格类型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获取数据成功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获取数据失败</w:t>
            </w:r>
          </w:p>
        </w:tc>
      </w:tr>
    </w:tbl>
    <w:p>
      <w:pPr>
        <w:keepNext w:val="true"/>
        <w:numPr>
          <w:ilvl w:val="0"/>
          <w:numId w:val="41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TFB_API_HOTEl_04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酒店查询</w:t>
      </w:r>
    </w:p>
    <w:p>
      <w:pPr>
        <w:keepNext w:val="true"/>
        <w:numPr>
          <w:ilvl w:val="0"/>
          <w:numId w:val="41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searchHotel</w:t>
      </w:r>
    </w:p>
    <w:p>
      <w:pPr>
        <w:keepNext w:val="true"/>
        <w:numPr>
          <w:ilvl w:val="0"/>
          <w:numId w:val="41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 查询酒店的价格类型</w:t>
      </w:r>
    </w:p>
    <w:p>
      <w:pPr>
        <w:keepNext w:val="true"/>
        <w:numPr>
          <w:ilvl w:val="0"/>
          <w:numId w:val="41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</w:t>
        <w:tab/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428"/>
        <w:gridCol w:w="461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4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city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城市id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areaId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行政区id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1.2.3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hotelName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酒店名称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缩写例如：如家</w:t>
            </w: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1.2.4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positionType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坐标类型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557F5F"/>
                <w:spacing w:val="0"/>
                <w:position w:val="0"/>
                <w:sz w:val="20"/>
                <w:shd w:fill="FFFFCE" w:val="clear"/>
              </w:rPr>
              <w:t xml:space="preserve">501Mapbar </w:t>
            </w:r>
            <w:r>
              <w:rPr>
                <w:rFonts w:ascii="宋体" w:hAnsi="宋体" w:cs="宋体" w:eastAsia="宋体"/>
                <w:color w:val="557F5F"/>
                <w:spacing w:val="0"/>
                <w:position w:val="0"/>
                <w:sz w:val="20"/>
                <w:shd w:fill="FFFFCE" w:val="clear"/>
              </w:rPr>
              <w:t xml:space="preserve">坐标，</w:t>
            </w:r>
            <w:r>
              <w:rPr>
                <w:rFonts w:ascii="Courier New" w:hAnsi="Courier New" w:cs="Courier New" w:eastAsia="Courier New"/>
                <w:color w:val="557F5F"/>
                <w:spacing w:val="0"/>
                <w:position w:val="0"/>
                <w:sz w:val="20"/>
                <w:shd w:fill="FFFFCE" w:val="clear"/>
              </w:rPr>
              <w:t xml:space="preserve">502Google </w:t>
            </w:r>
            <w:r>
              <w:rPr>
                <w:rFonts w:ascii="宋体" w:hAnsi="宋体" w:cs="宋体" w:eastAsia="宋体"/>
                <w:color w:val="557F5F"/>
                <w:spacing w:val="0"/>
                <w:position w:val="0"/>
                <w:sz w:val="20"/>
                <w:shd w:fill="FFFFCE" w:val="clear"/>
              </w:rPr>
              <w:t xml:space="preserve">坐标，默认为</w:t>
            </w:r>
            <w:r>
              <w:rPr>
                <w:rFonts w:ascii="Courier New" w:hAnsi="Courier New" w:cs="Courier New" w:eastAsia="Courier New"/>
                <w:color w:val="557F5F"/>
                <w:spacing w:val="0"/>
                <w:position w:val="0"/>
                <w:sz w:val="20"/>
                <w:shd w:fill="FFFFCE" w:val="clear"/>
              </w:rPr>
              <w:t xml:space="preserve">502</w:t>
            </w:r>
          </w:p>
        </w:tc>
      </w:tr>
      <w:tr>
        <w:trPr>
          <w:trHeight w:val="300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1.2.5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provider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酒店星级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C0"/>
                <w:spacing w:val="0"/>
                <w:position w:val="0"/>
                <w:sz w:val="20"/>
                <w:shd w:fill="FFFFCE" w:val="clear"/>
              </w:rPr>
              <w:t xml:space="preserve">默认</w:t>
            </w:r>
            <w:r>
              <w:rPr>
                <w:rFonts w:ascii="Courier New" w:hAnsi="Courier New" w:cs="Courier New" w:eastAsia="Courier New"/>
                <w:color w:val="0000C0"/>
                <w:spacing w:val="0"/>
                <w:position w:val="0"/>
                <w:sz w:val="20"/>
                <w:shd w:fill="FFFFCE" w:val="clear"/>
              </w:rPr>
              <w:t xml:space="preserve">HotelStarRate</w:t>
            </w: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1.2.6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rating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分数或者级别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1.2.7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priceType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价格类型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443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958"/>
        <w:gridCol w:w="2387"/>
        <w:gridCol w:w="1298"/>
        <w:gridCol w:w="396"/>
        <w:gridCol w:w="1083"/>
        <w:gridCol w:w="1319"/>
        <w:gridCol w:w="2189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29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39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1083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37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价格列表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typeId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价格类型id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价格类型id</w:t>
            </w: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typeName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价格类型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例如: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¥150以下</w:t>
            </w:r>
          </w:p>
        </w:tc>
      </w:tr>
    </w:tbl>
    <w:p>
      <w:pPr>
        <w:keepNext w:val="true"/>
        <w:numPr>
          <w:ilvl w:val="0"/>
          <w:numId w:val="462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楷体" w:hAnsi="楷体" w:cs="楷体" w:eastAsia="楷体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searchHotel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酒店接口::获得酒店列表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获取数据成功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获取数据失败</w:t>
            </w:r>
          </w:p>
        </w:tc>
      </w:tr>
    </w:tbl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18">
    <w:abstractNumId w:val="144"/>
  </w:num>
  <w:num w:numId="23">
    <w:abstractNumId w:val="138"/>
  </w:num>
  <w:num w:numId="25">
    <w:abstractNumId w:val="132"/>
  </w:num>
  <w:num w:numId="37">
    <w:abstractNumId w:val="126"/>
  </w:num>
  <w:num w:numId="83">
    <w:abstractNumId w:val="120"/>
  </w:num>
  <w:num w:numId="90">
    <w:abstractNumId w:val="114"/>
  </w:num>
  <w:num w:numId="152">
    <w:abstractNumId w:val="108"/>
  </w:num>
  <w:num w:numId="156">
    <w:abstractNumId w:val="102"/>
  </w:num>
  <w:num w:numId="158">
    <w:abstractNumId w:val="96"/>
  </w:num>
  <w:num w:numId="189">
    <w:abstractNumId w:val="90"/>
  </w:num>
  <w:num w:numId="191">
    <w:abstractNumId w:val="84"/>
  </w:num>
  <w:num w:numId="236">
    <w:abstractNumId w:val="78"/>
  </w:num>
  <w:num w:numId="238">
    <w:abstractNumId w:val="72"/>
  </w:num>
  <w:num w:numId="240">
    <w:abstractNumId w:val="66"/>
  </w:num>
  <w:num w:numId="259">
    <w:abstractNumId w:val="60"/>
  </w:num>
  <w:num w:numId="287">
    <w:abstractNumId w:val="54"/>
  </w:num>
  <w:num w:numId="308">
    <w:abstractNumId w:val="48"/>
  </w:num>
  <w:num w:numId="321">
    <w:abstractNumId w:val="42"/>
  </w:num>
  <w:num w:numId="343">
    <w:abstractNumId w:val="36"/>
  </w:num>
  <w:num w:numId="364">
    <w:abstractNumId w:val="30"/>
  </w:num>
  <w:num w:numId="374">
    <w:abstractNumId w:val="24"/>
  </w:num>
  <w:num w:numId="393">
    <w:abstractNumId w:val="18"/>
  </w:num>
  <w:num w:numId="414">
    <w:abstractNumId w:val="12"/>
  </w:num>
  <w:num w:numId="443">
    <w:abstractNumId w:val="6"/>
  </w:num>
  <w:num w:numId="4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