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4B" w:rsidRPr="006E074B" w:rsidRDefault="006E074B" w:rsidP="006E074B">
      <w:pPr>
        <w:rPr>
          <w:b/>
        </w:rPr>
      </w:pPr>
      <w:r w:rsidRPr="006E074B">
        <w:rPr>
          <w:b/>
        </w:rPr>
        <w:t>template&lt;class VectorType = Vector&lt;double&gt;&gt;</w:t>
      </w:r>
    </w:p>
    <w:p w:rsidR="004F0149" w:rsidRPr="006E074B" w:rsidRDefault="006E074B" w:rsidP="006E074B">
      <w:pPr>
        <w:rPr>
          <w:rFonts w:eastAsiaTheme="minorEastAsia" w:hint="eastAsia"/>
          <w:b/>
          <w:lang w:eastAsia="zh-CN"/>
        </w:rPr>
      </w:pPr>
      <w:r w:rsidRPr="006E074B">
        <w:rPr>
          <w:b/>
        </w:rPr>
        <w:t>class Solver&lt; VectorType &gt;</w:t>
      </w:r>
    </w:p>
    <w:p w:rsidR="006E074B" w:rsidRDefault="0068421B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这是个迭代线性求解器的基类。这个类提供一个接口，一方面连接内存，一方面连接一个判断求解器是否收敛的对象。</w:t>
      </w:r>
    </w:p>
    <w:p w:rsidR="0068421B" w:rsidRPr="0068421B" w:rsidRDefault="0068421B" w:rsidP="006E074B">
      <w:pPr>
        <w:rPr>
          <w:rFonts w:eastAsiaTheme="minorEastAsia" w:hint="eastAsia"/>
          <w:b/>
          <w:lang w:eastAsia="zh-CN"/>
        </w:rPr>
      </w:pPr>
      <w:r w:rsidRPr="0068421B">
        <w:rPr>
          <w:rFonts w:eastAsiaTheme="minorEastAsia" w:hint="eastAsia"/>
          <w:b/>
          <w:lang w:eastAsia="zh-CN"/>
        </w:rPr>
        <w:t>Requirements common to derived solver classed</w:t>
      </w:r>
    </w:p>
    <w:p w:rsidR="0068421B" w:rsidRDefault="0068421B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一般来说，迭代求解器不依赖于任何特别的矩阵结构或存储格式。相反地，它们往往只要求矩阵和向量定义了某些操作，如矩阵乘以向量，或向量间的内积等。因而，这个类及其派生类的具体实现都采用模板方式，即其实现由矩阵和向量的具体类型决定。而这些矩阵和向量必须满足某些共有的要求才能成为允许的类型。下面我们将列出这些要求。</w:t>
      </w:r>
    </w:p>
    <w:p w:rsidR="0068421B" w:rsidRDefault="0068421B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下面展示的</w:t>
      </w:r>
      <w:proofErr w:type="gramStart"/>
      <w:r>
        <w:rPr>
          <w:rFonts w:eastAsiaTheme="minorEastAsia" w:hint="eastAsia"/>
          <w:lang w:eastAsia="zh-CN"/>
        </w:rPr>
        <w:t>类并非</w:t>
      </w:r>
      <w:proofErr w:type="gramEnd"/>
      <w:r>
        <w:rPr>
          <w:rFonts w:eastAsiaTheme="minorEastAsia" w:hint="eastAsia"/>
          <w:lang w:eastAsia="zh-CN"/>
        </w:rPr>
        <w:t>任何具体的类，而是为了展现一种“</w:t>
      </w:r>
      <w:r>
        <w:rPr>
          <w:rFonts w:eastAsiaTheme="minorEastAsia" w:hint="eastAsia"/>
          <w:lang w:eastAsia="zh-CN"/>
        </w:rPr>
        <w:t>signature</w:t>
      </w:r>
      <w:r>
        <w:rPr>
          <w:rFonts w:eastAsiaTheme="minorEastAsia" w:hint="eastAsia"/>
          <w:lang w:eastAsia="zh-CN"/>
        </w:rPr>
        <w:t>”，所有具体</w:t>
      </w:r>
      <w:proofErr w:type="gramStart"/>
      <w:r>
        <w:rPr>
          <w:rFonts w:eastAsiaTheme="minorEastAsia" w:hint="eastAsia"/>
          <w:lang w:eastAsia="zh-CN"/>
        </w:rPr>
        <w:t>的类都必须</w:t>
      </w:r>
      <w:proofErr w:type="gramEnd"/>
      <w:r>
        <w:rPr>
          <w:rFonts w:eastAsiaTheme="minorEastAsia" w:hint="eastAsia"/>
          <w:lang w:eastAsia="zh-CN"/>
        </w:rPr>
        <w:t>遵循这些规则。</w:t>
      </w:r>
      <w:r>
        <w:rPr>
          <w:rFonts w:eastAsiaTheme="minorEastAsia" w:hint="eastAsia"/>
          <w:lang w:eastAsia="zh-CN"/>
        </w:rPr>
        <w:t>dealii</w:t>
      </w:r>
      <w:r>
        <w:rPr>
          <w:rFonts w:eastAsiaTheme="minorEastAsia" w:hint="eastAsia"/>
          <w:lang w:eastAsia="zh-CN"/>
        </w:rPr>
        <w:t>自带的</w:t>
      </w:r>
      <w:r>
        <w:rPr>
          <w:rFonts w:eastAsiaTheme="minorEastAsia" w:hint="eastAsia"/>
          <w:lang w:eastAsia="zh-CN"/>
        </w:rPr>
        <w:t>SparseMatrix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Vector</w:t>
      </w:r>
      <w:proofErr w:type="gramStart"/>
      <w:r>
        <w:rPr>
          <w:rFonts w:eastAsiaTheme="minorEastAsia" w:hint="eastAsia"/>
          <w:lang w:eastAsia="zh-CN"/>
        </w:rPr>
        <w:t>类当然</w:t>
      </w:r>
      <w:proofErr w:type="gramEnd"/>
      <w:r>
        <w:rPr>
          <w:rFonts w:eastAsiaTheme="minorEastAsia" w:hint="eastAsia"/>
          <w:lang w:eastAsia="zh-CN"/>
        </w:rPr>
        <w:t>是满足下面的</w:t>
      </w:r>
      <w:r w:rsidR="00CC7710">
        <w:rPr>
          <w:rFonts w:eastAsiaTheme="minorEastAsia" w:hint="eastAsia"/>
          <w:lang w:eastAsia="zh-CN"/>
        </w:rPr>
        <w:t>规范的，所以可以被视为下述</w:t>
      </w:r>
      <w:r w:rsidR="00CC7710">
        <w:rPr>
          <w:rFonts w:eastAsiaTheme="minorEastAsia" w:hint="eastAsia"/>
          <w:lang w:eastAsia="zh-CN"/>
        </w:rPr>
        <w:t>signature</w:t>
      </w:r>
      <w:r w:rsidR="00CC7710">
        <w:rPr>
          <w:rFonts w:eastAsiaTheme="minorEastAsia" w:hint="eastAsia"/>
          <w:lang w:eastAsia="zh-CN"/>
        </w:rPr>
        <w:t>的良好例子。此外，你可以参考</w:t>
      </w:r>
      <w:r w:rsidR="00CC7710">
        <w:rPr>
          <w:rFonts w:eastAsiaTheme="minorEastAsia" w:hint="eastAsia"/>
          <w:lang w:eastAsia="zh-CN"/>
        </w:rPr>
        <w:t>step-20</w:t>
      </w:r>
      <w:r w:rsidR="00CC7710">
        <w:rPr>
          <w:rFonts w:eastAsiaTheme="minorEastAsia" w:hint="eastAsia"/>
          <w:lang w:eastAsia="zh-CN"/>
        </w:rPr>
        <w:t>和</w:t>
      </w:r>
      <w:r w:rsidR="00CC7710">
        <w:rPr>
          <w:rFonts w:eastAsiaTheme="minorEastAsia" w:hint="eastAsia"/>
          <w:lang w:eastAsia="zh-CN"/>
        </w:rPr>
        <w:t>step-22</w:t>
      </w:r>
      <w:r w:rsidR="00CC7710">
        <w:rPr>
          <w:rFonts w:eastAsiaTheme="minorEastAsia" w:hint="eastAsia"/>
          <w:lang w:eastAsia="zh-CN"/>
        </w:rPr>
        <w:t>，或命名空间</w:t>
      </w:r>
      <w:r w:rsidR="00CC7710">
        <w:rPr>
          <w:rFonts w:eastAsiaTheme="minorEastAsia" w:hint="eastAsia"/>
          <w:lang w:eastAsia="zh-CN"/>
        </w:rPr>
        <w:t>LinearSolvers</w:t>
      </w:r>
      <w:r w:rsidR="00CC7710">
        <w:rPr>
          <w:rFonts w:eastAsiaTheme="minorEastAsia" w:hint="eastAsia"/>
          <w:lang w:eastAsia="zh-CN"/>
        </w:rPr>
        <w:t>下的一些类，学习如何自定义像</w:t>
      </w:r>
      <w:r w:rsidR="00CC7710">
        <w:rPr>
          <w:rFonts w:eastAsiaTheme="minorEastAsia" w:hint="eastAsia"/>
          <w:lang w:eastAsia="zh-CN"/>
        </w:rPr>
        <w:t>matrix</w:t>
      </w:r>
      <w:r w:rsidR="00CC7710">
        <w:rPr>
          <w:rFonts w:eastAsiaTheme="minorEastAsia" w:hint="eastAsia"/>
          <w:lang w:eastAsia="zh-CN"/>
        </w:rPr>
        <w:t>一样的类，用作线性求解器中的线性算子。</w:t>
      </w:r>
    </w:p>
    <w:p w:rsidR="0068421B" w:rsidRDefault="00CC7710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具体讲，能被传给一个线性求解器的矩阵类和向量类需要提供如下接口：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class Matrix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{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public: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</w:t>
            </w:r>
            <w:r w:rsidRPr="00DD69BD">
              <w:rPr>
                <w:rFonts w:eastAsiaTheme="minorEastAsia" w:hint="eastAsia"/>
                <w:lang w:eastAsia="zh-CN"/>
              </w:rPr>
              <w:t xml:space="preserve"> </w:t>
            </w:r>
            <w:r w:rsidRPr="00DD69BD">
              <w:rPr>
                <w:rFonts w:eastAsiaTheme="minorEastAsia" w:hint="eastAsia"/>
                <w:lang w:eastAsia="zh-CN"/>
              </w:rPr>
              <w:t>作用于向量</w:t>
            </w:r>
            <w:r w:rsidRPr="00DD69BD">
              <w:rPr>
                <w:rFonts w:eastAsiaTheme="minorEastAsia" w:hint="eastAsia"/>
                <w:lang w:eastAsia="zh-CN"/>
              </w:rPr>
              <w:t>src</w:t>
            </w:r>
            <w:r w:rsidRPr="00DD69BD">
              <w:rPr>
                <w:rFonts w:eastAsiaTheme="minorEastAsia" w:hint="eastAsia"/>
                <w:lang w:eastAsia="zh-CN"/>
              </w:rPr>
              <w:t>，结果写入</w:t>
            </w:r>
            <w:r w:rsidRPr="00DD69BD">
              <w:rPr>
                <w:rFonts w:eastAsiaTheme="minorEastAsia" w:hint="eastAsia"/>
                <w:lang w:eastAsia="zh-CN"/>
              </w:rPr>
              <w:t>dst.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voi</w:t>
            </w:r>
            <w:r w:rsidRPr="00DD69BD">
              <w:rPr>
                <w:rFonts w:eastAsiaTheme="minorEastAsia"/>
                <w:lang w:eastAsia="zh-CN"/>
              </w:rPr>
              <w:t>d vmult (VectorType&amp;</w:t>
            </w:r>
            <w:r w:rsidRPr="00DD69BD">
              <w:rPr>
                <w:rFonts w:eastAsiaTheme="minorEastAsia" w:hint="eastAsia"/>
                <w:lang w:eastAsia="zh-CN"/>
              </w:rPr>
              <w:t xml:space="preserve">  </w:t>
            </w:r>
            <w:r w:rsidRPr="00DD69BD">
              <w:rPr>
                <w:rFonts w:eastAsiaTheme="minorEastAsia"/>
                <w:lang w:eastAsia="zh-CN"/>
              </w:rPr>
              <w:t>dst,</w:t>
            </w:r>
            <w:r w:rsidRPr="00DD69BD">
              <w:rPr>
                <w:rFonts w:eastAsiaTheme="minorEastAsia" w:hint="eastAsia"/>
                <w:lang w:eastAsia="zh-CN"/>
              </w:rPr>
              <w:t xml:space="preserve">  </w:t>
            </w:r>
            <w:r w:rsidRPr="00DD69BD">
              <w:rPr>
                <w:rFonts w:eastAsiaTheme="minorEastAsia"/>
                <w:lang w:eastAsia="zh-CN"/>
              </w:rPr>
              <w:t>const VectorType</w:t>
            </w:r>
            <w:r w:rsidRPr="00DD69BD">
              <w:rPr>
                <w:rFonts w:eastAsiaTheme="minorEastAsia"/>
                <w:lang w:eastAsia="zh-CN"/>
              </w:rPr>
              <w:t>&amp;</w:t>
            </w:r>
            <w:r w:rsidRPr="00DD69BD">
              <w:rPr>
                <w:rFonts w:eastAsiaTheme="minorEastAsia" w:hint="eastAsia"/>
                <w:lang w:eastAsia="zh-CN"/>
              </w:rPr>
              <w:t xml:space="preserve">  </w:t>
            </w:r>
            <w:r w:rsidRPr="00DD69BD">
              <w:rPr>
                <w:rFonts w:eastAsiaTheme="minorEastAsia"/>
                <w:lang w:eastAsia="zh-CN"/>
              </w:rPr>
              <w:t>src) const;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</w:t>
            </w:r>
            <w:r w:rsidRPr="00DD69BD">
              <w:rPr>
                <w:rFonts w:eastAsiaTheme="minorEastAsia" w:hint="eastAsia"/>
                <w:lang w:eastAsia="zh-CN"/>
              </w:rPr>
              <w:t>转置作用于某个向量，结果写入</w:t>
            </w:r>
            <w:r w:rsidRPr="00DD69BD">
              <w:rPr>
                <w:rFonts w:eastAsiaTheme="minorEastAsia" w:hint="eastAsia"/>
                <w:lang w:eastAsia="zh-CN"/>
              </w:rPr>
              <w:t>dst</w:t>
            </w:r>
            <w:r w:rsidRPr="00DD69BD">
              <w:rPr>
                <w:rFonts w:eastAsiaTheme="minorEastAsia" w:hint="eastAsia"/>
                <w:lang w:eastAsia="zh-CN"/>
              </w:rPr>
              <w:t>。这个函数只在某些迭代方法中会用到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void Tvmult (VectorType&amp;</w:t>
            </w:r>
            <w:r w:rsidRPr="00DD69BD">
              <w:rPr>
                <w:rFonts w:eastAsiaTheme="minorEastAsia" w:hint="eastAsia"/>
                <w:lang w:eastAsia="zh-CN"/>
              </w:rPr>
              <w:t xml:space="preserve">  </w:t>
            </w:r>
            <w:r w:rsidRPr="00DD69BD">
              <w:rPr>
                <w:rFonts w:eastAsiaTheme="minorEastAsia"/>
                <w:lang w:eastAsia="zh-CN"/>
              </w:rPr>
              <w:t>dst,</w:t>
            </w:r>
            <w:r w:rsidRPr="00DD69BD">
              <w:rPr>
                <w:rFonts w:eastAsiaTheme="minorEastAsia" w:hint="eastAsia"/>
                <w:lang w:eastAsia="zh-CN"/>
              </w:rPr>
              <w:t xml:space="preserve">  </w:t>
            </w:r>
            <w:r w:rsidRPr="00DD69BD">
              <w:rPr>
                <w:rFonts w:eastAsiaTheme="minorEastAsia"/>
                <w:lang w:eastAsia="zh-CN"/>
              </w:rPr>
              <w:t>const VectorType</w:t>
            </w:r>
            <w:r w:rsidRPr="00DD69BD">
              <w:rPr>
                <w:rFonts w:eastAsiaTheme="minorEastAsia"/>
                <w:lang w:eastAsia="zh-CN"/>
              </w:rPr>
              <w:t>&amp;</w:t>
            </w:r>
            <w:r w:rsidRPr="00DD69BD">
              <w:rPr>
                <w:rFonts w:eastAsiaTheme="minorEastAsia" w:hint="eastAsia"/>
                <w:lang w:eastAsia="zh-CN"/>
              </w:rPr>
              <w:t xml:space="preserve">  </w:t>
            </w:r>
            <w:r w:rsidRPr="00DD69BD">
              <w:rPr>
                <w:rFonts w:eastAsiaTheme="minorEastAsia"/>
                <w:lang w:eastAsia="zh-CN"/>
              </w:rPr>
              <w:t>src) const;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};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class Vector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{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public: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 w:hint="eastAsia"/>
                <w:lang w:eastAsia="zh-CN"/>
              </w:rPr>
              <w:t xml:space="preserve">    // </w:t>
            </w:r>
            <w:r w:rsidRPr="00DD69BD">
              <w:rPr>
                <w:rFonts w:eastAsiaTheme="minorEastAsia" w:hint="eastAsia"/>
                <w:lang w:eastAsia="zh-CN"/>
              </w:rPr>
              <w:t>调整当前对象的尺寸，使其与参数</w:t>
            </w:r>
            <w:r w:rsidRPr="00DD69BD">
              <w:rPr>
                <w:rFonts w:eastAsiaTheme="minorEastAsia" w:hint="eastAsia"/>
                <w:lang w:eastAsia="zh-CN"/>
              </w:rPr>
              <w:t>model_vector</w:t>
            </w:r>
            <w:r w:rsidRPr="00DD69BD">
              <w:rPr>
                <w:rFonts w:eastAsiaTheme="minorEastAsia" w:hint="eastAsia"/>
                <w:lang w:eastAsia="zh-CN"/>
              </w:rPr>
              <w:t>的尺寸及布局一致，第二个参数指定是否在调整之后清楚当前对象，它必须有默认值为</w:t>
            </w:r>
            <w:r w:rsidRPr="00DD69BD">
              <w:rPr>
                <w:rFonts w:eastAsiaTheme="minorEastAsia" w:hint="eastAsia"/>
                <w:lang w:eastAsia="zh-CN"/>
              </w:rPr>
              <w:t>false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void reinit (const Vector</w:t>
            </w:r>
            <w:r w:rsidRPr="00DD69BD">
              <w:rPr>
                <w:rFonts w:eastAsiaTheme="minorEastAsia"/>
                <w:lang w:eastAsia="zh-CN"/>
              </w:rPr>
              <w:t>&amp;</w:t>
            </w:r>
            <w:r w:rsidRPr="00DD69BD">
              <w:rPr>
                <w:rFonts w:eastAsiaTheme="minorEastAsia" w:hint="eastAsia"/>
                <w:lang w:eastAsia="zh-CN"/>
              </w:rPr>
              <w:t xml:space="preserve">  </w:t>
            </w:r>
            <w:r w:rsidRPr="00DD69BD">
              <w:rPr>
                <w:rFonts w:eastAsiaTheme="minorEastAsia"/>
                <w:lang w:eastAsia="zh-CN"/>
              </w:rPr>
              <w:t>model_vector,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         </w:t>
            </w:r>
            <w:r w:rsidRPr="00DD69BD">
              <w:rPr>
                <w:rFonts w:eastAsiaTheme="minorEastAsia"/>
                <w:lang w:eastAsia="zh-CN"/>
              </w:rPr>
              <w:t>const bool  leave_elements_uninitialized = false);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</w:t>
            </w:r>
            <w:r w:rsidRPr="00DD69BD">
              <w:rPr>
                <w:rFonts w:eastAsiaTheme="minorEastAsia" w:hint="eastAsia"/>
                <w:lang w:eastAsia="zh-CN"/>
              </w:rPr>
              <w:t>当前对象与参数间的内积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double operator * (const Vector &amp;v) const;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</w:t>
            </w:r>
            <w:r w:rsidRPr="00DD69BD">
              <w:rPr>
                <w:rFonts w:eastAsiaTheme="minorEastAsia" w:hint="eastAsia"/>
                <w:lang w:eastAsia="zh-CN"/>
              </w:rPr>
              <w:t>向量加法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void add (const Vector &amp;x);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Scaled addition of vectors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void add (const double  a,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        </w:t>
            </w:r>
            <w:r w:rsidRPr="00DD69BD">
              <w:rPr>
                <w:rFonts w:eastAsiaTheme="minorEastAsia"/>
                <w:lang w:eastAsia="zh-CN"/>
              </w:rPr>
              <w:t>const Vector &amp;x);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Scaled addition of vectors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void sadd (const double  a,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        </w:t>
            </w:r>
            <w:r w:rsidRPr="00DD69BD">
              <w:rPr>
                <w:rFonts w:eastAsiaTheme="minorEastAsia" w:hint="eastAsia"/>
                <w:lang w:eastAsia="zh-CN"/>
              </w:rPr>
              <w:t xml:space="preserve"> </w:t>
            </w:r>
            <w:r w:rsidRPr="00DD69BD">
              <w:rPr>
                <w:rFonts w:eastAsiaTheme="minorEastAsia"/>
                <w:lang w:eastAsia="zh-CN"/>
              </w:rPr>
              <w:t>const double  b,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         </w:t>
            </w:r>
            <w:r w:rsidRPr="00DD69BD">
              <w:rPr>
                <w:rFonts w:eastAsiaTheme="minorEastAsia"/>
                <w:lang w:eastAsia="zh-CN"/>
              </w:rPr>
              <w:t>const Vector &amp;x);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Scaled assignment of a vector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void equ (const double  a,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          const Vector &amp;x);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Combined scaled addition of vector x into the current object and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subsequent inner product of the current object with v.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double add_and_dot (const double  a,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                 </w:t>
            </w:r>
            <w:r w:rsidRPr="00DD69BD">
              <w:rPr>
                <w:rFonts w:eastAsiaTheme="minorEastAsia" w:hint="eastAsia"/>
                <w:lang w:eastAsia="zh-CN"/>
              </w:rPr>
              <w:t xml:space="preserve"> </w:t>
            </w:r>
            <w:r w:rsidRPr="00DD69BD">
              <w:rPr>
                <w:rFonts w:eastAsiaTheme="minorEastAsia"/>
                <w:lang w:eastAsia="zh-CN"/>
              </w:rPr>
              <w:t>const Vector &amp;x,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lastRenderedPageBreak/>
              <w:t xml:space="preserve">                      </w:t>
            </w:r>
            <w:r w:rsidRPr="00DD69BD">
              <w:rPr>
                <w:rFonts w:eastAsiaTheme="minorEastAsia"/>
                <w:lang w:eastAsia="zh-CN"/>
              </w:rPr>
              <w:t>const Vector &amp;v);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</w:t>
            </w:r>
            <w:r w:rsidRPr="00DD69BD">
              <w:rPr>
                <w:rFonts w:eastAsiaTheme="minorEastAsia" w:hint="eastAsia"/>
                <w:lang w:eastAsia="zh-CN"/>
              </w:rPr>
              <w:t>当前对象的元素都乘以一个相同的数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Vector &amp; operator *= (const double a);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// </w:t>
            </w:r>
            <w:r w:rsidRPr="00DD69BD">
              <w:rPr>
                <w:rFonts w:eastAsiaTheme="minorEastAsia" w:hint="eastAsia"/>
                <w:lang w:eastAsia="zh-CN"/>
              </w:rPr>
              <w:t>返回向量的</w:t>
            </w:r>
            <w:r w:rsidRPr="00DD69BD">
              <w:rPr>
                <w:rFonts w:eastAsiaTheme="minorEastAsia" w:hint="eastAsia"/>
                <w:lang w:eastAsia="zh-CN"/>
              </w:rPr>
              <w:t>l2</w:t>
            </w:r>
            <w:r w:rsidRPr="00DD69BD">
              <w:rPr>
                <w:rFonts w:eastAsiaTheme="minorEastAsia" w:hint="eastAsia"/>
                <w:lang w:eastAsia="zh-CN"/>
              </w:rPr>
              <w:t>范数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    double l2_norm () const;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6F6152">
            <w:pPr>
              <w:ind w:firstLine="0"/>
              <w:rPr>
                <w:rFonts w:eastAsiaTheme="minorEastAsia" w:hint="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};</w:t>
            </w:r>
          </w:p>
        </w:tc>
      </w:tr>
    </w:tbl>
    <w:p w:rsidR="0068421B" w:rsidRDefault="006E3BBB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此外，对于某些求解器，必须有一个全局函数</w:t>
      </w:r>
      <w:r>
        <w:rPr>
          <w:rFonts w:eastAsiaTheme="minorEastAsia" w:hint="eastAsia"/>
          <w:lang w:eastAsia="zh-CN"/>
        </w:rPr>
        <w:t>swap(VectorType&amp; a, VectorType&amp; b)</w:t>
      </w:r>
      <w:r>
        <w:rPr>
          <w:rFonts w:eastAsiaTheme="minorEastAsia" w:hint="eastAsia"/>
          <w:lang w:eastAsia="zh-CN"/>
        </w:rPr>
        <w:t>用于交换两个向量的值。</w:t>
      </w:r>
    </w:p>
    <w:p w:rsidR="0068421B" w:rsidRPr="006E3BBB" w:rsidRDefault="006E3BBB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最后，求解器还需要一个</w:t>
      </w:r>
      <w:r>
        <w:rPr>
          <w:rFonts w:eastAsiaTheme="minorEastAsia" w:hint="eastAsia"/>
          <w:lang w:eastAsia="zh-CN"/>
        </w:rPr>
        <w:t>GrowingVectorMemory&lt;VectorType&gt;</w:t>
      </w:r>
      <w:r>
        <w:rPr>
          <w:rFonts w:eastAsiaTheme="minorEastAsia" w:hint="eastAsia"/>
          <w:lang w:eastAsia="zh-CN"/>
        </w:rPr>
        <w:t>的实例，对于内置向量类型，这些实例化可由</w:t>
      </w:r>
      <w:r>
        <w:rPr>
          <w:rFonts w:eastAsiaTheme="minorEastAsia" w:hint="eastAsia"/>
          <w:lang w:eastAsia="zh-CN"/>
        </w:rPr>
        <w:t>dealii</w:t>
      </w:r>
      <w:r>
        <w:rPr>
          <w:rFonts w:eastAsiaTheme="minorEastAsia" w:hint="eastAsia"/>
          <w:lang w:eastAsia="zh-CN"/>
        </w:rPr>
        <w:t>库提供，但对于用户自定义向量类型，则必须显示地添加。否则，链接器会报</w:t>
      </w:r>
      <w:proofErr w:type="gramStart"/>
      <w:r>
        <w:rPr>
          <w:rFonts w:eastAsiaTheme="minorEastAsia" w:hint="eastAsia"/>
          <w:lang w:eastAsia="zh-CN"/>
        </w:rPr>
        <w:t>错无法</w:t>
      </w:r>
      <w:proofErr w:type="gramEnd"/>
      <w:r>
        <w:rPr>
          <w:rFonts w:eastAsiaTheme="minorEastAsia" w:hint="eastAsia"/>
          <w:lang w:eastAsia="zh-CN"/>
        </w:rPr>
        <w:t>找到</w:t>
      </w:r>
      <w:r>
        <w:rPr>
          <w:rFonts w:eastAsiaTheme="minorEastAsia" w:hint="eastAsia"/>
          <w:lang w:eastAsia="zh-CN"/>
        </w:rPr>
        <w:t>GrowingVectorMemory</w:t>
      </w:r>
      <w:r>
        <w:rPr>
          <w:rFonts w:eastAsiaTheme="minorEastAsia" w:hint="eastAsia"/>
          <w:lang w:eastAsia="zh-CN"/>
        </w:rPr>
        <w:t>的构造和</w:t>
      </w:r>
      <w:proofErr w:type="gramStart"/>
      <w:r>
        <w:rPr>
          <w:rFonts w:eastAsiaTheme="minorEastAsia" w:hint="eastAsia"/>
          <w:lang w:eastAsia="zh-CN"/>
        </w:rPr>
        <w:t>析构</w:t>
      </w:r>
      <w:proofErr w:type="gramEnd"/>
      <w:r>
        <w:rPr>
          <w:rFonts w:eastAsiaTheme="minorEastAsia" w:hint="eastAsia"/>
          <w:lang w:eastAsia="zh-CN"/>
        </w:rPr>
        <w:t>函数</w:t>
      </w:r>
      <w:r w:rsidR="000149FA">
        <w:rPr>
          <w:rFonts w:eastAsiaTheme="minorEastAsia" w:hint="eastAsia"/>
          <w:lang w:eastAsia="zh-CN"/>
        </w:rPr>
        <w:t>。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D69BD" w:rsidRPr="00DD69BD" w:rsidTr="00DD69BD">
        <w:tc>
          <w:tcPr>
            <w:tcW w:w="10682" w:type="dxa"/>
          </w:tcPr>
          <w:p w:rsidR="00DD69BD" w:rsidRPr="00DD69BD" w:rsidRDefault="00DD69BD" w:rsidP="00762B40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// </w:t>
            </w:r>
            <w:r w:rsidRPr="00DD69BD">
              <w:rPr>
                <w:rFonts w:eastAsiaTheme="minorEastAsia" w:hint="eastAsia"/>
                <w:lang w:eastAsia="zh-CN"/>
              </w:rPr>
              <w:t>向量类的定义和实现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762B40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class UserVector { ... };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762B40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 xml:space="preserve">// </w:t>
            </w:r>
            <w:r w:rsidRPr="00DD69BD">
              <w:rPr>
                <w:rFonts w:eastAsiaTheme="minorEastAsia" w:hint="eastAsia"/>
                <w:lang w:eastAsia="zh-CN"/>
              </w:rPr>
              <w:t>为向量类创建显示实例化。如果你的工程含有多个文件，包含头文件，这个实例化必须放在一个</w:t>
            </w:r>
            <w:r w:rsidRPr="00DD69BD">
              <w:rPr>
                <w:rFonts w:eastAsiaTheme="minorEastAsia" w:hint="eastAsia"/>
                <w:lang w:eastAsia="zh-CN"/>
              </w:rPr>
              <w:t>&lt;code&gt;.cc</w:t>
            </w:r>
            <w:r w:rsidRPr="00DD69BD">
              <w:rPr>
                <w:rFonts w:eastAsiaTheme="minorEastAsia" w:hint="eastAsia"/>
                <w:lang w:eastAsia="zh-CN"/>
              </w:rPr>
              <w:t>文件中，使得它只被包含一次。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762B40">
            <w:pPr>
              <w:ind w:firstLine="0"/>
              <w:rPr>
                <w:rFonts w:eastAsiaTheme="minorEastAsia" w:hint="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#include &lt;deal.II/lac/vector_memory.templates.h&gt;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762B40">
            <w:pPr>
              <w:ind w:firstLine="0"/>
              <w:rPr>
                <w:rFonts w:eastAsiaTheme="minorEastAsia"/>
                <w:lang w:eastAsia="zh-CN"/>
              </w:rPr>
            </w:pP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762B40">
            <w:pPr>
              <w:ind w:firstLine="0"/>
              <w:rPr>
                <w:rFonts w:eastAsiaTheme="minor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template class VectorMemory&lt;UserVector&gt;;</w:t>
            </w:r>
          </w:p>
        </w:tc>
      </w:tr>
      <w:tr w:rsidR="00DD69BD" w:rsidRPr="00DD69BD" w:rsidTr="00DD69BD">
        <w:tc>
          <w:tcPr>
            <w:tcW w:w="10682" w:type="dxa"/>
          </w:tcPr>
          <w:p w:rsidR="00DD69BD" w:rsidRPr="00DD69BD" w:rsidRDefault="00DD69BD" w:rsidP="00762B40">
            <w:pPr>
              <w:ind w:firstLine="0"/>
              <w:rPr>
                <w:rFonts w:eastAsiaTheme="minorEastAsia" w:hint="eastAsia"/>
                <w:lang w:eastAsia="zh-CN"/>
              </w:rPr>
            </w:pPr>
            <w:r w:rsidRPr="00DD69BD">
              <w:rPr>
                <w:rFonts w:eastAsiaTheme="minorEastAsia"/>
                <w:lang w:eastAsia="zh-CN"/>
              </w:rPr>
              <w:t>template class GrowingVectorMemory&lt;UserVector&gt;;</w:t>
            </w:r>
          </w:p>
        </w:tc>
      </w:tr>
    </w:tbl>
    <w:p w:rsidR="0068421B" w:rsidRDefault="00D81848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用到的预处理器也必须有与矩阵相同的接口，即，尤其是他们必须有成员函数</w:t>
      </w:r>
      <w:r>
        <w:rPr>
          <w:rFonts w:eastAsiaTheme="minorEastAsia" w:hint="eastAsia"/>
          <w:lang w:eastAsia="zh-CN"/>
        </w:rPr>
        <w:t>vmult</w:t>
      </w:r>
      <w:r>
        <w:rPr>
          <w:rFonts w:eastAsiaTheme="minorEastAsia" w:hint="eastAsia"/>
          <w:lang w:eastAsia="zh-CN"/>
        </w:rPr>
        <w:t>用于表示预处理器的作用。</w:t>
      </w:r>
    </w:p>
    <w:p w:rsidR="00D81848" w:rsidRPr="00C42881" w:rsidRDefault="00C42881" w:rsidP="006E074B">
      <w:pPr>
        <w:rPr>
          <w:rFonts w:eastAsiaTheme="minorEastAsia" w:hint="eastAsia"/>
          <w:b/>
          <w:lang w:eastAsia="zh-CN"/>
        </w:rPr>
      </w:pPr>
      <w:r w:rsidRPr="00C42881">
        <w:rPr>
          <w:rFonts w:eastAsiaTheme="minorEastAsia" w:hint="eastAsia"/>
          <w:b/>
          <w:lang w:eastAsia="zh-CN"/>
        </w:rPr>
        <w:t>AdditionalData</w:t>
      </w:r>
    </w:p>
    <w:p w:rsidR="00C42881" w:rsidRPr="00C42881" w:rsidRDefault="00C42881" w:rsidP="006E074B">
      <w:pPr>
        <w:rPr>
          <w:rFonts w:eastAsiaTheme="minorEastAsia" w:hint="eastAsia"/>
          <w:lang w:eastAsia="zh-CN"/>
        </w:rPr>
      </w:pPr>
    </w:p>
    <w:p w:rsidR="00D81848" w:rsidRDefault="00D81848" w:rsidP="006E074B">
      <w:pPr>
        <w:rPr>
          <w:rFonts w:eastAsiaTheme="minorEastAsia" w:hint="eastAsia"/>
          <w:lang w:eastAsia="zh-CN"/>
        </w:rPr>
      </w:pPr>
    </w:p>
    <w:p w:rsidR="00D81848" w:rsidRPr="00B6767A" w:rsidRDefault="00B6767A" w:rsidP="006E074B">
      <w:pPr>
        <w:rPr>
          <w:rFonts w:eastAsiaTheme="minorEastAsia" w:hint="eastAsia"/>
          <w:b/>
          <w:lang w:eastAsia="zh-CN"/>
        </w:rPr>
      </w:pPr>
      <w:r w:rsidRPr="00B6767A">
        <w:rPr>
          <w:rFonts w:eastAsiaTheme="minorEastAsia" w:hint="eastAsia"/>
          <w:b/>
          <w:lang w:eastAsia="zh-CN"/>
        </w:rPr>
        <w:t>预处理器</w:t>
      </w:r>
    </w:p>
    <w:p w:rsidR="00D81848" w:rsidRDefault="003234CE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预处理器是用于加速线性系统的迭代解。典型的预处理器有</w:t>
      </w:r>
      <w:r>
        <w:rPr>
          <w:rFonts w:eastAsiaTheme="minorEastAsia" w:hint="eastAsia"/>
          <w:lang w:eastAsia="zh-CN"/>
        </w:rPr>
        <w:t>Jacobi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Gauss-Seidel</w:t>
      </w:r>
      <w:r>
        <w:rPr>
          <w:rFonts w:eastAsiaTheme="minorEastAsia" w:hint="eastAsia"/>
          <w:lang w:eastAsia="zh-CN"/>
        </w:rPr>
        <w:t>，或</w:t>
      </w:r>
      <w:r>
        <w:rPr>
          <w:rFonts w:eastAsiaTheme="minorEastAsia" w:hint="eastAsia"/>
          <w:lang w:eastAsia="zh-CN"/>
        </w:rPr>
        <w:t>SSOR</w:t>
      </w:r>
      <w:r>
        <w:rPr>
          <w:rFonts w:eastAsiaTheme="minorEastAsia" w:hint="eastAsia"/>
          <w:lang w:eastAsia="zh-CN"/>
        </w:rPr>
        <w:t>，但</w:t>
      </w:r>
      <w:r>
        <w:rPr>
          <w:rFonts w:eastAsiaTheme="minorEastAsia" w:hint="eastAsia"/>
          <w:lang w:eastAsia="zh-CN"/>
        </w:rPr>
        <w:t>dealii</w:t>
      </w:r>
      <w:r>
        <w:rPr>
          <w:rFonts w:eastAsiaTheme="minorEastAsia" w:hint="eastAsia"/>
          <w:lang w:eastAsia="zh-CN"/>
        </w:rPr>
        <w:t>也提供更复杂的，如</w:t>
      </w:r>
      <w:r>
        <w:rPr>
          <w:rFonts w:eastAsiaTheme="minorEastAsia" w:hint="eastAsia"/>
          <w:lang w:eastAsia="zh-CN"/>
        </w:rPr>
        <w:t>Vanka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incomplete LU</w:t>
      </w:r>
      <w:r>
        <w:rPr>
          <w:rFonts w:eastAsiaTheme="minorEastAsia" w:hint="eastAsia"/>
          <w:lang w:eastAsia="zh-CN"/>
        </w:rPr>
        <w:t>分解</w:t>
      </w:r>
      <w:r>
        <w:rPr>
          <w:rFonts w:eastAsiaTheme="minorEastAsia" w:hint="eastAsia"/>
          <w:lang w:eastAsia="zh-CN"/>
        </w:rPr>
        <w:t>(ILU)</w:t>
      </w:r>
      <w:r>
        <w:rPr>
          <w:rFonts w:eastAsiaTheme="minorEastAsia" w:hint="eastAsia"/>
          <w:lang w:eastAsia="zh-CN"/>
        </w:rPr>
        <w:t>。此外，稀疏直接求解器在需要的时候也可充当预处理器。</w:t>
      </w:r>
    </w:p>
    <w:p w:rsidR="003234CE" w:rsidRDefault="003234CE" w:rsidP="003234C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宽泛地讲，预处理器可</w:t>
      </w:r>
      <w:proofErr w:type="gramStart"/>
      <w:r>
        <w:rPr>
          <w:rFonts w:eastAsiaTheme="minorEastAsia" w:hint="eastAsia"/>
          <w:lang w:eastAsia="zh-CN"/>
        </w:rPr>
        <w:t>看做</w:t>
      </w:r>
      <w:proofErr w:type="gramEnd"/>
      <w:r>
        <w:rPr>
          <w:rFonts w:eastAsiaTheme="minorEastAsia" w:hint="eastAsia"/>
          <w:lang w:eastAsia="zh-CN"/>
        </w:rPr>
        <w:t>算子，它作用于矩阵上用于改善条件数。其思想就是，经预处理后的系统</w:t>
      </w:r>
      <w:r w:rsidRPr="003234CE">
        <w:rPr>
          <w:position w:val="-4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.25pt;height:15.75pt" o:ole="">
            <v:imagedata r:id="rId8" o:title=""/>
          </v:shape>
          <o:OLEObject Type="Embed" ProgID="Equation.DSMT4" ShapeID="_x0000_i1027" DrawAspect="Content" ObjectID="_1589558479" r:id="rId9"/>
        </w:object>
      </w:r>
      <w:r>
        <w:rPr>
          <w:rFonts w:eastAsiaTheme="minorEastAsia" w:hint="eastAsia"/>
          <w:lang w:eastAsia="zh-CN"/>
        </w:rPr>
        <w:t>，要比原先的系统</w:t>
      </w:r>
      <w:r w:rsidRPr="003234CE">
        <w:rPr>
          <w:rFonts w:eastAsiaTheme="minorEastAsia"/>
          <w:position w:val="-4"/>
          <w:lang w:eastAsia="zh-CN"/>
        </w:rPr>
        <w:object w:dxaOrig="580" w:dyaOrig="260">
          <v:shape id="_x0000_i1031" type="#_x0000_t75" style="width:29.25pt;height:12.75pt" o:ole="">
            <v:imagedata r:id="rId10" o:title=""/>
          </v:shape>
          <o:OLEObject Type="Embed" ProgID="Equation.DSMT4" ShapeID="_x0000_i1031" DrawAspect="Content" ObjectID="_1589558480" r:id="rId11"/>
        </w:object>
      </w:r>
      <w:r>
        <w:rPr>
          <w:rFonts w:eastAsiaTheme="minorEastAsia" w:hint="eastAsia"/>
          <w:lang w:eastAsia="zh-CN"/>
        </w:rPr>
        <w:t>好解得多。其具体含义依赖于矩阵的结构，我们在此无法泛泛而论。对于对称、正定的矩阵</w:t>
      </w:r>
      <w:r>
        <w:rPr>
          <w:rFonts w:eastAsiaTheme="minorEastAsia" w:hint="eastAsia"/>
          <w:lang w:eastAsia="zh-CN"/>
        </w:rPr>
        <w:t>A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P</w:t>
      </w:r>
      <w:r>
        <w:rPr>
          <w:rFonts w:eastAsiaTheme="minorEastAsia" w:hint="eastAsia"/>
          <w:lang w:eastAsia="zh-CN"/>
        </w:rPr>
        <w:t>，这意味着</w:t>
      </w:r>
      <w:r w:rsidRPr="003234CE">
        <w:rPr>
          <w:rFonts w:eastAsiaTheme="minorEastAsia"/>
          <w:position w:val="-4"/>
          <w:lang w:eastAsia="zh-CN"/>
        </w:rPr>
        <w:object w:dxaOrig="520" w:dyaOrig="320">
          <v:shape id="_x0000_i1032" type="#_x0000_t75" style="width:26.25pt;height:15.75pt" o:ole="">
            <v:imagedata r:id="rId12" o:title=""/>
          </v:shape>
          <o:OLEObject Type="Embed" ProgID="Equation.DSMT4" ShapeID="_x0000_i1032" DrawAspect="Content" ObjectID="_1589558481" r:id="rId13"/>
        </w:object>
      </w:r>
      <w:r>
        <w:rPr>
          <w:rFonts w:eastAsiaTheme="minorEastAsia" w:hint="eastAsia"/>
          <w:lang w:eastAsia="zh-CN"/>
        </w:rPr>
        <w:t>的谱条件数（最大特征值和最小特征值的商）要比</w:t>
      </w:r>
      <w:r>
        <w:rPr>
          <w:rFonts w:eastAsiaTheme="minorEastAsia" w:hint="eastAsia"/>
          <w:lang w:eastAsia="zh-CN"/>
        </w:rPr>
        <w:t>A</w:t>
      </w:r>
      <w:r>
        <w:rPr>
          <w:rFonts w:eastAsiaTheme="minorEastAsia" w:hint="eastAsia"/>
          <w:lang w:eastAsia="zh-CN"/>
        </w:rPr>
        <w:t>的小得多。</w:t>
      </w:r>
    </w:p>
    <w:p w:rsidR="00D65254" w:rsidRDefault="00D65254" w:rsidP="003234C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至于最简单的例子，</w:t>
      </w:r>
      <w:r>
        <w:rPr>
          <w:rFonts w:eastAsiaTheme="minorEastAsia" w:hint="eastAsia"/>
          <w:lang w:eastAsia="zh-CN"/>
        </w:rPr>
        <w:t>Richardson</w:t>
      </w:r>
      <w:r w:rsidR="00F06A79">
        <w:rPr>
          <w:rFonts w:eastAsiaTheme="minorEastAsia" w:hint="eastAsia"/>
          <w:lang w:eastAsia="zh-CN"/>
        </w:rPr>
        <w:t>迭代</w:t>
      </w:r>
      <w:r w:rsidR="00F06A79">
        <w:rPr>
          <w:rFonts w:eastAsiaTheme="minorEastAsia" w:hint="eastAsia"/>
          <w:lang w:eastAsia="zh-CN"/>
        </w:rPr>
        <w:t xml:space="preserve"> (</w:t>
      </w: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SovlerRichardson</w:t>
      </w:r>
      <w:r>
        <w:rPr>
          <w:rFonts w:eastAsiaTheme="minorEastAsia" w:hint="eastAsia"/>
          <w:lang w:eastAsia="zh-CN"/>
        </w:rPr>
        <w:t>中实现</w:t>
      </w:r>
      <w:r w:rsidR="00F06A79"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，其预处理后的迭代过程为：</w:t>
      </w:r>
    </w:p>
    <w:p w:rsidR="00D65254" w:rsidRDefault="00D65254" w:rsidP="00D65254">
      <w:pPr>
        <w:pStyle w:val="MTDisplayEquation"/>
      </w:pPr>
      <w:r>
        <w:tab/>
      </w:r>
      <w:r w:rsidRPr="00D65254">
        <w:rPr>
          <w:position w:val="-8"/>
        </w:rPr>
        <w:object w:dxaOrig="2640" w:dyaOrig="360">
          <v:shape id="_x0000_i1035" type="#_x0000_t75" style="width:132pt;height:18pt" o:ole="">
            <v:imagedata r:id="rId14" o:title=""/>
          </v:shape>
          <o:OLEObject Type="Embed" ProgID="Equation.DSMT4" ShapeID="_x0000_i1035" DrawAspect="Content" ObjectID="_1589558482" r:id="rId15"/>
        </w:object>
      </w:r>
      <w:r>
        <w:t xml:space="preserve"> </w:t>
      </w:r>
    </w:p>
    <w:p w:rsidR="003234CE" w:rsidRPr="008B068E" w:rsidRDefault="008B068E" w:rsidP="003234C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相应地，这里的预处理就相当于对残值施加</w:t>
      </w:r>
      <w:r w:rsidR="000F0E39">
        <w:rPr>
          <w:rFonts w:eastAsiaTheme="minorEastAsia" w:hint="eastAsia"/>
          <w:lang w:eastAsia="zh-CN"/>
        </w:rPr>
        <w:t>一个线性操作，因而，预处理</w:t>
      </w:r>
      <w:r w:rsidR="000F0E39" w:rsidRPr="000F0E39">
        <w:rPr>
          <w:rFonts w:eastAsiaTheme="minorEastAsia"/>
          <w:position w:val="-4"/>
          <w:lang w:eastAsia="zh-CN"/>
        </w:rPr>
        <w:object w:dxaOrig="380" w:dyaOrig="320">
          <v:shape id="_x0000_i1038" type="#_x0000_t75" style="width:18.75pt;height:15.75pt" o:ole="">
            <v:imagedata r:id="rId16" o:title=""/>
          </v:shape>
          <o:OLEObject Type="Embed" ProgID="Equation.DSMT4" ShapeID="_x0000_i1038" DrawAspect="Content" ObjectID="_1589558483" r:id="rId17"/>
        </w:object>
      </w:r>
      <w:r w:rsidR="000F0E39">
        <w:rPr>
          <w:rFonts w:eastAsiaTheme="minorEastAsia" w:hint="eastAsia"/>
          <w:lang w:eastAsia="zh-CN"/>
        </w:rPr>
        <w:t>操作的实现就是</w:t>
      </w:r>
      <w:r w:rsidR="000F0E39">
        <w:rPr>
          <w:rFonts w:eastAsiaTheme="minorEastAsia" w:hint="eastAsia"/>
          <w:lang w:eastAsia="zh-CN"/>
        </w:rPr>
        <w:t>vmult()</w:t>
      </w:r>
      <w:r w:rsidR="000F0E39">
        <w:rPr>
          <w:rFonts w:eastAsiaTheme="minorEastAsia" w:hint="eastAsia"/>
          <w:lang w:eastAsia="zh-CN"/>
        </w:rPr>
        <w:t>。实际上，可以把任何像矩阵的，定义了</w:t>
      </w:r>
      <w:r w:rsidR="000F0E39">
        <w:rPr>
          <w:rFonts w:eastAsiaTheme="minorEastAsia" w:hint="eastAsia"/>
          <w:lang w:eastAsia="zh-CN"/>
        </w:rPr>
        <w:t>vmult()</w:t>
      </w:r>
      <w:r w:rsidR="000F0E39">
        <w:rPr>
          <w:rFonts w:eastAsiaTheme="minorEastAsia" w:hint="eastAsia"/>
          <w:lang w:eastAsia="zh-CN"/>
        </w:rPr>
        <w:t>和</w:t>
      </w:r>
      <w:r w:rsidR="000F0E39">
        <w:rPr>
          <w:rFonts w:eastAsiaTheme="minorEastAsia" w:hint="eastAsia"/>
          <w:lang w:eastAsia="zh-CN"/>
        </w:rPr>
        <w:t>Tvmult()</w:t>
      </w:r>
      <w:r w:rsidR="000F0E39">
        <w:rPr>
          <w:rFonts w:eastAsiaTheme="minorEastAsia" w:hint="eastAsia"/>
          <w:lang w:eastAsia="zh-CN"/>
        </w:rPr>
        <w:t>函数的对象都</w:t>
      </w:r>
      <w:proofErr w:type="gramStart"/>
      <w:r w:rsidR="000F0E39">
        <w:rPr>
          <w:rFonts w:eastAsiaTheme="minorEastAsia" w:hint="eastAsia"/>
          <w:lang w:eastAsia="zh-CN"/>
        </w:rPr>
        <w:t>看做</w:t>
      </w:r>
      <w:proofErr w:type="gramEnd"/>
      <w:r w:rsidR="000F0E39">
        <w:rPr>
          <w:rFonts w:eastAsiaTheme="minorEastAsia" w:hint="eastAsia"/>
          <w:lang w:eastAsia="zh-CN"/>
        </w:rPr>
        <w:t>预处理器。</w:t>
      </w:r>
    </w:p>
    <w:p w:rsidR="00D81848" w:rsidRDefault="000F0E39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注：</w:t>
      </w:r>
      <w:r>
        <w:rPr>
          <w:rFonts w:eastAsiaTheme="minorEastAsia" w:hint="eastAsia"/>
          <w:lang w:eastAsia="zh-CN"/>
        </w:rPr>
        <w:t>PreconditionerType</w:t>
      </w:r>
      <w:r>
        <w:rPr>
          <w:rFonts w:eastAsiaTheme="minorEastAsia" w:hint="eastAsia"/>
          <w:lang w:eastAsia="zh-CN"/>
        </w:rPr>
        <w:t>含义：类似</w:t>
      </w:r>
      <w:r>
        <w:rPr>
          <w:rFonts w:eastAsiaTheme="minorEastAsia" w:hint="eastAsia"/>
          <w:lang w:eastAsia="zh-CN"/>
        </w:rPr>
        <w:t>MatrixType</w:t>
      </w:r>
      <w:r>
        <w:rPr>
          <w:rFonts w:eastAsiaTheme="minorEastAsia" w:hint="eastAsia"/>
          <w:lang w:eastAsia="zh-CN"/>
        </w:rPr>
        <w:t>，但</w:t>
      </w:r>
      <w:r>
        <w:rPr>
          <w:rFonts w:eastAsiaTheme="minorEastAsia" w:hint="eastAsia"/>
          <w:lang w:eastAsia="zh-CN"/>
        </w:rPr>
        <w:t>vmult()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Tvmult()</w:t>
      </w:r>
      <w:r>
        <w:rPr>
          <w:rFonts w:eastAsiaTheme="minorEastAsia" w:hint="eastAsia"/>
          <w:lang w:eastAsia="zh-CN"/>
        </w:rPr>
        <w:t>的含义不同。对于预处理器而</w:t>
      </w:r>
      <w:bookmarkStart w:id="0" w:name="_GoBack"/>
      <w:bookmarkEnd w:id="0"/>
      <w:r>
        <w:rPr>
          <w:rFonts w:eastAsiaTheme="minorEastAsia" w:hint="eastAsia"/>
          <w:lang w:eastAsia="zh-CN"/>
        </w:rPr>
        <w:t>言，</w:t>
      </w:r>
      <w:r>
        <w:rPr>
          <w:rFonts w:eastAsiaTheme="minorEastAsia" w:hint="eastAsia"/>
          <w:lang w:eastAsia="zh-CN"/>
        </w:rPr>
        <w:t>vmult()</w:t>
      </w:r>
      <w:r>
        <w:rPr>
          <w:rFonts w:eastAsiaTheme="minorEastAsia" w:hint="eastAsia"/>
          <w:lang w:eastAsia="zh-CN"/>
        </w:rPr>
        <w:t>的意思是把线性算子的某种近似</w:t>
      </w:r>
      <w:r w:rsidRPr="00A46D62">
        <w:rPr>
          <w:rFonts w:eastAsiaTheme="minorEastAsia" w:hint="eastAsia"/>
          <w:b/>
          <w:lang w:eastAsia="zh-CN"/>
        </w:rPr>
        <w:t>逆</w:t>
      </w:r>
      <w:r>
        <w:rPr>
          <w:rFonts w:eastAsiaTheme="minorEastAsia" w:hint="eastAsia"/>
          <w:lang w:eastAsia="zh-CN"/>
        </w:rPr>
        <w:t>施加到向量上去，而非施加线性算子本身。</w:t>
      </w:r>
    </w:p>
    <w:p w:rsidR="000F0E39" w:rsidRDefault="000F0E39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当使用</w:t>
      </w:r>
      <w:r>
        <w:rPr>
          <w:rFonts w:eastAsiaTheme="minorEastAsia" w:hint="eastAsia"/>
          <w:lang w:eastAsia="zh-CN"/>
        </w:rPr>
        <w:t>Krylov</w:t>
      </w:r>
      <w:r w:rsidR="007B5AD0">
        <w:rPr>
          <w:rFonts w:eastAsiaTheme="minorEastAsia" w:hint="eastAsia"/>
          <w:lang w:eastAsia="zh-CN"/>
        </w:rPr>
        <w:t>空间方法的时候。。。略去一段，</w:t>
      </w:r>
      <w:proofErr w:type="gramStart"/>
      <w:r w:rsidR="007B5AD0">
        <w:rPr>
          <w:rFonts w:eastAsiaTheme="minorEastAsia" w:hint="eastAsia"/>
          <w:lang w:eastAsia="zh-CN"/>
        </w:rPr>
        <w:t>没咋看懂</w:t>
      </w:r>
      <w:proofErr w:type="gramEnd"/>
      <w:r w:rsidR="007B5AD0">
        <w:rPr>
          <w:rFonts w:eastAsiaTheme="minorEastAsia" w:hint="eastAsia"/>
          <w:lang w:eastAsia="zh-CN"/>
        </w:rPr>
        <w:t>。</w:t>
      </w:r>
    </w:p>
    <w:p w:rsidR="00D81848" w:rsidRDefault="00D81848" w:rsidP="006E074B">
      <w:pPr>
        <w:rPr>
          <w:rFonts w:eastAsiaTheme="minorEastAsia" w:hint="eastAsia"/>
          <w:lang w:eastAsia="zh-CN"/>
        </w:rPr>
      </w:pPr>
    </w:p>
    <w:p w:rsidR="007B5AD0" w:rsidRPr="007B5AD0" w:rsidRDefault="007B5AD0" w:rsidP="006E074B">
      <w:pPr>
        <w:rPr>
          <w:rFonts w:eastAsiaTheme="minorEastAsia" w:hint="eastAsia"/>
          <w:b/>
          <w:lang w:eastAsia="zh-CN"/>
        </w:rPr>
      </w:pPr>
      <w:r w:rsidRPr="007B5AD0">
        <w:rPr>
          <w:rFonts w:eastAsiaTheme="minorEastAsia" w:hint="eastAsia"/>
          <w:b/>
          <w:lang w:eastAsia="zh-CN"/>
        </w:rPr>
        <w:t>Relaxation methods</w:t>
      </w:r>
    </w:p>
    <w:p w:rsidR="00E403FD" w:rsidRDefault="00E403FD" w:rsidP="00E403FD">
      <w:pPr>
        <w:jc w:val="center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许多预处理器需要把</w:t>
      </w:r>
      <w:r>
        <w:rPr>
          <w:rFonts w:eastAsiaTheme="minorEastAsia" w:hint="eastAsia"/>
          <w:lang w:eastAsia="zh-CN"/>
        </w:rPr>
        <w:t>A</w:t>
      </w:r>
      <w:r>
        <w:rPr>
          <w:rFonts w:eastAsiaTheme="minorEastAsia" w:hint="eastAsia"/>
          <w:lang w:eastAsia="zh-CN"/>
        </w:rPr>
        <w:t>分为两个矩阵，即</w:t>
      </w:r>
      <w:r>
        <w:rPr>
          <w:rFonts w:eastAsiaTheme="minorEastAsia" w:hint="eastAsia"/>
          <w:lang w:eastAsia="zh-CN"/>
        </w:rPr>
        <w:t>A=P-N</w:t>
      </w:r>
      <w:r>
        <w:rPr>
          <w:rFonts w:eastAsiaTheme="minorEastAsia" w:hint="eastAsia"/>
          <w:lang w:eastAsia="zh-CN"/>
        </w:rPr>
        <w:t>。在这种情况下，上述的</w:t>
      </w:r>
      <w:r>
        <w:rPr>
          <w:rFonts w:eastAsiaTheme="minorEastAsia" w:hint="eastAsia"/>
          <w:lang w:eastAsia="zh-CN"/>
        </w:rPr>
        <w:t>Richardson</w:t>
      </w:r>
      <w:r>
        <w:rPr>
          <w:rFonts w:eastAsiaTheme="minorEastAsia" w:hint="eastAsia"/>
          <w:lang w:eastAsia="zh-CN"/>
        </w:rPr>
        <w:t>方法可简化为：</w:t>
      </w:r>
      <w:r w:rsidRPr="00D65254">
        <w:rPr>
          <w:position w:val="-8"/>
        </w:rPr>
        <w:object w:dxaOrig="2200" w:dyaOrig="360">
          <v:shape id="_x0000_i1043" type="#_x0000_t75" style="width:110.25pt;height:18pt" o:ole="">
            <v:imagedata r:id="rId18" o:title=""/>
          </v:shape>
          <o:OLEObject Type="Embed" ProgID="Equation.DSMT4" ShapeID="_x0000_i1043" DrawAspect="Content" ObjectID="_1589558484" r:id="rId19"/>
        </w:object>
      </w:r>
    </w:p>
    <w:p w:rsidR="00D81848" w:rsidRDefault="00F06A79" w:rsidP="006E074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从而完全避免了乘以</w:t>
      </w:r>
      <w:r>
        <w:rPr>
          <w:rFonts w:eastAsiaTheme="minorEastAsia" w:hint="eastAsia"/>
          <w:lang w:eastAsia="zh-CN"/>
        </w:rPr>
        <w:t>A</w:t>
      </w:r>
      <w:r>
        <w:rPr>
          <w:rFonts w:eastAsiaTheme="minorEastAsia" w:hint="eastAsia"/>
          <w:lang w:eastAsia="zh-CN"/>
        </w:rPr>
        <w:t>的操作。我们把这种把上一步的</w:t>
      </w:r>
      <w:r w:rsidRPr="00F06A79">
        <w:rPr>
          <w:rFonts w:eastAsiaTheme="minorEastAsia"/>
          <w:position w:val="-4"/>
          <w:lang w:eastAsia="zh-CN"/>
        </w:rPr>
        <w:object w:dxaOrig="279" w:dyaOrig="320">
          <v:shape id="_x0000_i1044" type="#_x0000_t75" style="width:14.25pt;height:15.75pt" o:ole="">
            <v:imagedata r:id="rId20" o:title=""/>
          </v:shape>
          <o:OLEObject Type="Embed" ProgID="Equation.DSMT4" ShapeID="_x0000_i1044" DrawAspect="Content" ObjectID="_1589558485" r:id="rId21"/>
        </w:object>
      </w:r>
      <w:r>
        <w:rPr>
          <w:rFonts w:eastAsiaTheme="minorEastAsia" w:hint="eastAsia"/>
          <w:lang w:eastAsia="zh-CN"/>
        </w:rPr>
        <w:t>映射到下一步的</w:t>
      </w:r>
      <w:r w:rsidRPr="00F06A79">
        <w:rPr>
          <w:rFonts w:eastAsiaTheme="minorEastAsia"/>
          <w:position w:val="-4"/>
          <w:lang w:eastAsia="zh-CN"/>
        </w:rPr>
        <w:object w:dxaOrig="440" w:dyaOrig="320">
          <v:shape id="_x0000_i1048" type="#_x0000_t75" style="width:21.75pt;height:15.75pt" o:ole="">
            <v:imagedata r:id="rId22" o:title=""/>
          </v:shape>
          <o:OLEObject Type="Embed" ProgID="Equation.DSMT4" ShapeID="_x0000_i1048" DrawAspect="Content" ObjectID="_1589558486" r:id="rId23"/>
        </w:object>
      </w:r>
      <w:r>
        <w:rPr>
          <w:rFonts w:eastAsiaTheme="minorEastAsia" w:hint="eastAsia"/>
          <w:lang w:eastAsia="zh-CN"/>
        </w:rPr>
        <w:t>的操作称为松弛算子。它们一般的接口在</w:t>
      </w:r>
      <w:r>
        <w:rPr>
          <w:rFonts w:eastAsiaTheme="minorEastAsia" w:hint="eastAsia"/>
          <w:lang w:eastAsia="zh-CN"/>
        </w:rPr>
        <w:t>the RelaxationType concept</w:t>
      </w:r>
      <w:r>
        <w:rPr>
          <w:rFonts w:eastAsiaTheme="minorEastAsia" w:hint="eastAsia"/>
          <w:lang w:eastAsia="zh-CN"/>
        </w:rPr>
        <w:t>中有介绍。</w:t>
      </w:r>
    </w:p>
    <w:p w:rsidR="00D81848" w:rsidRDefault="00D81848" w:rsidP="006E074B">
      <w:pPr>
        <w:rPr>
          <w:rFonts w:eastAsiaTheme="minorEastAsia" w:hint="eastAsia"/>
          <w:lang w:eastAsia="zh-CN"/>
        </w:rPr>
      </w:pPr>
    </w:p>
    <w:p w:rsidR="00D81848" w:rsidRPr="00D81848" w:rsidRDefault="00D81848" w:rsidP="006E074B">
      <w:pPr>
        <w:rPr>
          <w:rFonts w:eastAsiaTheme="minorEastAsia" w:hint="eastAsia"/>
          <w:lang w:eastAsia="zh-CN"/>
        </w:rPr>
      </w:pPr>
    </w:p>
    <w:sectPr w:rsidR="00D81848" w:rsidRPr="00D81848" w:rsidSect="006E074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74B" w:rsidRDefault="006E074B" w:rsidP="006E074B">
      <w:r>
        <w:separator/>
      </w:r>
    </w:p>
  </w:endnote>
  <w:endnote w:type="continuationSeparator" w:id="0">
    <w:p w:rsidR="006E074B" w:rsidRDefault="006E074B" w:rsidP="006E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74B" w:rsidRDefault="006E074B" w:rsidP="006E074B">
      <w:r>
        <w:separator/>
      </w:r>
    </w:p>
  </w:footnote>
  <w:footnote w:type="continuationSeparator" w:id="0">
    <w:p w:rsidR="006E074B" w:rsidRDefault="006E074B" w:rsidP="006E0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3A"/>
    <w:rsid w:val="000149FA"/>
    <w:rsid w:val="000E2FA1"/>
    <w:rsid w:val="000F0E39"/>
    <w:rsid w:val="001125A7"/>
    <w:rsid w:val="001C37AA"/>
    <w:rsid w:val="003234CE"/>
    <w:rsid w:val="003634F2"/>
    <w:rsid w:val="003D16C6"/>
    <w:rsid w:val="003E54B0"/>
    <w:rsid w:val="00404A59"/>
    <w:rsid w:val="004F0149"/>
    <w:rsid w:val="005E4BD4"/>
    <w:rsid w:val="0068421B"/>
    <w:rsid w:val="006E074B"/>
    <w:rsid w:val="006E3BBB"/>
    <w:rsid w:val="007B5AD0"/>
    <w:rsid w:val="008B068E"/>
    <w:rsid w:val="00A46D62"/>
    <w:rsid w:val="00B6767A"/>
    <w:rsid w:val="00B80A2D"/>
    <w:rsid w:val="00C42881"/>
    <w:rsid w:val="00C51D3A"/>
    <w:rsid w:val="00C56B36"/>
    <w:rsid w:val="00CC7710"/>
    <w:rsid w:val="00D30C23"/>
    <w:rsid w:val="00D65254"/>
    <w:rsid w:val="00D81848"/>
    <w:rsid w:val="00DA1FE2"/>
    <w:rsid w:val="00DD69BD"/>
    <w:rsid w:val="00E403FD"/>
    <w:rsid w:val="00F023EF"/>
    <w:rsid w:val="00F06A79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6E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6E074B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6E0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6E074B"/>
    <w:rPr>
      <w:rFonts w:eastAsia="Times New Roman"/>
      <w:sz w:val="18"/>
      <w:szCs w:val="18"/>
      <w:lang w:val="de-DE" w:eastAsia="en-US"/>
    </w:rPr>
  </w:style>
  <w:style w:type="table" w:styleId="a7">
    <w:name w:val="Table Grid"/>
    <w:basedOn w:val="a2"/>
    <w:uiPriority w:val="59"/>
    <w:rsid w:val="00DD6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Char"/>
    <w:rsid w:val="003234CE"/>
    <w:pPr>
      <w:tabs>
        <w:tab w:val="center" w:pos="5240"/>
        <w:tab w:val="right" w:pos="10460"/>
      </w:tabs>
    </w:pPr>
    <w:rPr>
      <w:rFonts w:eastAsiaTheme="minorEastAsia"/>
      <w:lang w:eastAsia="zh-CN"/>
    </w:rPr>
  </w:style>
  <w:style w:type="character" w:customStyle="1" w:styleId="MTDisplayEquationChar">
    <w:name w:val="MTDisplayEquation Char"/>
    <w:basedOn w:val="a1"/>
    <w:link w:val="MTDisplayEquation"/>
    <w:rsid w:val="003234CE"/>
    <w:rPr>
      <w:rFonts w:eastAsiaTheme="minorEastAsia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6E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6E074B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6E0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6E074B"/>
    <w:rPr>
      <w:rFonts w:eastAsia="Times New Roman"/>
      <w:sz w:val="18"/>
      <w:szCs w:val="18"/>
      <w:lang w:val="de-DE" w:eastAsia="en-US"/>
    </w:rPr>
  </w:style>
  <w:style w:type="table" w:styleId="a7">
    <w:name w:val="Table Grid"/>
    <w:basedOn w:val="a2"/>
    <w:uiPriority w:val="59"/>
    <w:rsid w:val="00DD6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Char"/>
    <w:rsid w:val="003234CE"/>
    <w:pPr>
      <w:tabs>
        <w:tab w:val="center" w:pos="5240"/>
        <w:tab w:val="right" w:pos="10460"/>
      </w:tabs>
    </w:pPr>
    <w:rPr>
      <w:rFonts w:eastAsiaTheme="minorEastAsia"/>
      <w:lang w:eastAsia="zh-CN"/>
    </w:rPr>
  </w:style>
  <w:style w:type="character" w:customStyle="1" w:styleId="MTDisplayEquationChar">
    <w:name w:val="MTDisplayEquation Char"/>
    <w:basedOn w:val="a1"/>
    <w:link w:val="MTDisplayEquation"/>
    <w:rsid w:val="003234CE"/>
    <w:rPr>
      <w:rFonts w:eastAsiaTheme="minorEastAsia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16</cp:revision>
  <dcterms:created xsi:type="dcterms:W3CDTF">2018-05-26T12:48:00Z</dcterms:created>
  <dcterms:modified xsi:type="dcterms:W3CDTF">2018-06-03T11:10:00Z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