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前言</w:t>
      </w:r>
      <w:bookmarkStart w:id="4" w:name="_GoBack"/>
      <w:bookmarkEnd w:id="4"/>
    </w:p>
    <w:p>
      <w:pPr>
        <w:numPr>
          <w:ilvl w:val="0"/>
          <w:numId w:val="1"/>
        </w:numPr>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总论</w:t>
      </w:r>
    </w:p>
    <w:p>
      <w:pPr>
        <w:numPr>
          <w:ilvl w:val="0"/>
          <w:numId w:val="1"/>
        </w:numPr>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为什么选这本书？</w:t>
      </w:r>
    </w:p>
    <w:p>
      <w:pPr>
        <w:numPr>
          <w:ilvl w:val="0"/>
          <w:numId w:val="1"/>
        </w:numPr>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谁适合这本书？</w:t>
      </w:r>
    </w:p>
    <w:p>
      <w:pPr>
        <w:numPr>
          <w:ilvl w:val="0"/>
          <w:numId w:val="1"/>
        </w:numPr>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如何学习这本书？</w:t>
      </w:r>
    </w:p>
    <w:p>
      <w:pPr>
        <w:spacing w:line="240" w:lineRule="auto"/>
        <w:rPr>
          <w:rFonts w:hint="eastAsia"/>
          <w:lang w:val="en-US" w:eastAsia="zh-CN"/>
        </w:rPr>
      </w:pPr>
    </w:p>
    <w:p>
      <w:pPr>
        <w:pStyle w:val="2"/>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第一部分 数学基础</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介绍和动机</w:t>
      </w:r>
    </w:p>
    <w:p>
      <w:pPr>
        <w:pStyle w:val="3"/>
        <w:numPr>
          <w:ilvl w:val="0"/>
          <w:numId w:val="2"/>
        </w:numPr>
        <w:spacing w:line="240" w:lineRule="auto"/>
        <w:rPr>
          <w:rFonts w:hint="eastAsia" w:ascii="微软雅黑" w:hAnsi="微软雅黑" w:eastAsia="微软雅黑" w:cs="微软雅黑"/>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线性代数</w:t>
      </w: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总论</w:t>
      </w:r>
    </w:p>
    <w:p>
      <w:pPr>
        <w:spacing w:line="240" w:lineRule="auto"/>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在接下来的笔记中从三个维度来进行记录，首先是要理解这个概念的</w:t>
      </w:r>
      <w:r>
        <w:rPr>
          <w:rFonts w:hint="eastAsia" w:ascii="微软雅黑" w:hAnsi="微软雅黑" w:eastAsia="微软雅黑" w:cs="微软雅黑"/>
          <w:b/>
          <w:bCs/>
          <w:lang w:val="en-US" w:eastAsia="zh-CN"/>
        </w:rPr>
        <w:t>诞生背景</w:t>
      </w:r>
      <w:r>
        <w:rPr>
          <w:rFonts w:hint="eastAsia" w:ascii="微软雅黑" w:hAnsi="微软雅黑" w:eastAsia="微软雅黑" w:cs="微软雅黑"/>
          <w:lang w:val="en-US" w:eastAsia="zh-CN"/>
        </w:rPr>
        <w:t>，也就是它是用来解决现实生活中的什么问题而诞生的，其次是记录一些</w:t>
      </w:r>
      <w:r>
        <w:rPr>
          <w:rFonts w:hint="eastAsia" w:ascii="微软雅黑" w:hAnsi="微软雅黑" w:eastAsia="微软雅黑" w:cs="微软雅黑"/>
          <w:b/>
          <w:bCs/>
          <w:lang w:val="en-US" w:eastAsia="zh-CN"/>
        </w:rPr>
        <w:t>常用的公式</w:t>
      </w:r>
      <w:r>
        <w:rPr>
          <w:rFonts w:hint="eastAsia" w:ascii="微软雅黑" w:hAnsi="微软雅黑" w:eastAsia="微软雅黑" w:cs="微软雅黑"/>
          <w:lang w:val="en-US" w:eastAsia="zh-CN"/>
        </w:rPr>
        <w:t>以及一些个人的理解，最后是</w:t>
      </w:r>
      <w:r>
        <w:rPr>
          <w:rFonts w:hint="eastAsia" w:ascii="微软雅黑" w:hAnsi="微软雅黑" w:eastAsia="微软雅黑" w:cs="微软雅黑"/>
          <w:b/>
          <w:bCs/>
          <w:lang w:val="en-US" w:eastAsia="zh-CN"/>
        </w:rPr>
        <w:t>补充说明</w:t>
      </w:r>
      <w:r>
        <w:rPr>
          <w:rFonts w:hint="eastAsia" w:ascii="微软雅黑" w:hAnsi="微软雅黑" w:eastAsia="微软雅黑" w:cs="微软雅黑"/>
          <w:lang w:val="en-US" w:eastAsia="zh-CN"/>
        </w:rPr>
        <w:t>部分，对于上面两个维度无法囊括的东西将在这一小节进行补充。</w:t>
      </w:r>
    </w:p>
    <w:p>
      <w:pPr>
        <w:spacing w:line="240" w:lineRule="auto"/>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线性代数是人们对一些直观的概念无法形式化的适合提出了的，人们希望能够构造一些能够对其进行操纵的对象以及操纵它们的规则，因此线性代数诞生了。</w:t>
      </w:r>
      <w:r>
        <w:rPr>
          <w:rFonts w:hint="eastAsia" w:ascii="微软雅黑" w:hAnsi="微软雅黑" w:eastAsia="微软雅黑" w:cs="微软雅黑"/>
          <w:lang w:val="en-US" w:eastAsia="zh-CN"/>
        </w:rPr>
        <w:t>在计算机领域，线性代数能够把我们现实中的一些问题转换成计算机可以理解的形式，从而使我们能够利用计算机来解决这些问题。</w:t>
      </w:r>
    </w:p>
    <w:p>
      <w:pPr>
        <w:spacing w:line="240" w:lineRule="auto"/>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线性代数中最基本的概念是向量，向量的定义有两点。一般来说，我们可以把向量理解为特殊的对象，</w:t>
      </w:r>
      <w:r>
        <w:rPr>
          <w:rFonts w:hint="eastAsia" w:ascii="微软雅黑" w:hAnsi="微软雅黑" w:eastAsia="微软雅黑" w:cs="微软雅黑"/>
          <w:b/>
          <w:bCs/>
          <w:lang w:val="en-US" w:eastAsia="zh-CN"/>
        </w:rPr>
        <w:t>这个对象具备两个条件，一是可以相互相加并得到另外一个同类的对象，二是可以乘以一个标量并得到同类对象。</w:t>
      </w:r>
      <w:r>
        <w:rPr>
          <w:rFonts w:hint="eastAsia" w:ascii="微软雅黑" w:hAnsi="微软雅黑" w:eastAsia="微软雅黑" w:cs="微软雅黑"/>
          <w:lang w:val="en-US" w:eastAsia="zh-CN"/>
        </w:rPr>
        <w:t>具备这两个条件的对象我们就称之为向量。比如，几何向量、多项式、音频信号、多维空间的元素，这些都可以成为向量。其中对有限多维空间的研究是这本书的重点，通过这个角度的学习可以同时覆盖其他向量的学习。</w:t>
      </w:r>
    </w:p>
    <w:p>
      <w:pPr>
        <w:spacing w:line="240" w:lineRule="auto"/>
        <w:ind w:firstLine="420" w:firstLineChars="0"/>
        <w:rPr>
          <w:rFonts w:hint="eastAsia" w:ascii="微软雅黑" w:hAnsi="微软雅黑" w:eastAsia="微软雅黑" w:cs="微软雅黑"/>
          <w:lang w:val="en-US" w:eastAsia="zh-CN"/>
        </w:rPr>
      </w:pPr>
      <w:r>
        <w:drawing>
          <wp:anchor distT="0" distB="0" distL="114300" distR="114300" simplePos="0" relativeHeight="251658240" behindDoc="0" locked="0" layoutInCell="1" allowOverlap="1">
            <wp:simplePos x="0" y="0"/>
            <wp:positionH relativeFrom="column">
              <wp:posOffset>704850</wp:posOffset>
            </wp:positionH>
            <wp:positionV relativeFrom="paragraph">
              <wp:posOffset>12065</wp:posOffset>
            </wp:positionV>
            <wp:extent cx="4045585" cy="2434590"/>
            <wp:effectExtent l="0" t="0" r="5715"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45585" cy="2434590"/>
                    </a:xfrm>
                    <a:prstGeom prst="rect">
                      <a:avLst/>
                    </a:prstGeom>
                    <a:noFill/>
                    <a:ln w="9525">
                      <a:noFill/>
                    </a:ln>
                  </pic:spPr>
                </pic:pic>
              </a:graphicData>
            </a:graphic>
          </wp:anchor>
        </w:drawing>
      </w: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线性方程组</w:t>
      </w:r>
    </w:p>
    <w:p>
      <w:pPr>
        <w:pStyle w:val="3"/>
        <w:numPr>
          <w:ilvl w:val="0"/>
          <w:numId w:val="4"/>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numPr>
          <w:numId w:val="0"/>
        </w:numPr>
        <w:spacing w:line="240" w:lineRule="auto"/>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现实生活中很多东西可以用线性方程组来表示，我们可以把我们需要解决的问题形式化成线性方程组，然后借助线性代数这个工具来进行问题的解决。</w:t>
      </w:r>
    </w:p>
    <w:p>
      <w:pPr>
        <w:pStyle w:val="3"/>
        <w:numPr>
          <w:ilvl w:val="0"/>
          <w:numId w:val="4"/>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相关公式</w:t>
      </w:r>
    </w:p>
    <w:p>
      <w:pPr>
        <w:numPr>
          <w:numId w:val="0"/>
        </w:numPr>
        <w:spacing w:line="240" w:lineRule="auto"/>
        <w:ind w:leftChars="0" w:firstLine="420" w:firstLineChars="0"/>
        <w:rPr>
          <w:rFonts w:hint="eastAsia"/>
          <w:b w:val="0"/>
          <w:bCs w:val="0"/>
          <w:lang w:val="en-US" w:eastAsia="zh-CN"/>
        </w:rPr>
      </w:pPr>
      <w:r>
        <w:rPr>
          <w:rFonts w:hint="eastAsia"/>
          <w:b w:val="0"/>
          <w:bCs w:val="0"/>
          <w:lang w:val="en-US" w:eastAsia="zh-CN"/>
        </w:rPr>
        <w:t>无</w:t>
      </w:r>
    </w:p>
    <w:p>
      <w:pPr>
        <w:pStyle w:val="3"/>
        <w:numPr>
          <w:ilvl w:val="0"/>
          <w:numId w:val="4"/>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补充说明</w:t>
      </w:r>
    </w:p>
    <w:p>
      <w:pPr>
        <w:numPr>
          <w:ilvl w:val="0"/>
          <w:numId w:val="5"/>
        </w:numPr>
        <w:spacing w:line="240" w:lineRule="auto"/>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线性方程组的解可以没有，可以有一个，也可以有无数个。</w:t>
      </w:r>
    </w:p>
    <w:p>
      <w:pPr>
        <w:numPr>
          <w:ilvl w:val="0"/>
          <w:numId w:val="5"/>
        </w:numPr>
        <w:spacing w:line="240" w:lineRule="auto"/>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几何的角度来解线性方程组就是这些方程在坐标系中形成的直线、平面或者多维空间之间的交集，比如二维的情况结果可能是空集、一个点或者一条线，三维的情况结果可能是空集、一个点、一条线或者一个平面。</w:t>
      </w:r>
    </w:p>
    <w:p>
      <w:pPr>
        <w:numPr>
          <w:ilvl w:val="0"/>
          <w:numId w:val="5"/>
        </w:numPr>
        <w:spacing w:line="240" w:lineRule="auto"/>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为了更方便地解方程组，我们引入了矩阵的概念。</w:t>
      </w: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矩阵</w:t>
      </w:r>
    </w:p>
    <w:p>
      <w:pPr>
        <w:pStyle w:val="3"/>
        <w:numPr>
          <w:ilvl w:val="0"/>
          <w:numId w:val="6"/>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ind w:firstLine="420" w:firstLineChars="0"/>
        <w:rPr>
          <w:rFonts w:hint="eastAsia"/>
          <w:lang w:val="en-US" w:eastAsia="zh-CN"/>
        </w:rPr>
      </w:pPr>
      <w:r>
        <w:rPr>
          <w:rFonts w:hint="eastAsia"/>
          <w:lang w:val="en-US" w:eastAsia="zh-CN"/>
        </w:rPr>
        <w:t>矩阵的诞生的因为人们解方程组的时候仅仅需要对系数进行运算即可，为了更方便地进行计算，人们引入了矩阵的概念，从而可以解决更加庞大的数据。当然，矩阵出来用来表示线性方程组，它还有其他用途，比如线性变换等等。</w:t>
      </w:r>
    </w:p>
    <w:p>
      <w:pPr>
        <w:pStyle w:val="3"/>
        <w:numPr>
          <w:ilvl w:val="0"/>
          <w:numId w:val="6"/>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相关公式</w: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矩阵的加法</w:t>
      </w:r>
      <w:r>
        <w:rPr>
          <w:rFonts w:hint="eastAsia" w:ascii="微软雅黑" w:hAnsi="微软雅黑" w:eastAsia="微软雅黑" w:cs="微软雅黑"/>
          <w:sz w:val="21"/>
          <w:szCs w:val="21"/>
          <w:lang w:val="en-US" w:eastAsia="zh-CN"/>
        </w:rPr>
        <w:t>：A+B=C(矩阵A和矩阵B中的对应位置的元素一一相加)</w: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矩阵的乘法</w:t>
      </w:r>
      <w:r>
        <w:rPr>
          <w:rFonts w:hint="eastAsia" w:ascii="微软雅黑" w:hAnsi="微软雅黑" w:eastAsia="微软雅黑" w:cs="微软雅黑"/>
          <w:sz w:val="21"/>
          <w:szCs w:val="21"/>
          <w:lang w:val="en-US" w:eastAsia="zh-CN"/>
        </w:rPr>
        <w:t>：A*B=C（C中的第i行j列的元素等于A的第i行元素分别乘以B中第j列的元素的结果全部相加）</w: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单位矩阵(I)</w:t>
      </w:r>
      <w:r>
        <w:rPr>
          <w:rFonts w:hint="eastAsia" w:ascii="微软雅黑" w:hAnsi="微软雅黑" w:eastAsia="微软雅黑" w:cs="微软雅黑"/>
          <w:sz w:val="21"/>
          <w:szCs w:val="21"/>
          <w:lang w:val="en-US" w:eastAsia="zh-CN"/>
        </w:rPr>
        <w:t>：对角线全部为1，其他都为0</w: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矩阵乘法的特性</w:t>
      </w:r>
      <w:r>
        <w:rPr>
          <w:rFonts w:hint="eastAsia" w:ascii="微软雅黑" w:hAnsi="微软雅黑" w:eastAsia="微软雅黑" w:cs="微软雅黑"/>
          <w:sz w:val="21"/>
          <w:szCs w:val="21"/>
          <w:lang w:val="en-US" w:eastAsia="zh-CN"/>
        </w:rPr>
        <w:t>：结合律、分配律、中性元（不满足交换律）</w: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逆：</w:t>
      </w:r>
      <w:r>
        <w:rPr>
          <w:rFonts w:hint="eastAsia" w:ascii="微软雅黑" w:hAnsi="微软雅黑" w:eastAsia="微软雅黑" w:cs="微软雅黑"/>
          <w:sz w:val="21"/>
          <w:szCs w:val="21"/>
          <w:lang w:val="en-US" w:eastAsia="zh-CN"/>
        </w:rPr>
        <w:t>AB=I=BA,其中B为A的逆矩阵，可以用行列式来判断是否可逆；</w: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逆的常用公式：</w:t>
      </w:r>
      <w:r>
        <w:rPr>
          <w:rFonts w:hint="eastAsia" w:ascii="微软雅黑" w:hAnsi="微软雅黑" w:eastAsia="微软雅黑" w:cs="微软雅黑"/>
          <w:b/>
          <w:bCs/>
          <w:position w:val="-128"/>
          <w:sz w:val="21"/>
          <w:szCs w:val="21"/>
          <w:lang w:val="en-US" w:eastAsia="zh-CN"/>
        </w:rPr>
        <w:object>
          <v:shape id="_x0000_i1033" o:spt="75" type="#_x0000_t75" style="height:136pt;width:118pt;" o:ole="t" filled="f" o:preferrelative="t" stroked="f" coordsize="21600,21600">
            <v:path/>
            <v:fill on="f" focussize="0,0"/>
            <v:stroke on="f"/>
            <v:imagedata r:id="rId6" o:title=""/>
            <o:lock v:ext="edit" aspectratio="t"/>
            <w10:wrap type="none"/>
            <w10:anchorlock/>
          </v:shape>
          <o:OLEObject Type="Embed" ProgID="Equation.KSEE3" ShapeID="_x0000_i1033" DrawAspect="Content" ObjectID="_1468075725" r:id="rId5">
            <o:LockedField>false</o:LockedField>
          </o:OLEObject>
        </w:objec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方阵：</w:t>
      </w:r>
      <w:r>
        <w:rPr>
          <w:rFonts w:hint="eastAsia" w:ascii="微软雅黑" w:hAnsi="微软雅黑" w:eastAsia="微软雅黑" w:cs="微软雅黑"/>
          <w:b/>
          <w:bCs/>
          <w:position w:val="-4"/>
          <w:sz w:val="21"/>
          <w:szCs w:val="21"/>
          <w:lang w:val="en-US" w:eastAsia="zh-CN"/>
        </w:rPr>
        <w:object>
          <v:shape id="_x0000_i1034" o:spt="75" type="#_x0000_t75" style="height:15pt;width:37pt;" o:ole="t" filled="f" o:preferrelative="t" stroked="f" coordsize="21600,21600">
            <v:fill on="f" focussize="0,0"/>
            <v:stroke on="f"/>
            <v:imagedata r:id="rId8" o:title=""/>
            <o:lock v:ext="edit" aspectratio="t"/>
            <w10:wrap type="none"/>
            <w10:anchorlock/>
          </v:shape>
          <o:OLEObject Type="Embed" ProgID="Equation.KSEE3" ShapeID="_x0000_i1034" DrawAspect="Content" ObjectID="_1468075726" r:id="rId7">
            <o:LockedField>false</o:LockedField>
          </o:OLEObject>
        </w:object>
      </w:r>
    </w:p>
    <w:p>
      <w:pPr>
        <w:numPr>
          <w:ilvl w:val="0"/>
          <w:numId w:val="7"/>
        </w:numPr>
        <w:ind w:left="425" w:leftChars="0" w:hanging="425"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相似矩阵：</w:t>
      </w:r>
      <w:r>
        <w:rPr>
          <w:rFonts w:hint="eastAsia" w:ascii="微软雅黑" w:hAnsi="微软雅黑" w:eastAsia="微软雅黑" w:cs="微软雅黑"/>
          <w:b w:val="0"/>
          <w:bCs w:val="0"/>
          <w:sz w:val="21"/>
          <w:szCs w:val="21"/>
          <w:lang w:val="en-US" w:eastAsia="zh-CN"/>
        </w:rPr>
        <w:t>相加还是相似矩阵，相乘就不一定了</w:t>
      </w:r>
    </w:p>
    <w:p>
      <w:pPr>
        <w:numPr>
          <w:ilvl w:val="0"/>
          <w:numId w:val="7"/>
        </w:numPr>
        <w:ind w:left="425" w:leftChars="0" w:hanging="425"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矩阵乘以一个标量</w:t>
      </w:r>
    </w:p>
    <w:p>
      <w:pPr>
        <w:pStyle w:val="3"/>
        <w:numPr>
          <w:ilvl w:val="0"/>
          <w:numId w:val="6"/>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补充说明</w:t>
      </w:r>
    </w:p>
    <w:p>
      <w:pPr>
        <w:numPr>
          <w:ilvl w:val="0"/>
          <w:numId w:val="8"/>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用矩阵来表示线性方程组，把方程左边的系数写出一个矩阵，未知数写出列向量。</w:t>
      </w:r>
    </w:p>
    <w:p>
      <w:pPr>
        <w:numPr>
          <w:ilvl w:val="0"/>
          <w:numId w:val="8"/>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关于矩阵的一些公式要特别注意一些特殊条件或者前提。</w:t>
      </w:r>
    </w:p>
    <w:p>
      <w:pPr>
        <w:spacing w:line="240" w:lineRule="auto"/>
        <w:rPr>
          <w:rFonts w:hint="eastAsia" w:ascii="微软雅黑" w:hAnsi="微软雅黑" w:eastAsia="微软雅黑" w:cs="微软雅黑"/>
          <w:sz w:val="30"/>
          <w:szCs w:val="30"/>
          <w:lang w:val="en-US" w:eastAsia="zh-CN"/>
        </w:rPr>
      </w:pPr>
    </w:p>
    <w:p>
      <w:pPr>
        <w:spacing w:line="240" w:lineRule="auto"/>
        <w:rPr>
          <w:rFonts w:hint="eastAsia" w:ascii="微软雅黑" w:hAnsi="微软雅黑" w:eastAsia="微软雅黑" w:cs="微软雅黑"/>
          <w:sz w:val="30"/>
          <w:szCs w:val="30"/>
          <w:lang w:val="en-US" w:eastAsia="zh-CN"/>
        </w:rPr>
      </w:pPr>
    </w:p>
    <w:p>
      <w:pPr>
        <w:spacing w:line="240" w:lineRule="auto"/>
        <w:rPr>
          <w:rFonts w:hint="eastAsia" w:ascii="微软雅黑" w:hAnsi="微软雅黑" w:eastAsia="微软雅黑" w:cs="微软雅黑"/>
          <w:sz w:val="30"/>
          <w:szCs w:val="30"/>
          <w:lang w:val="en-US" w:eastAsia="zh-CN"/>
        </w:rPr>
      </w:pPr>
    </w:p>
    <w:p>
      <w:pPr>
        <w:spacing w:line="240" w:lineRule="auto"/>
        <w:rPr>
          <w:rFonts w:hint="eastAsia" w:ascii="微软雅黑" w:hAnsi="微软雅黑" w:eastAsia="微软雅黑" w:cs="微软雅黑"/>
          <w:sz w:val="30"/>
          <w:szCs w:val="30"/>
          <w:lang w:val="en-US" w:eastAsia="zh-CN"/>
        </w:rPr>
      </w:pP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解线性方程组</w:t>
      </w:r>
    </w:p>
    <w:p>
      <w:pPr>
        <w:pStyle w:val="3"/>
        <w:numPr>
          <w:ilvl w:val="0"/>
          <w:numId w:val="9"/>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把线性方程组表示成矩阵的形式，也就是Ax=b或者Ax=0的形式，从而把解线性方程组转化为矩阵的基本运算。</w:t>
      </w:r>
    </w:p>
    <w:p>
      <w:pPr>
        <w:pStyle w:val="3"/>
        <w:numPr>
          <w:ilvl w:val="0"/>
          <w:numId w:val="9"/>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相关概念</w:t>
      </w:r>
    </w:p>
    <w:p>
      <w:pPr>
        <w:numPr>
          <w:ilvl w:val="0"/>
          <w:numId w:val="10"/>
        </w:numPr>
        <w:ind w:left="425" w:leftChars="0" w:hanging="425" w:firstLineChars="0"/>
        <w:rPr>
          <w:rFonts w:hint="eastAsia"/>
          <w:lang w:val="en-US" w:eastAsia="zh-CN"/>
        </w:rPr>
      </w:pPr>
      <w:r>
        <w:rPr>
          <w:rFonts w:hint="eastAsia"/>
          <w:lang w:val="en-US" w:eastAsia="zh-CN"/>
        </w:rPr>
        <w:t>高斯消元法：通过初等变换把线性方程组变成最简阶梯式矩阵</w:t>
      </w:r>
    </w:p>
    <w:p>
      <w:pPr>
        <w:numPr>
          <w:ilvl w:val="0"/>
          <w:numId w:val="10"/>
        </w:numPr>
        <w:ind w:left="425" w:leftChars="0" w:hanging="425" w:firstLineChars="0"/>
        <w:rPr>
          <w:rFonts w:hint="eastAsia"/>
          <w:lang w:val="en-US" w:eastAsia="zh-CN"/>
        </w:rPr>
      </w:pPr>
      <w:r>
        <w:rPr>
          <w:rFonts w:hint="eastAsia"/>
          <w:lang w:val="en-US" w:eastAsia="zh-CN"/>
        </w:rPr>
        <w:t>添加-1的技巧：对于没有主元的列添加-1作为主元来快速解线性方程组</w:t>
      </w:r>
    </w:p>
    <w:p>
      <w:pPr>
        <w:numPr>
          <w:ilvl w:val="0"/>
          <w:numId w:val="10"/>
        </w:numPr>
        <w:ind w:left="425" w:leftChars="0" w:hanging="425" w:firstLineChars="0"/>
        <w:rPr>
          <w:rFonts w:hint="eastAsia"/>
          <w:lang w:val="en-US" w:eastAsia="zh-CN"/>
        </w:rPr>
      </w:pPr>
      <w:r>
        <w:rPr>
          <w:rFonts w:hint="eastAsia"/>
          <w:lang w:val="en-US" w:eastAsia="zh-CN"/>
        </w:rPr>
        <w:t>求逆：</w:t>
      </w:r>
      <w:r>
        <w:rPr>
          <w:rFonts w:hint="eastAsia"/>
          <w:position w:val="-10"/>
          <w:lang w:val="en-US" w:eastAsia="zh-CN"/>
        </w:rPr>
        <w:object>
          <v:shape id="_x0000_i1035" o:spt="75" type="#_x0000_t75" style="height:19pt;width:121pt;" o:ole="t" filled="f" o:preferrelative="t" stroked="f" coordsize="21600,21600">
            <v:fill on="f" focussize="0,0"/>
            <v:stroke on="f"/>
            <v:imagedata r:id="rId10" o:title=""/>
            <o:lock v:ext="edit" aspectratio="t"/>
            <w10:wrap type="none"/>
            <w10:anchorlock/>
          </v:shape>
          <o:OLEObject Type="Embed" ProgID="Equation.KSEE3" ShapeID="_x0000_i1035" DrawAspect="Content" ObjectID="_1468075727" r:id="rId9">
            <o:LockedField>false</o:LockedField>
          </o:OLEObject>
        </w:object>
      </w:r>
    </w:p>
    <w:p>
      <w:pPr>
        <w:numPr>
          <w:ilvl w:val="0"/>
          <w:numId w:val="10"/>
        </w:numPr>
        <w:ind w:left="425" w:leftChars="0" w:hanging="425" w:firstLineChars="0"/>
        <w:rPr>
          <w:rFonts w:hint="eastAsia"/>
          <w:lang w:val="en-US" w:eastAsia="zh-CN"/>
        </w:rPr>
      </w:pPr>
      <w:r>
        <w:rPr>
          <w:rFonts w:hint="eastAsia"/>
          <w:lang w:val="en-US" w:eastAsia="zh-CN"/>
        </w:rPr>
        <w:t>求解线性方程组的其他算法</w:t>
      </w: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向量空间</w:t>
      </w:r>
    </w:p>
    <w:p>
      <w:pPr>
        <w:pStyle w:val="3"/>
        <w:numPr>
          <w:ilvl w:val="0"/>
          <w:numId w:val="11"/>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ind w:firstLine="420" w:firstLineChars="0"/>
        <w:rPr>
          <w:rFonts w:hint="eastAsia"/>
          <w:sz w:val="21"/>
          <w:szCs w:val="21"/>
          <w:lang w:val="en-US" w:eastAsia="zh-CN"/>
        </w:rPr>
      </w:pPr>
      <w:r>
        <w:rPr>
          <w:rFonts w:hint="eastAsia" w:ascii="微软雅黑" w:hAnsi="微软雅黑" w:eastAsia="微软雅黑" w:cs="微软雅黑"/>
          <w:sz w:val="21"/>
          <w:szCs w:val="21"/>
          <w:lang w:val="en-US" w:eastAsia="zh-CN"/>
        </w:rPr>
        <w:t>向量所在的结构空间就是向量空间，从向量引出向量空间，同时引出群的概念，把问题从简单到复杂化，线性代数大部分问题都是在向量空间的范畴里面进行处理。</w:t>
      </w:r>
    </w:p>
    <w:p>
      <w:pPr>
        <w:pStyle w:val="3"/>
        <w:numPr>
          <w:ilvl w:val="0"/>
          <w:numId w:val="11"/>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相关概念</w:t>
      </w:r>
    </w:p>
    <w:p>
      <w:pPr>
        <w:numPr>
          <w:ilvl w:val="0"/>
          <w:numId w:val="12"/>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群：</w:t>
      </w:r>
      <w:r>
        <w:rPr>
          <w:rFonts w:hint="eastAsia" w:ascii="微软雅黑" w:hAnsi="微软雅黑" w:eastAsia="微软雅黑" w:cs="微软雅黑"/>
          <w:sz w:val="21"/>
          <w:szCs w:val="21"/>
          <w:lang w:val="en-US" w:eastAsia="zh-CN"/>
        </w:rPr>
        <w:t>类比向量的定义，条件有四：封闭、结合律、中性元和逆元，如果任意两个群元素运算可交换，那么可称为阿贝尔群。</w:t>
      </w:r>
    </w:p>
    <w:p>
      <w:pPr>
        <w:numPr>
          <w:ilvl w:val="0"/>
          <w:numId w:val="12"/>
        </w:numPr>
        <w:ind w:left="425" w:leftChars="0" w:hanging="425"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向量空间：</w:t>
      </w:r>
      <w:r>
        <w:rPr>
          <w:rFonts w:ascii="微软雅黑" w:hAnsi="微软雅黑" w:eastAsia="微软雅黑" w:cs="微软雅黑"/>
          <w:i w:val="0"/>
          <w:caps w:val="0"/>
          <w:color w:val="1A1A1A"/>
          <w:spacing w:val="0"/>
          <w:sz w:val="21"/>
          <w:szCs w:val="21"/>
          <w:shd w:val="clear" w:fill="FFFFFF"/>
        </w:rPr>
        <w:t>向量空间表示一整个空间的向量，</w:t>
      </w:r>
      <w:r>
        <w:rPr>
          <w:rFonts w:hint="eastAsia" w:ascii="微软雅黑" w:hAnsi="微软雅黑" w:eastAsia="微软雅黑" w:cs="微软雅黑"/>
          <w:i w:val="0"/>
          <w:caps w:val="0"/>
          <w:color w:val="1A1A1A"/>
          <w:spacing w:val="0"/>
          <w:sz w:val="21"/>
          <w:szCs w:val="21"/>
          <w:shd w:val="clear" w:fill="FFFFFF"/>
          <w:lang w:eastAsia="zh-CN"/>
        </w:rPr>
        <w:t>，</w:t>
      </w:r>
      <w:r>
        <w:rPr>
          <w:rFonts w:ascii="微软雅黑" w:hAnsi="微软雅黑" w:eastAsia="微软雅黑" w:cs="微软雅黑"/>
          <w:i w:val="0"/>
          <w:caps w:val="0"/>
          <w:color w:val="1A1A1A"/>
          <w:spacing w:val="0"/>
          <w:sz w:val="21"/>
          <w:szCs w:val="21"/>
          <w:shd w:val="clear" w:fill="FFFFFF"/>
        </w:rPr>
        <w:t>必须满足一定规则：</w:t>
      </w:r>
      <w:r>
        <w:rPr>
          <w:rFonts w:hint="eastAsia" w:ascii="微软雅黑" w:hAnsi="微软雅黑" w:eastAsia="微软雅黑" w:cs="微软雅黑"/>
          <w:b/>
          <w:i w:val="0"/>
          <w:caps w:val="0"/>
          <w:color w:val="1A1A1A"/>
          <w:spacing w:val="0"/>
          <w:sz w:val="21"/>
          <w:szCs w:val="21"/>
          <w:shd w:val="clear" w:fill="FFFFFF"/>
        </w:rPr>
        <w:t>该空间对空间内向量的线性组合（相加，数乘）封闭</w:t>
      </w:r>
      <w:r>
        <w:rPr>
          <w:rFonts w:hint="eastAsia" w:ascii="微软雅黑" w:hAnsi="微软雅黑" w:eastAsia="微软雅黑" w:cs="微软雅黑"/>
          <w:i w:val="0"/>
          <w:caps w:val="0"/>
          <w:color w:val="1A1A1A"/>
          <w:spacing w:val="0"/>
          <w:sz w:val="21"/>
          <w:szCs w:val="21"/>
          <w:shd w:val="clear" w:fill="FFFFFF"/>
        </w:rPr>
        <w:t>。也就是说如果一个向量集合所组成的空间满足两种操作（数乘、相加）且通过这两种操作及他们之间的线性组合后的向量仍然在这个集合所形成的空间中</w:t>
      </w:r>
      <w:r>
        <w:rPr>
          <w:rFonts w:hint="eastAsia" w:ascii="微软雅黑" w:hAnsi="微软雅黑" w:eastAsia="微软雅黑" w:cs="微软雅黑"/>
          <w:i w:val="0"/>
          <w:caps w:val="0"/>
          <w:color w:val="1A1A1A"/>
          <w:spacing w:val="0"/>
          <w:sz w:val="21"/>
          <w:szCs w:val="21"/>
          <w:shd w:val="clear" w:fill="FFFFFF"/>
          <w:lang w:eastAsia="zh-CN"/>
        </w:rPr>
        <w:t>，</w:t>
      </w:r>
      <w:r>
        <w:rPr>
          <w:rFonts w:hint="eastAsia" w:ascii="微软雅黑" w:hAnsi="微软雅黑" w:eastAsia="微软雅黑" w:cs="微软雅黑"/>
          <w:i w:val="0"/>
          <w:caps w:val="0"/>
          <w:color w:val="1A1A1A"/>
          <w:spacing w:val="0"/>
          <w:sz w:val="21"/>
          <w:szCs w:val="21"/>
          <w:shd w:val="clear" w:fill="FFFFFF"/>
          <w:lang w:val="en-US" w:eastAsia="zh-CN"/>
        </w:rPr>
        <w:t>这样才能称为向量空间</w:t>
      </w:r>
      <w:r>
        <w:rPr>
          <w:rFonts w:hint="eastAsia" w:ascii="微软雅黑" w:hAnsi="微软雅黑" w:eastAsia="微软雅黑" w:cs="微软雅黑"/>
          <w:i w:val="0"/>
          <w:caps w:val="0"/>
          <w:color w:val="1A1A1A"/>
          <w:spacing w:val="0"/>
          <w:sz w:val="21"/>
          <w:szCs w:val="21"/>
          <w:shd w:val="clear" w:fill="FFFFFF"/>
        </w:rPr>
        <w:t>。</w:t>
      </w:r>
    </w:p>
    <w:p>
      <w:pPr>
        <w:numPr>
          <w:ilvl w:val="0"/>
          <w:numId w:val="12"/>
        </w:numPr>
        <w:ind w:left="425" w:leftChars="0" w:hanging="425" w:firstLine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向量子空间：</w:t>
      </w:r>
      <w:r>
        <w:rPr>
          <w:rFonts w:hint="eastAsia" w:ascii="微软雅黑" w:hAnsi="微软雅黑" w:eastAsia="微软雅黑" w:cs="微软雅黑"/>
          <w:b w:val="0"/>
          <w:bCs w:val="0"/>
          <w:sz w:val="21"/>
          <w:szCs w:val="21"/>
          <w:lang w:val="en-US" w:eastAsia="zh-CN"/>
        </w:rPr>
        <w:t>子空间属于向量空间的一部分，满足向量空间的规则。</w:t>
      </w:r>
    </w:p>
    <w:p>
      <w:pPr>
        <w:pStyle w:val="3"/>
        <w:numPr>
          <w:ilvl w:val="0"/>
          <w:numId w:val="11"/>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补充说明</w:t>
      </w:r>
    </w:p>
    <w:p>
      <w:pPr>
        <w:numPr>
          <w:ilvl w:val="0"/>
          <w:numId w:val="13"/>
        </w:numPr>
        <w:ind w:left="425" w:leftChars="0" w:hanging="425" w:firstLineChars="0"/>
        <w:rPr>
          <w:rFonts w:hint="eastAsia"/>
          <w:lang w:val="en-US" w:eastAsia="zh-CN"/>
        </w:rPr>
      </w:pPr>
      <w:r>
        <w:rPr>
          <w:rFonts w:hint="eastAsia" w:ascii="微软雅黑" w:hAnsi="微软雅黑" w:eastAsia="微软雅黑" w:cs="微软雅黑"/>
          <w:lang w:val="en-US" w:eastAsia="zh-CN"/>
        </w:rPr>
        <w:t>可逆矩阵是一般线性群，但不是阿贝尔群</w:t>
      </w:r>
      <w:r>
        <w:rPr>
          <w:rFonts w:hint="eastAsia"/>
          <w:lang w:val="en-US" w:eastAsia="zh-CN"/>
        </w:rPr>
        <w:t>。</w:t>
      </w:r>
    </w:p>
    <w:p>
      <w:pPr>
        <w:rPr>
          <w:rFonts w:hint="eastAsia"/>
          <w:lang w:val="en-US" w:eastAsia="zh-CN"/>
        </w:rPr>
      </w:pP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线性相关</w:t>
      </w:r>
    </w:p>
    <w:p>
      <w:pPr>
        <w:pStyle w:val="3"/>
        <w:numPr>
          <w:ilvl w:val="0"/>
          <w:numId w:val="14"/>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pStyle w:val="3"/>
        <w:numPr>
          <w:ilvl w:val="0"/>
          <w:numId w:val="14"/>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相关概念</w:t>
      </w:r>
    </w:p>
    <w:p>
      <w:pPr>
        <w:numPr>
          <w:ilvl w:val="0"/>
          <w:numId w:val="15"/>
        </w:numPr>
        <w:ind w:left="425" w:leftChars="0" w:hanging="425"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线性组合：</w:t>
      </w:r>
      <w:r>
        <w:rPr>
          <w:rFonts w:hint="eastAsia" w:ascii="微软雅黑" w:hAnsi="微软雅黑" w:eastAsia="微软雅黑" w:cs="微软雅黑"/>
          <w:b w:val="0"/>
          <w:bCs w:val="0"/>
          <w:sz w:val="21"/>
          <w:szCs w:val="21"/>
          <w:lang w:val="en-US" w:eastAsia="zh-CN"/>
        </w:rPr>
        <w:t>向量空间里面的向量可以通过不同的数乘以向量的和形成。</w:t>
      </w:r>
    </w:p>
    <w:p>
      <w:pPr>
        <w:numPr>
          <w:ilvl w:val="0"/>
          <w:numId w:val="15"/>
        </w:numPr>
        <w:ind w:left="425" w:leftChars="0" w:hanging="425" w:firstLineChars="0"/>
        <w:rPr>
          <w:rFonts w:hint="eastAsia"/>
          <w:b/>
          <w:bCs/>
          <w:sz w:val="21"/>
          <w:szCs w:val="21"/>
          <w:lang w:val="en-US" w:eastAsia="zh-CN"/>
        </w:rPr>
      </w:pPr>
      <w:r>
        <w:rPr>
          <w:rFonts w:hint="eastAsia" w:ascii="微软雅黑" w:hAnsi="微软雅黑" w:eastAsia="微软雅黑" w:cs="微软雅黑"/>
          <w:b/>
          <w:bCs/>
          <w:sz w:val="21"/>
          <w:szCs w:val="21"/>
          <w:lang w:val="en-US" w:eastAsia="zh-CN"/>
        </w:rPr>
        <w:t>线性独立（线性无关）：</w:t>
      </w:r>
      <w:r>
        <w:rPr>
          <w:rFonts w:hint="eastAsia" w:ascii="微软雅黑" w:hAnsi="微软雅黑" w:eastAsia="微软雅黑" w:cs="微软雅黑"/>
          <w:b w:val="0"/>
          <w:bCs w:val="0"/>
          <w:sz w:val="21"/>
          <w:szCs w:val="21"/>
          <w:lang w:val="en-US" w:eastAsia="zh-CN"/>
        </w:rPr>
        <w:t>所有向量都是相互独立的，没有多余的向量。</w:t>
      </w:r>
    </w:p>
    <w:p>
      <w:pPr>
        <w:rPr>
          <w:rFonts w:hint="eastAsia"/>
          <w:lang w:val="en-US" w:eastAsia="zh-CN"/>
        </w:rPr>
      </w:pP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基和秩</w:t>
      </w:r>
    </w:p>
    <w:p>
      <w:pPr>
        <w:pStyle w:val="3"/>
        <w:numPr>
          <w:ilvl w:val="0"/>
          <w:numId w:val="16"/>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pStyle w:val="3"/>
        <w:numPr>
          <w:ilvl w:val="0"/>
          <w:numId w:val="16"/>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相关概念</w:t>
      </w:r>
    </w:p>
    <w:p>
      <w:pPr>
        <w:numPr>
          <w:ilvl w:val="0"/>
          <w:numId w:val="17"/>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生成集和生成子空间：</w:t>
      </w:r>
    </w:p>
    <w:p>
      <w:pPr>
        <w:numPr>
          <w:ilvl w:val="0"/>
          <w:numId w:val="17"/>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基：</w:t>
      </w:r>
    </w:p>
    <w:p>
      <w:pPr>
        <w:numPr>
          <w:ilvl w:val="0"/>
          <w:numId w:val="17"/>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秩：</w:t>
      </w:r>
    </w:p>
    <w:p>
      <w:pPr>
        <w:pStyle w:val="3"/>
        <w:numPr>
          <w:ilvl w:val="0"/>
          <w:numId w:val="16"/>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补充说明</w:t>
      </w:r>
    </w:p>
    <w:p>
      <w:pPr>
        <w:rPr>
          <w:rFonts w:hint="eastAsia"/>
          <w:lang w:val="en-US" w:eastAsia="zh-CN"/>
        </w:rPr>
      </w:pP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线性映射</w:t>
      </w:r>
    </w:p>
    <w:p>
      <w:pPr>
        <w:pStyle w:val="3"/>
        <w:numPr>
          <w:ilvl w:val="0"/>
          <w:numId w:val="18"/>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pStyle w:val="3"/>
        <w:numPr>
          <w:ilvl w:val="0"/>
          <w:numId w:val="18"/>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相关概念</w:t>
      </w:r>
    </w:p>
    <w:p>
      <w:pPr>
        <w:numPr>
          <w:ilvl w:val="0"/>
          <w:numId w:val="19"/>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线性映射：</w:t>
      </w:r>
    </w:p>
    <w:p>
      <w:pPr>
        <w:numPr>
          <w:ilvl w:val="0"/>
          <w:numId w:val="19"/>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单射：</w:t>
      </w:r>
    </w:p>
    <w:p>
      <w:pPr>
        <w:numPr>
          <w:ilvl w:val="0"/>
          <w:numId w:val="19"/>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满射：</w:t>
      </w:r>
    </w:p>
    <w:p>
      <w:pPr>
        <w:numPr>
          <w:ilvl w:val="0"/>
          <w:numId w:val="19"/>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双射：</w:t>
      </w:r>
    </w:p>
    <w:p>
      <w:pPr>
        <w:numPr>
          <w:ilvl w:val="0"/>
          <w:numId w:val="19"/>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基变换：</w:t>
      </w:r>
    </w:p>
    <w:p>
      <w:pPr>
        <w:numPr>
          <w:ilvl w:val="0"/>
          <w:numId w:val="19"/>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图像和核：</w:t>
      </w:r>
    </w:p>
    <w:p>
      <w:pPr>
        <w:pStyle w:val="3"/>
        <w:numPr>
          <w:ilvl w:val="0"/>
          <w:numId w:val="18"/>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补充说明</w:t>
      </w:r>
    </w:p>
    <w:p>
      <w:pPr>
        <w:rPr>
          <w:rFonts w:hint="eastAsia"/>
          <w:lang w:val="en-US" w:eastAsia="zh-CN"/>
        </w:rPr>
      </w:pPr>
    </w:p>
    <w:p>
      <w:pPr>
        <w:pStyle w:val="3"/>
        <w:numPr>
          <w:ilvl w:val="0"/>
          <w:numId w:val="3"/>
        </w:numPr>
        <w:spacing w:line="240" w:lineRule="auto"/>
        <w:ind w:left="0" w:leftChars="0" w:firstLine="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仿射空间</w:t>
      </w:r>
    </w:p>
    <w:p>
      <w:pPr>
        <w:pStyle w:val="3"/>
        <w:numPr>
          <w:ilvl w:val="0"/>
          <w:numId w:val="20"/>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现实意义</w:t>
      </w:r>
    </w:p>
    <w:p>
      <w:pPr>
        <w:pStyle w:val="3"/>
        <w:numPr>
          <w:ilvl w:val="0"/>
          <w:numId w:val="20"/>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相关概念</w:t>
      </w:r>
    </w:p>
    <w:p>
      <w:pPr>
        <w:numPr>
          <w:ilvl w:val="0"/>
          <w:numId w:val="21"/>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仿射子空间：</w:t>
      </w:r>
    </w:p>
    <w:p>
      <w:pPr>
        <w:numPr>
          <w:ilvl w:val="0"/>
          <w:numId w:val="21"/>
        </w:numPr>
        <w:ind w:left="425" w:leftChars="0" w:hanging="425"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仿射映射：</w:t>
      </w:r>
    </w:p>
    <w:p>
      <w:pPr>
        <w:pStyle w:val="3"/>
        <w:numPr>
          <w:ilvl w:val="0"/>
          <w:numId w:val="20"/>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补充说明</w:t>
      </w:r>
    </w:p>
    <w:p>
      <w:pPr>
        <w:pStyle w:val="3"/>
        <w:keepNext/>
        <w:keepLines/>
        <w:widowControl w:val="0"/>
        <w:numPr>
          <w:numId w:val="0"/>
        </w:numPr>
        <w:spacing w:before="260" w:beforeLines="0" w:beforeAutospacing="0" w:after="260" w:afterLines="0" w:afterAutospacing="0" w:line="240" w:lineRule="auto"/>
        <w:jc w:val="both"/>
        <w:outlineLvl w:val="1"/>
        <w:rPr>
          <w:rFonts w:hint="eastAsia" w:ascii="微软雅黑" w:hAnsi="微软雅黑" w:eastAsia="微软雅黑" w:cs="微软雅黑"/>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解析几何</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矩阵分解</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矢量微积分</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概率与分布</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连续优化</w:t>
      </w:r>
    </w:p>
    <w:p>
      <w:pPr>
        <w:pStyle w:val="2"/>
        <w:numPr>
          <w:ilvl w:val="0"/>
          <w:numId w:val="0"/>
        </w:numPr>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第二部分 机器学习主要的问题</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模型满足数据的情况</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线性回归</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降维——主成分分析法</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估计密度——高斯混合模型</w:t>
      </w:r>
    </w:p>
    <w:p>
      <w:pPr>
        <w:pStyle w:val="2"/>
        <w:numPr>
          <w:ilvl w:val="0"/>
          <w:numId w:val="2"/>
        </w:numPr>
        <w:spacing w:line="240" w:lineRule="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分类——支持向量机</w:t>
      </w:r>
    </w:p>
    <w:p>
      <w:pPr>
        <w:pStyle w:val="2"/>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参考资料</w:t>
      </w:r>
    </w:p>
    <w:p>
      <w:pPr>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单词</w:t>
      </w:r>
    </w:p>
    <w:p>
      <w:pPr>
        <w:numPr>
          <w:ilvl w:val="1"/>
          <w:numId w:val="22"/>
        </w:numPr>
        <w:spacing w:line="240"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of-K representation  表示</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norm 标准，规范</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abduction 诱导</w:t>
      </w:r>
    </w:p>
    <w:p>
      <w:pPr>
        <w:numPr>
          <w:ilvl w:val="0"/>
          <w:numId w:val="23"/>
        </w:numPr>
        <w:spacing w:line="240" w:lineRule="auto"/>
        <w:ind w:leftChars="0"/>
        <w:rPr>
          <w:rFonts w:hint="eastAsia" w:ascii="微软雅黑" w:hAnsi="微软雅黑" w:eastAsia="微软雅黑" w:cs="微软雅黑"/>
          <w:lang w:val="en-US" w:eastAsia="zh-CN"/>
        </w:rPr>
      </w:pPr>
      <w:bookmarkStart w:id="0" w:name="OLE_LINK4"/>
      <w:r>
        <w:rPr>
          <w:rFonts w:hint="eastAsia" w:ascii="微软雅黑" w:hAnsi="微软雅黑" w:eastAsia="微软雅黑" w:cs="微软雅黑"/>
          <w:lang w:val="en-US" w:eastAsia="zh-CN"/>
        </w:rPr>
        <w:t>Abelian group</w:t>
      </w:r>
      <w:bookmarkEnd w:id="0"/>
      <w:r>
        <w:rPr>
          <w:rFonts w:hint="eastAsia" w:ascii="微软雅黑" w:hAnsi="微软雅黑" w:eastAsia="微软雅黑" w:cs="微软雅黑"/>
          <w:lang w:val="en-US" w:eastAsia="zh-CN"/>
        </w:rPr>
        <w:t xml:space="preserve"> 阿贝尔群</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activation function 激励函数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affine mapping 仿射映射</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affine subspace 仿射空间</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algebra 代数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algebraic multiplicity 代数重数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analytic 分析的</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analytic geometry 解析几何</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 xml:space="preserve">ancestral sampling </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Angle 角度</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Associativity 结合律</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Attributes 属性</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augmented matrix 增广矩阵</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auto-encoder 自动解码器</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automatic differentiation 自动微分法、自动识别？</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Automorphism 自同构</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Backpropagation 反向传播算法</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basic variables 基变量</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basis vectors 基向量</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Bayes factor 贝叶斯因子</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Bayes’ theorem 贝叶斯定理 </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 xml:space="preserve">Bayesian GP-LVM </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Bayesian inference 贝叶斯推理</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Bayesian linear regression 贝叶斯线性回归</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Bayesian model selection 贝叶斯准则 </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Bayesian networks 贝叶斯网络</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Bayesian PCA 贝叶斯主成分分析法</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Bernoulli distribution 伯努利分布</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bijective 双射的</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bilinear mapping 双线性映射</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binary classification 二元分类</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Binomial distribution 二项分布</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blind-source separation 盲源分离</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calculus 微积分</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u w:val="thick" w:color="FF0000"/>
          <w:lang w:val="en-US" w:eastAsia="zh-CN"/>
        </w:rPr>
        <w:t>canonical</w:t>
      </w:r>
      <w:r>
        <w:rPr>
          <w:rFonts w:hint="eastAsia" w:ascii="微软雅黑" w:hAnsi="微软雅黑" w:eastAsia="微软雅黑" w:cs="微软雅黑"/>
          <w:lang w:val="en-US" w:eastAsia="zh-CN"/>
        </w:rPr>
        <w:t xml:space="preserve"> link function 规范链接功能</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canonical/standard basis 规范/标准的基础</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categorical variables 分类变量</w:t>
      </w:r>
    </w:p>
    <w:p>
      <w:pPr>
        <w:numPr>
          <w:ilvl w:val="0"/>
          <w:numId w:val="23"/>
        </w:numPr>
        <w:spacing w:line="240" w:lineRule="auto"/>
        <w:ind w:leftChars="0"/>
        <w:rPr>
          <w:rFonts w:hint="eastAsia" w:ascii="微软雅黑" w:hAnsi="微软雅黑" w:eastAsia="微软雅黑" w:cs="微软雅黑"/>
          <w:lang w:val="en-US" w:eastAsia="zh-CN"/>
        </w:rPr>
      </w:pPr>
      <w:bookmarkStart w:id="1" w:name="OLE_LINK1"/>
      <w:r>
        <w:rPr>
          <w:rFonts w:hint="eastAsia" w:ascii="微软雅黑" w:hAnsi="微软雅黑" w:eastAsia="微软雅黑" w:cs="微软雅黑"/>
          <w:lang w:val="en-US" w:eastAsia="zh-CN"/>
        </w:rPr>
        <w:t>Cauchy-Schwarz</w:t>
      </w:r>
      <w:bookmarkEnd w:id="1"/>
      <w:r>
        <w:rPr>
          <w:rFonts w:hint="eastAsia" w:ascii="微软雅黑" w:hAnsi="微软雅黑" w:eastAsia="微软雅黑" w:cs="微软雅黑"/>
          <w:lang w:val="en-US" w:eastAsia="zh-CN"/>
        </w:rPr>
        <w:t xml:space="preserve"> inequality  Cauchy-Schwarz不等式</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change of variable 变量改变</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characteristic </w:t>
      </w:r>
      <w:r>
        <w:rPr>
          <w:rFonts w:hint="eastAsia" w:ascii="微软雅黑" w:hAnsi="微软雅黑" w:eastAsia="微软雅黑" w:cs="微软雅黑"/>
          <w:u w:val="thick" w:color="FF0000"/>
          <w:lang w:val="en-US" w:eastAsia="zh-CN"/>
        </w:rPr>
        <w:t>polynomial</w:t>
      </w:r>
      <w:r>
        <w:rPr>
          <w:rFonts w:hint="eastAsia" w:ascii="微软雅黑" w:hAnsi="微软雅黑" w:eastAsia="微软雅黑" w:cs="微软雅黑"/>
          <w:lang w:val="en-US" w:eastAsia="zh-CN"/>
        </w:rPr>
        <w:t xml:space="preserve"> 特征多项式</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Cholesky decomposition </w:t>
      </w:r>
      <w:bookmarkStart w:id="2" w:name="OLE_LINK2"/>
      <w:r>
        <w:rPr>
          <w:rFonts w:hint="eastAsia" w:ascii="微软雅黑" w:hAnsi="微软雅黑" w:eastAsia="微软雅黑" w:cs="微软雅黑"/>
          <w:lang w:val="en-US" w:eastAsia="zh-CN"/>
        </w:rPr>
        <w:t>柯列斯基分解</w:t>
      </w:r>
      <w:bookmarkEnd w:id="2"/>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Cholesky factor 柯列斯基因子</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Cholesky factorization 柯列斯基因式分解</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Closure 关闭、终止</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codirected</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codomain 上域、变程</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collinear 共线的</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column space 列空间</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column vectors 列向量</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completing the squares</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concave function 凹函数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condition number 条件数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conditionally independent given z 给定z 的条件独立</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conjugate 共轭的</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conjugate priors 共轭先验</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convex conjugate 凸共轭</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convex function 凸函数</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convex hull 凸壳</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convex optimization problem 凸优化问题</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convex set 凸集</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coordinate representation 坐标表示</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correlation 相关、关联</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u w:val="thick"/>
          <w:lang w:val="en-US" w:eastAsia="zh-CN"/>
        </w:rPr>
        <w:t>covariance</w:t>
      </w:r>
      <w:r>
        <w:rPr>
          <w:rFonts w:hint="eastAsia" w:ascii="微软雅黑" w:hAnsi="微软雅黑" w:eastAsia="微软雅黑" w:cs="微软雅黑"/>
          <w:lang w:val="en-US" w:eastAsia="zh-CN"/>
        </w:rPr>
        <w:t xml:space="preserve"> 协方差</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covariance matrix 协方差矩阵</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covariates 协变量</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cross </w:t>
      </w:r>
      <w:r>
        <w:rPr>
          <w:rFonts w:hint="eastAsia" w:ascii="微软雅黑" w:hAnsi="微软雅黑" w:eastAsia="微软雅黑" w:cs="微软雅黑"/>
          <w:u w:val="thick" w:color="FF0000"/>
          <w:lang w:val="en-US" w:eastAsia="zh-CN"/>
        </w:rPr>
        <w:t>validation</w:t>
      </w:r>
      <w:r>
        <w:rPr>
          <w:rFonts w:hint="eastAsia" w:ascii="微软雅黑" w:hAnsi="微软雅黑" w:eastAsia="微软雅黑" w:cs="微软雅黑"/>
          <w:lang w:val="en-US" w:eastAsia="zh-CN"/>
        </w:rPr>
        <w:t xml:space="preserve"> 交叉验证</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cross-covariance 互协方差</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u w:val="thick" w:color="FF0000"/>
          <w:lang w:val="en-US" w:eastAsia="zh-CN"/>
        </w:rPr>
        <w:t>cumulative</w:t>
      </w:r>
      <w:r>
        <w:rPr>
          <w:rFonts w:hint="eastAsia" w:ascii="微软雅黑" w:hAnsi="微软雅黑" w:eastAsia="微软雅黑" w:cs="微软雅黑"/>
          <w:lang w:val="en-US" w:eastAsia="zh-CN"/>
        </w:rPr>
        <w:t xml:space="preserve"> distribution function 累积分布函数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cyclic </w:t>
      </w:r>
      <w:r>
        <w:rPr>
          <w:rFonts w:hint="eastAsia" w:ascii="微软雅黑" w:hAnsi="微软雅黑" w:eastAsia="微软雅黑" w:cs="微软雅黑"/>
          <w:u w:val="thick" w:color="FF0000"/>
          <w:lang w:val="en-US" w:eastAsia="zh-CN"/>
        </w:rPr>
        <w:t>permutations</w:t>
      </w:r>
      <w:r>
        <w:rPr>
          <w:rFonts w:hint="eastAsia" w:ascii="微软雅黑" w:hAnsi="微软雅黑" w:eastAsia="微软雅黑" w:cs="微软雅黑"/>
          <w:lang w:val="en-US" w:eastAsia="zh-CN"/>
        </w:rPr>
        <w:t xml:space="preserve"> 循环排列</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d-separation 分割定理</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 covariance matrix 数据协方差矩阵</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deep auto-encoder 深度自动解码器</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defective matrix 缺陷矩阵</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density estimation 密度估计</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derivative 导数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design matrix 设计矩阵、决策矩阵</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determinant 行列式</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diagonalizable 对角化</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difference quotient 均差</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dimension 维数</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dimensionality reduction 降维</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directed graphical model 有向图模型</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direction space 方向空间</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domain 领域</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dot product 点积</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dual SVM 双重支持向量机</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Eckart-Young Theorem  Eckart-Young 定理</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eigenspace 特征空间</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eigenspectrum 本征谱</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eigenvalue 特征值</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eigenvalue equation 特征值方程</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eigenvector 特征向量</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elementary transformations 初等变换</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EM algorithm 最大期望算法</w:t>
      </w:r>
    </w:p>
    <w:p>
      <w:pPr>
        <w:numPr>
          <w:ilvl w:val="0"/>
          <w:numId w:val="23"/>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embarrassingly parallel 高度并行</w:t>
      </w:r>
    </w:p>
    <w:p>
      <w:pPr>
        <w:numPr>
          <w:ilvl w:val="0"/>
          <w:numId w:val="23"/>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empirical covariance 经验协方差</w:t>
      </w:r>
    </w:p>
    <w:p>
      <w:pPr>
        <w:numPr>
          <w:ilvl w:val="0"/>
          <w:numId w:val="0"/>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100.empirical mean 经验均值</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1.empirical risk 经验风险</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2.empirical risk minimization 经验风险最小化</w:t>
      </w:r>
    </w:p>
    <w:p>
      <w:pPr>
        <w:numPr>
          <w:ilvl w:val="0"/>
          <w:numId w:val="0"/>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3.Endomorphism 自同态</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4.equivalent 等价物</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5.error term 错误项</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6.Euclidean distance 欧几里得距离</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7.Euclidean norm 欧几里得范数</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8.Euclidean vector space 欧几里得向量空间</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9.expected risk 期望风险</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10.exponential family 指数函数、指数簇</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11.Extended Kalman Filter 扩展卡尔曼滤波</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12.factor analysis 因素分析</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13.feature map 特征图谱</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14.forward mode 前向模式</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15.four pillars of machine learning 机器学习的四大支柱</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16.full rank 满秩</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17.Gaussian elimination 高斯消元法</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18.Gaussian mixture model 高斯混合模型</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19.Gaussian Process Latent Variable Model高斯过程隐变量模型</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20.Gaussian processes 高斯过程</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21.general linear group 一般线性群</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22.general solution 通解</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23.generalized linear models 广义线性模型</w:t>
      </w:r>
    </w:p>
    <w:p>
      <w:pPr>
        <w:numPr>
          <w:ilvl w:val="0"/>
          <w:numId w:val="0"/>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24.generating set 生成集</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25.generative process 生成过程</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26.generator 发生器</w:t>
      </w:r>
    </w:p>
    <w:p>
      <w:pPr>
        <w:numPr>
          <w:ilvl w:val="0"/>
          <w:numId w:val="0"/>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27.geometric multiplicity 几何阶数、特征向量</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28.Givens rotation 吉文斯旋转</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29.global minimum 整体极小值</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30.gradient 梯度</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31.Gram matrix 格拉姆矩阵</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32.graphical model 图模型</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33.hard margin SVM 硬边缘支持向量机</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34.Hessian matrix 海森矩阵</w:t>
      </w:r>
    </w:p>
    <w:p>
      <w:pPr>
        <w:numPr>
          <w:ilvl w:val="0"/>
          <w:numId w:val="0"/>
        </w:numPr>
        <w:spacing w:line="240" w:lineRule="auto"/>
        <w:ind w:leftChars="0"/>
        <w:rPr>
          <w:rFonts w:hint="eastAsia" w:ascii="微软雅黑" w:hAnsi="微软雅黑" w:eastAsia="微软雅黑" w:cs="微软雅黑"/>
          <w:highlight w:val="yellow"/>
          <w:lang w:val="en-US" w:eastAsia="zh-CN"/>
        </w:rPr>
      </w:pPr>
      <w:r>
        <w:rPr>
          <w:rFonts w:hint="eastAsia" w:ascii="微软雅黑" w:hAnsi="微软雅黑" w:eastAsia="微软雅黑" w:cs="微软雅黑"/>
          <w:highlight w:val="yellow"/>
          <w:lang w:val="en-US" w:eastAsia="zh-CN"/>
        </w:rPr>
        <w:t>35.hinge loss 铰链损失</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36.hyperparameter 超参数优化</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37.hyperplane 超平面</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38.identity mapping 恒等映射</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39.identity matrix 单位矩阵</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40.independent and identically distributed 独立同分布</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41.Independent Component Analysis 独立成分分析</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42.inference network 推理网络</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43. </w:t>
      </w:r>
      <w:bookmarkStart w:id="3" w:name="OLE_LINK3"/>
      <w:r>
        <w:rPr>
          <w:rFonts w:hint="eastAsia" w:ascii="微软雅黑" w:hAnsi="微软雅黑" w:eastAsia="微软雅黑" w:cs="微软雅黑"/>
          <w:lang w:val="en-US" w:eastAsia="zh-CN"/>
        </w:rPr>
        <w:t xml:space="preserve">injective </w:t>
      </w:r>
      <w:bookmarkEnd w:id="3"/>
      <w:r>
        <w:rPr>
          <w:rFonts w:hint="eastAsia" w:ascii="微软雅黑" w:hAnsi="微软雅黑" w:eastAsia="微软雅黑" w:cs="微软雅黑"/>
          <w:lang w:val="en-US" w:eastAsia="zh-CN"/>
        </w:rPr>
        <w:t xml:space="preserve">单射的 </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44.inner product 内积</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45.intermediate variables 中间变量</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46.Inverse element 逆元素</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47.invertible 可逆的</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48.Isomorphism 同构</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49.Jacobian determinant 雅可比行列式</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50.Jeffreys-Lindley paradox Jeffreys-Lindley悖论</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51.joint probability 联合概率</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52.kernel 核矩阵</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53.kernel trick核技巧</w:t>
      </w:r>
    </w:p>
    <w:p>
      <w:pPr>
        <w:numPr>
          <w:ilvl w:val="0"/>
          <w:numId w:val="0"/>
        </w:numPr>
        <w:spacing w:line="240" w:lineRule="auto"/>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54.Lagrange multipliers 拉格朗日乘子法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3812E"/>
    <w:multiLevelType w:val="multilevel"/>
    <w:tmpl w:val="80B3812E"/>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1">
    <w:nsid w:val="894B899B"/>
    <w:multiLevelType w:val="singleLevel"/>
    <w:tmpl w:val="894B899B"/>
    <w:lvl w:ilvl="0" w:tentative="0">
      <w:start w:val="1"/>
      <w:numFmt w:val="decimal"/>
      <w:lvlText w:val="%1)"/>
      <w:lvlJc w:val="left"/>
      <w:pPr>
        <w:ind w:left="425" w:hanging="425"/>
      </w:pPr>
      <w:rPr>
        <w:rFonts w:hint="default"/>
      </w:rPr>
    </w:lvl>
  </w:abstractNum>
  <w:abstractNum w:abstractNumId="2">
    <w:nsid w:val="A2EFA211"/>
    <w:multiLevelType w:val="singleLevel"/>
    <w:tmpl w:val="A2EFA211"/>
    <w:lvl w:ilvl="0" w:tentative="0">
      <w:start w:val="2"/>
      <w:numFmt w:val="decimal"/>
      <w:lvlText w:val="%1."/>
      <w:lvlJc w:val="left"/>
      <w:pPr>
        <w:tabs>
          <w:tab w:val="left" w:pos="312"/>
        </w:tabs>
      </w:pPr>
    </w:lvl>
  </w:abstractNum>
  <w:abstractNum w:abstractNumId="3">
    <w:nsid w:val="A3750F68"/>
    <w:multiLevelType w:val="singleLevel"/>
    <w:tmpl w:val="A3750F68"/>
    <w:lvl w:ilvl="0" w:tentative="0">
      <w:start w:val="1"/>
      <w:numFmt w:val="decimal"/>
      <w:lvlText w:val="%1)"/>
      <w:lvlJc w:val="left"/>
      <w:pPr>
        <w:ind w:left="425" w:hanging="425"/>
      </w:pPr>
      <w:rPr>
        <w:rFonts w:hint="default"/>
      </w:rPr>
    </w:lvl>
  </w:abstractNum>
  <w:abstractNum w:abstractNumId="4">
    <w:nsid w:val="B25E778A"/>
    <w:multiLevelType w:val="singleLevel"/>
    <w:tmpl w:val="B25E778A"/>
    <w:lvl w:ilvl="0" w:tentative="0">
      <w:start w:val="1"/>
      <w:numFmt w:val="decimal"/>
      <w:suff w:val="nothing"/>
      <w:lvlText w:val="%1．"/>
      <w:lvlJc w:val="left"/>
      <w:pPr>
        <w:ind w:left="0" w:firstLine="400"/>
      </w:pPr>
      <w:rPr>
        <w:rFonts w:hint="default"/>
      </w:rPr>
    </w:lvl>
  </w:abstractNum>
  <w:abstractNum w:abstractNumId="5">
    <w:nsid w:val="B8CA401C"/>
    <w:multiLevelType w:val="singleLevel"/>
    <w:tmpl w:val="B8CA401C"/>
    <w:lvl w:ilvl="0" w:tentative="0">
      <w:start w:val="1"/>
      <w:numFmt w:val="lowerLetter"/>
      <w:lvlText w:val="%1."/>
      <w:lvlJc w:val="left"/>
      <w:pPr>
        <w:ind w:left="425" w:hanging="425"/>
      </w:pPr>
      <w:rPr>
        <w:rFonts w:hint="default"/>
      </w:rPr>
    </w:lvl>
  </w:abstractNum>
  <w:abstractNum w:abstractNumId="6">
    <w:nsid w:val="BDB455E6"/>
    <w:multiLevelType w:val="singleLevel"/>
    <w:tmpl w:val="BDB455E6"/>
    <w:lvl w:ilvl="0" w:tentative="0">
      <w:start w:val="1"/>
      <w:numFmt w:val="lowerLetter"/>
      <w:lvlText w:val="%1."/>
      <w:lvlJc w:val="left"/>
      <w:pPr>
        <w:ind w:left="425" w:hanging="425"/>
      </w:pPr>
      <w:rPr>
        <w:rFonts w:hint="default"/>
      </w:rPr>
    </w:lvl>
  </w:abstractNum>
  <w:abstractNum w:abstractNumId="7">
    <w:nsid w:val="C014E760"/>
    <w:multiLevelType w:val="singleLevel"/>
    <w:tmpl w:val="C014E760"/>
    <w:lvl w:ilvl="0" w:tentative="0">
      <w:start w:val="1"/>
      <w:numFmt w:val="decimal"/>
      <w:lvlText w:val="%1)"/>
      <w:lvlJc w:val="left"/>
      <w:pPr>
        <w:ind w:left="425" w:hanging="425"/>
      </w:pPr>
      <w:rPr>
        <w:rFonts w:hint="default"/>
      </w:rPr>
    </w:lvl>
  </w:abstractNum>
  <w:abstractNum w:abstractNumId="8">
    <w:nsid w:val="C09D4DB0"/>
    <w:multiLevelType w:val="singleLevel"/>
    <w:tmpl w:val="C09D4DB0"/>
    <w:lvl w:ilvl="0" w:tentative="0">
      <w:start w:val="1"/>
      <w:numFmt w:val="decimal"/>
      <w:lvlText w:val="%1)"/>
      <w:lvlJc w:val="left"/>
      <w:pPr>
        <w:ind w:left="425" w:hanging="425"/>
      </w:pPr>
      <w:rPr>
        <w:rFonts w:hint="default"/>
      </w:rPr>
    </w:lvl>
  </w:abstractNum>
  <w:abstractNum w:abstractNumId="9">
    <w:nsid w:val="C828F00C"/>
    <w:multiLevelType w:val="singleLevel"/>
    <w:tmpl w:val="C828F00C"/>
    <w:lvl w:ilvl="0" w:tentative="0">
      <w:start w:val="1"/>
      <w:numFmt w:val="decimal"/>
      <w:lvlText w:val="%1."/>
      <w:lvlJc w:val="left"/>
      <w:pPr>
        <w:tabs>
          <w:tab w:val="left" w:pos="312"/>
        </w:tabs>
      </w:pPr>
    </w:lvl>
  </w:abstractNum>
  <w:abstractNum w:abstractNumId="10">
    <w:nsid w:val="D22C758C"/>
    <w:multiLevelType w:val="singleLevel"/>
    <w:tmpl w:val="D22C758C"/>
    <w:lvl w:ilvl="0" w:tentative="0">
      <w:start w:val="1"/>
      <w:numFmt w:val="decimal"/>
      <w:lvlText w:val="%1)"/>
      <w:lvlJc w:val="left"/>
      <w:pPr>
        <w:ind w:left="425" w:hanging="425"/>
      </w:pPr>
      <w:rPr>
        <w:rFonts w:hint="default"/>
      </w:rPr>
    </w:lvl>
  </w:abstractNum>
  <w:abstractNum w:abstractNumId="11">
    <w:nsid w:val="D6556F74"/>
    <w:multiLevelType w:val="singleLevel"/>
    <w:tmpl w:val="D6556F74"/>
    <w:lvl w:ilvl="0" w:tentative="0">
      <w:start w:val="1"/>
      <w:numFmt w:val="decimal"/>
      <w:lvlText w:val="%1)"/>
      <w:lvlJc w:val="left"/>
      <w:pPr>
        <w:ind w:left="425" w:hanging="425"/>
      </w:pPr>
      <w:rPr>
        <w:rFonts w:hint="default"/>
      </w:rPr>
    </w:lvl>
  </w:abstractNum>
  <w:abstractNum w:abstractNumId="12">
    <w:nsid w:val="D8198459"/>
    <w:multiLevelType w:val="singleLevel"/>
    <w:tmpl w:val="D8198459"/>
    <w:lvl w:ilvl="0" w:tentative="0">
      <w:start w:val="1"/>
      <w:numFmt w:val="lowerLetter"/>
      <w:lvlText w:val="%1."/>
      <w:lvlJc w:val="left"/>
      <w:pPr>
        <w:ind w:left="425" w:hanging="425"/>
      </w:pPr>
      <w:rPr>
        <w:rFonts w:hint="default"/>
      </w:rPr>
    </w:lvl>
  </w:abstractNum>
  <w:abstractNum w:abstractNumId="13">
    <w:nsid w:val="F903EF8D"/>
    <w:multiLevelType w:val="singleLevel"/>
    <w:tmpl w:val="F903EF8D"/>
    <w:lvl w:ilvl="0" w:tentative="0">
      <w:start w:val="1"/>
      <w:numFmt w:val="chineseCounting"/>
      <w:suff w:val="nothing"/>
      <w:lvlText w:val="%1．"/>
      <w:lvlJc w:val="left"/>
      <w:rPr>
        <w:rFonts w:hint="eastAsia"/>
      </w:rPr>
    </w:lvl>
  </w:abstractNum>
  <w:abstractNum w:abstractNumId="14">
    <w:nsid w:val="181BCE3F"/>
    <w:multiLevelType w:val="singleLevel"/>
    <w:tmpl w:val="181BCE3F"/>
    <w:lvl w:ilvl="0" w:tentative="0">
      <w:start w:val="1"/>
      <w:numFmt w:val="lowerLetter"/>
      <w:lvlText w:val="%1."/>
      <w:lvlJc w:val="left"/>
      <w:pPr>
        <w:ind w:left="425" w:hanging="425"/>
      </w:pPr>
      <w:rPr>
        <w:rFonts w:hint="default"/>
      </w:rPr>
    </w:lvl>
  </w:abstractNum>
  <w:abstractNum w:abstractNumId="15">
    <w:nsid w:val="1F86AAC2"/>
    <w:multiLevelType w:val="singleLevel"/>
    <w:tmpl w:val="1F86AAC2"/>
    <w:lvl w:ilvl="0" w:tentative="0">
      <w:start w:val="1"/>
      <w:numFmt w:val="lowerLetter"/>
      <w:lvlText w:val="%1."/>
      <w:lvlJc w:val="left"/>
      <w:pPr>
        <w:ind w:left="425" w:hanging="425"/>
      </w:pPr>
      <w:rPr>
        <w:rFonts w:hint="default"/>
      </w:rPr>
    </w:lvl>
  </w:abstractNum>
  <w:abstractNum w:abstractNumId="16">
    <w:nsid w:val="253B48C0"/>
    <w:multiLevelType w:val="singleLevel"/>
    <w:tmpl w:val="253B48C0"/>
    <w:lvl w:ilvl="0" w:tentative="0">
      <w:start w:val="1"/>
      <w:numFmt w:val="lowerLetter"/>
      <w:lvlText w:val="%1."/>
      <w:lvlJc w:val="left"/>
      <w:pPr>
        <w:ind w:left="425" w:hanging="425"/>
      </w:pPr>
      <w:rPr>
        <w:rFonts w:hint="default"/>
      </w:rPr>
    </w:lvl>
  </w:abstractNum>
  <w:abstractNum w:abstractNumId="17">
    <w:nsid w:val="2EC4167A"/>
    <w:multiLevelType w:val="singleLevel"/>
    <w:tmpl w:val="2EC4167A"/>
    <w:lvl w:ilvl="0" w:tentative="0">
      <w:start w:val="1"/>
      <w:numFmt w:val="lowerLetter"/>
      <w:lvlText w:val="%1."/>
      <w:lvlJc w:val="left"/>
      <w:pPr>
        <w:ind w:left="425" w:hanging="425"/>
      </w:pPr>
      <w:rPr>
        <w:rFonts w:hint="default"/>
      </w:rPr>
    </w:lvl>
  </w:abstractNum>
  <w:abstractNum w:abstractNumId="18">
    <w:nsid w:val="3E8AC9BA"/>
    <w:multiLevelType w:val="singleLevel"/>
    <w:tmpl w:val="3E8AC9BA"/>
    <w:lvl w:ilvl="0" w:tentative="0">
      <w:start w:val="1"/>
      <w:numFmt w:val="decimal"/>
      <w:lvlText w:val="%1)"/>
      <w:lvlJc w:val="left"/>
      <w:pPr>
        <w:ind w:left="425" w:hanging="425"/>
      </w:pPr>
      <w:rPr>
        <w:rFonts w:hint="default"/>
      </w:rPr>
    </w:lvl>
  </w:abstractNum>
  <w:abstractNum w:abstractNumId="19">
    <w:nsid w:val="611462C9"/>
    <w:multiLevelType w:val="singleLevel"/>
    <w:tmpl w:val="611462C9"/>
    <w:lvl w:ilvl="0" w:tentative="0">
      <w:start w:val="1"/>
      <w:numFmt w:val="lowerLetter"/>
      <w:lvlText w:val="%1."/>
      <w:lvlJc w:val="left"/>
      <w:pPr>
        <w:ind w:left="425" w:hanging="425"/>
      </w:pPr>
      <w:rPr>
        <w:rFonts w:hint="default"/>
      </w:rPr>
    </w:lvl>
  </w:abstractNum>
  <w:abstractNum w:abstractNumId="20">
    <w:nsid w:val="6C53D3BC"/>
    <w:multiLevelType w:val="singleLevel"/>
    <w:tmpl w:val="6C53D3BC"/>
    <w:lvl w:ilvl="0" w:tentative="0">
      <w:start w:val="1"/>
      <w:numFmt w:val="lowerLetter"/>
      <w:lvlText w:val="%1."/>
      <w:lvlJc w:val="left"/>
      <w:pPr>
        <w:ind w:left="425" w:hanging="425"/>
      </w:pPr>
      <w:rPr>
        <w:rFonts w:hint="default"/>
      </w:rPr>
    </w:lvl>
  </w:abstractNum>
  <w:abstractNum w:abstractNumId="21">
    <w:nsid w:val="6DD377E9"/>
    <w:multiLevelType w:val="singleLevel"/>
    <w:tmpl w:val="6DD377E9"/>
    <w:lvl w:ilvl="0" w:tentative="0">
      <w:start w:val="1"/>
      <w:numFmt w:val="decimal"/>
      <w:lvlText w:val="%1)"/>
      <w:lvlJc w:val="left"/>
      <w:pPr>
        <w:ind w:left="425" w:hanging="425"/>
      </w:pPr>
      <w:rPr>
        <w:rFonts w:hint="default"/>
      </w:rPr>
    </w:lvl>
  </w:abstractNum>
  <w:abstractNum w:abstractNumId="22">
    <w:nsid w:val="7809F69B"/>
    <w:multiLevelType w:val="singleLevel"/>
    <w:tmpl w:val="7809F69B"/>
    <w:lvl w:ilvl="0" w:tentative="0">
      <w:start w:val="1"/>
      <w:numFmt w:val="lowerLetter"/>
      <w:lvlText w:val="%1."/>
      <w:lvlJc w:val="left"/>
      <w:pPr>
        <w:ind w:left="425" w:hanging="425"/>
      </w:pPr>
      <w:rPr>
        <w:rFonts w:hint="default"/>
      </w:rPr>
    </w:lvl>
  </w:abstractNum>
  <w:num w:numId="1">
    <w:abstractNumId w:val="9"/>
  </w:num>
  <w:num w:numId="2">
    <w:abstractNumId w:val="13"/>
  </w:num>
  <w:num w:numId="3">
    <w:abstractNumId w:val="4"/>
  </w:num>
  <w:num w:numId="4">
    <w:abstractNumId w:val="11"/>
  </w:num>
  <w:num w:numId="5">
    <w:abstractNumId w:val="6"/>
  </w:num>
  <w:num w:numId="6">
    <w:abstractNumId w:val="3"/>
  </w:num>
  <w:num w:numId="7">
    <w:abstractNumId w:val="19"/>
  </w:num>
  <w:num w:numId="8">
    <w:abstractNumId w:val="22"/>
  </w:num>
  <w:num w:numId="9">
    <w:abstractNumId w:val="8"/>
  </w:num>
  <w:num w:numId="10">
    <w:abstractNumId w:val="16"/>
  </w:num>
  <w:num w:numId="11">
    <w:abstractNumId w:val="7"/>
  </w:num>
  <w:num w:numId="12">
    <w:abstractNumId w:val="15"/>
  </w:num>
  <w:num w:numId="13">
    <w:abstractNumId w:val="12"/>
  </w:num>
  <w:num w:numId="14">
    <w:abstractNumId w:val="18"/>
  </w:num>
  <w:num w:numId="15">
    <w:abstractNumId w:val="17"/>
  </w:num>
  <w:num w:numId="16">
    <w:abstractNumId w:val="21"/>
  </w:num>
  <w:num w:numId="17">
    <w:abstractNumId w:val="14"/>
  </w:num>
  <w:num w:numId="18">
    <w:abstractNumId w:val="10"/>
  </w:num>
  <w:num w:numId="19">
    <w:abstractNumId w:val="20"/>
  </w:num>
  <w:num w:numId="20">
    <w:abstractNumId w:val="1"/>
  </w:num>
  <w:num w:numId="21">
    <w:abstractNumId w:val="5"/>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5C2D"/>
    <w:rsid w:val="032511A6"/>
    <w:rsid w:val="04FA45EE"/>
    <w:rsid w:val="090724A6"/>
    <w:rsid w:val="24AC407A"/>
    <w:rsid w:val="2A654F42"/>
    <w:rsid w:val="2AEF56A4"/>
    <w:rsid w:val="2FB055E0"/>
    <w:rsid w:val="42606F66"/>
    <w:rsid w:val="43640F77"/>
    <w:rsid w:val="4F104FDB"/>
    <w:rsid w:val="59E43F8F"/>
    <w:rsid w:val="5B0519D3"/>
    <w:rsid w:val="5B370407"/>
    <w:rsid w:val="5FD77A63"/>
    <w:rsid w:val="7BAD2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linyongxin</dc:creator>
  <cp:lastModifiedBy>linyongxin</cp:lastModifiedBy>
  <dcterms:modified xsi:type="dcterms:W3CDTF">2018-10-19T03:20:08Z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