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rPr>
      </w:pPr>
      <w:r>
        <w:rPr>
          <w:rFonts w:hint="eastAsia"/>
          <w:b/>
          <w:bCs/>
        </w:rPr>
        <w:t>青年基金全文</w:t>
      </w:r>
    </w:p>
    <w:p>
      <w:pPr>
        <w:jc w:val="center"/>
        <w:rPr>
          <w:b/>
          <w:bCs/>
          <w:lang w:val="en-AU"/>
        </w:rPr>
      </w:pPr>
      <w:bookmarkStart w:id="0" w:name="OLE_LINK21"/>
      <w:r>
        <w:rPr>
          <w:rFonts w:hint="eastAsia"/>
          <w:b/>
          <w:bCs/>
        </w:rPr>
        <w:t>三维景观格局视角下水体热效应的时空格局</w:t>
      </w:r>
      <w:r>
        <w:rPr>
          <w:rFonts w:hint="eastAsia"/>
          <w:b/>
          <w:bCs/>
          <w:lang w:val="en-US" w:eastAsia="zh-CN"/>
        </w:rPr>
        <w:t>/</w:t>
      </w:r>
      <w:r>
        <w:rPr>
          <w:rFonts w:hint="eastAsia"/>
          <w:b/>
          <w:bCs/>
        </w:rPr>
        <w:t>异质性及其对舒适度的意义</w:t>
      </w:r>
    </w:p>
    <w:bookmarkEnd w:id="0"/>
    <w:p>
      <w:pPr>
        <w:rPr>
          <w:rFonts w:hint="eastAsia" w:eastAsiaTheme="minorEastAsia"/>
          <w:b/>
          <w:bCs/>
          <w:lang w:val="en-AU" w:eastAsia="zh-CN"/>
        </w:rPr>
      </w:pPr>
      <w:r>
        <w:rPr>
          <w:rFonts w:hint="eastAsia"/>
          <w:b/>
          <w:bCs/>
        </w:rPr>
        <w:t>研究背景：</w:t>
      </w:r>
    </w:p>
    <w:p>
      <w:pPr>
        <w:rPr>
          <w:rFonts w:hint="eastAsia" w:eastAsiaTheme="minorEastAsia"/>
          <w:lang w:val="en-AU" w:eastAsia="zh-CN"/>
        </w:rPr>
      </w:pPr>
      <w:r>
        <w:rPr>
          <w:rFonts w:hint="eastAsia"/>
          <w:lang w:val="en-US" w:eastAsia="zh-CN"/>
        </w:rPr>
        <w:t>[up230127 12:15]</w:t>
      </w:r>
    </w:p>
    <w:p>
      <w:pPr>
        <w:rPr>
          <w:rFonts w:hint="default"/>
          <w:lang w:val="en-US" w:eastAsia="zh-CN"/>
        </w:rPr>
      </w:pPr>
      <w:r>
        <w:rPr>
          <w:rFonts w:hint="eastAsia"/>
        </w:rPr>
        <w:t>改革开放以来，我国经历了快速的城市化过程，城市人口大量增加，</w:t>
      </w:r>
      <w:r>
        <w:rPr>
          <w:rFonts w:hint="eastAsia"/>
          <w:highlight w:val="yellow"/>
        </w:rPr>
        <w:t>从1</w:t>
      </w:r>
      <w:r>
        <w:rPr>
          <w:highlight w:val="yellow"/>
        </w:rPr>
        <w:t>978</w:t>
      </w:r>
      <w:r>
        <w:rPr>
          <w:rFonts w:hint="eastAsia"/>
          <w:highlight w:val="yellow"/>
        </w:rPr>
        <w:t>年的约</w:t>
      </w:r>
      <w:r>
        <w:rPr>
          <w:highlight w:val="yellow"/>
        </w:rPr>
        <w:t>1.7</w:t>
      </w:r>
      <w:r>
        <w:rPr>
          <w:rFonts w:hint="eastAsia"/>
          <w:highlight w:val="yellow"/>
        </w:rPr>
        <w:t>亿增加至2</w:t>
      </w:r>
      <w:r>
        <w:rPr>
          <w:highlight w:val="yellow"/>
        </w:rPr>
        <w:t>021</w:t>
      </w:r>
      <w:r>
        <w:rPr>
          <w:rFonts w:hint="eastAsia"/>
          <w:highlight w:val="yellow"/>
        </w:rPr>
        <w:t>年的约9.1亿</w:t>
      </w:r>
      <w:r>
        <w:rPr>
          <w:rFonts w:hint="eastAsia"/>
          <w:lang w:val="en-US" w:eastAsia="zh-CN"/>
        </w:rPr>
        <w:t xml:space="preserve"> (</w:t>
      </w:r>
      <w:r>
        <w:rPr>
          <w:rFonts w:hint="eastAsia"/>
        </w:rPr>
        <w:t>国家统计局, 1978, 20</w:t>
      </w:r>
      <w:r>
        <w:rPr>
          <w:rFonts w:hint="eastAsia"/>
          <w:lang w:val="en-US" w:eastAsia="zh-CN"/>
        </w:rPr>
        <w:t>21</w:t>
      </w:r>
      <w:r>
        <w:rPr>
          <w:rFonts w:hint="eastAsia"/>
        </w:rPr>
        <w:t>)。在提升社会</w:t>
      </w:r>
      <w:r>
        <w:rPr>
          <w:rFonts w:hint="eastAsia"/>
          <w:lang w:val="en-US" w:eastAsia="zh-CN"/>
        </w:rPr>
        <w:t>经济</w:t>
      </w:r>
      <w:r>
        <w:rPr>
          <w:rFonts w:hint="eastAsia"/>
        </w:rPr>
        <w:t>发展水平和</w:t>
      </w:r>
      <w:r>
        <w:rPr>
          <w:rFonts w:hint="eastAsia"/>
          <w:lang w:val="en-US" w:eastAsia="zh-CN"/>
        </w:rPr>
        <w:t>改善</w:t>
      </w:r>
      <w:r>
        <w:rPr>
          <w:rFonts w:hint="eastAsia"/>
        </w:rPr>
        <w:t>居民生活条件的同时，城市化也对人们的居住环境不可避免地带来了多方面的负面影响，包括大气污染、水资源短缺、城市热岛等。城市热岛是城市地区</w:t>
      </w:r>
      <w:r>
        <w:rPr>
          <w:rFonts w:hint="eastAsia"/>
          <w:lang w:val="en-US" w:eastAsia="zh-CN"/>
        </w:rPr>
        <w:t>地表和大气</w:t>
      </w:r>
      <w:r>
        <w:rPr>
          <w:rFonts w:hint="eastAsia"/>
        </w:rPr>
        <w:t>温度高于周边地区的现象，其普遍地存在于我国乃至全球的</w:t>
      </w:r>
      <w:r>
        <w:rPr>
          <w:rFonts w:hint="eastAsia"/>
          <w:lang w:val="en-US" w:eastAsia="zh-CN"/>
        </w:rPr>
        <w:t>多数</w:t>
      </w:r>
      <w:r>
        <w:rPr>
          <w:rFonts w:hint="eastAsia"/>
        </w:rPr>
        <w:t>城市</w:t>
      </w:r>
      <w:r>
        <w:rPr>
          <w:rFonts w:hint="eastAsia"/>
          <w:lang w:val="en-US" w:eastAsia="zh-CN"/>
        </w:rPr>
        <w:t xml:space="preserve"> (</w:t>
      </w:r>
      <w:r>
        <w:rPr>
          <w:rFonts w:hint="eastAsia"/>
        </w:rPr>
        <w:t>彭少麟</w:t>
      </w:r>
      <w:r>
        <w:rPr>
          <w:rFonts w:hint="eastAsia"/>
          <w:lang w:val="en-US" w:eastAsia="zh-CN"/>
        </w:rPr>
        <w:t>等，2005)</w:t>
      </w:r>
      <w:r>
        <w:rPr>
          <w:rFonts w:hint="eastAsia"/>
        </w:rPr>
        <w:t>。一项基于多年度观测的分析发现，我国272个主要城市在2001年-2018年期间</w:t>
      </w:r>
      <w:r>
        <w:rPr>
          <w:rFonts w:hint="eastAsia"/>
          <w:lang w:val="en-US" w:eastAsia="zh-CN"/>
        </w:rPr>
        <w:t>的</w:t>
      </w:r>
      <w:r>
        <w:rPr>
          <w:rFonts w:hint="eastAsia"/>
        </w:rPr>
        <w:t>冠层城市热岛</w:t>
      </w:r>
      <w:r>
        <w:rPr>
          <w:rFonts w:hint="eastAsia"/>
          <w:lang w:val="en-US" w:eastAsia="zh-CN"/>
        </w:rPr>
        <w:t>强度在不同季节均呈现显著增加的趋势，</w:t>
      </w:r>
      <w:r>
        <w:rPr>
          <w:rFonts w:hint="eastAsia"/>
        </w:rPr>
        <w:t>平均增</w:t>
      </w:r>
      <w:r>
        <w:rPr>
          <w:rFonts w:hint="eastAsia"/>
          <w:lang w:val="en-US" w:eastAsia="zh-CN"/>
        </w:rPr>
        <w:t>幅范围为0.092°C/十年（冬季）到0.263°C/十年（春季）之间，增加的</w:t>
      </w:r>
      <w:r>
        <w:rPr>
          <w:rFonts w:hint="eastAsia"/>
        </w:rPr>
        <w:t>人类活动</w:t>
      </w:r>
      <w:r>
        <w:rPr>
          <w:rFonts w:hint="eastAsia"/>
          <w:lang w:val="en-US" w:eastAsia="zh-CN"/>
        </w:rPr>
        <w:t>强度</w:t>
      </w:r>
      <w:r>
        <w:rPr>
          <w:rFonts w:hint="eastAsia"/>
        </w:rPr>
        <w:t>被认为是其主要驱动力</w:t>
      </w:r>
      <w:r>
        <w:rPr>
          <w:rFonts w:hint="eastAsia"/>
          <w:lang w:val="en-US" w:eastAsia="zh-CN"/>
        </w:rPr>
        <w:t xml:space="preserve"> (Yao et al., 2021)</w:t>
      </w:r>
      <w:r>
        <w:rPr>
          <w:rFonts w:hint="eastAsia"/>
        </w:rPr>
        <w:t>。作为典型的区域气候特征，城市热岛不仅可以影响城市的能耗水平，改变居民的热舒适度</w:t>
      </w:r>
      <w:r>
        <w:rPr>
          <w:rFonts w:hint="eastAsia"/>
          <w:lang w:eastAsia="zh-CN"/>
        </w:rPr>
        <w:t>，</w:t>
      </w:r>
      <w:r>
        <w:rPr>
          <w:rFonts w:hint="eastAsia"/>
          <w:lang w:val="en-US" w:eastAsia="zh-CN"/>
        </w:rPr>
        <w:t>还给</w:t>
      </w:r>
      <w:r>
        <w:rPr>
          <w:rFonts w:hint="eastAsia"/>
        </w:rPr>
        <w:t>老年人等脆弱群体带来健康风险</w:t>
      </w:r>
      <w:r>
        <w:rPr>
          <w:rFonts w:hint="eastAsia"/>
          <w:lang w:val="en-US" w:eastAsia="zh-CN"/>
        </w:rPr>
        <w:t xml:space="preserve"> (</w:t>
      </w:r>
      <w:r>
        <w:rPr>
          <w:rFonts w:hint="eastAsia"/>
        </w:rPr>
        <w:t>Shahmohamadi</w:t>
      </w:r>
      <w:r>
        <w:rPr>
          <w:rFonts w:hint="eastAsia"/>
          <w:lang w:val="en-US" w:eastAsia="zh-CN"/>
        </w:rPr>
        <w:t xml:space="preserve"> et al., 2011)</w:t>
      </w:r>
      <w:r>
        <w:rPr>
          <w:rFonts w:hint="eastAsia"/>
        </w:rPr>
        <w:t>。</w:t>
      </w:r>
      <w:r>
        <w:rPr>
          <w:rFonts w:hint="eastAsia"/>
          <w:lang w:val="en-US" w:eastAsia="zh-CN"/>
        </w:rPr>
        <w:t>另一方面，</w:t>
      </w:r>
      <w:r>
        <w:rPr>
          <w:rFonts w:hint="eastAsia"/>
          <w:highlight w:val="yellow"/>
          <w:lang w:val="en-US" w:eastAsia="zh-CN"/>
        </w:rPr>
        <w:t>城市热岛</w:t>
      </w:r>
      <w:r>
        <w:rPr>
          <w:rFonts w:hint="eastAsia"/>
          <w:lang w:val="en-US" w:eastAsia="zh-CN"/>
        </w:rPr>
        <w:t>在冬季可在一定程度上缓解严寒气候带来的危害。在气候变化的背景下，我国城市面临着极端天气事件增加、城市生态系统恶化等风险。在2016年，国家发展改革委、住房城乡建设部联合制订了《城市适应气候变化行动方案》，旨在通过城市规划等手段进一步提升我国城市适应未来气候变化的能力。因此，有必要加强对城市空间形态、土地利用等因素对城市气候影响的理解。</w:t>
      </w:r>
    </w:p>
    <w:p>
      <w:pPr>
        <w:rPr>
          <w:rFonts w:hint="default" w:ascii="Georgia" w:hAnsi="Georgia" w:eastAsia="宋体" w:cs="Georgia"/>
          <w:i w:val="0"/>
          <w:iCs w:val="0"/>
          <w:caps w:val="0"/>
          <w:color w:val="2E2E2E"/>
          <w:spacing w:val="0"/>
          <w:sz w:val="27"/>
          <w:szCs w:val="27"/>
          <w:lang w:val="en-US" w:eastAsia="zh-CN"/>
        </w:rPr>
      </w:pP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[up230127 15:49]</w:t>
      </w:r>
    </w:p>
    <w:p>
      <w:pPr>
        <w:rPr>
          <w:rFonts w:hint="eastAsia"/>
          <w:lang w:val="en-US" w:eastAsia="zh-CN"/>
        </w:rPr>
      </w:pPr>
      <w:r>
        <w:rPr>
          <w:rFonts w:hint="eastAsia"/>
          <w:lang w:val="en-US" w:eastAsia="zh-CN"/>
        </w:rPr>
        <w:t>近年来，不同尺度的城市气候时空格局及其与环境因素的相关性受到了大量研究的关注。城市内的土地覆盖和利用、建筑的三维特征、道路和建筑表面材料属性以及通风特征等均被发现对城市气候影响显著。相应地，调节城市气候的主要措施包括：优化各土地利用类型的布局、采用高反照率地表材料和促进城市通风等（Pan et al., 2019; Mohajerani et al., 2017; 任超等，2014）。在土地利用类型布局优化的实践中，蓝绿空间（即城市内的水体和绿地）的布局则是较为普遍的一种方式。与城市中大面积覆盖的不透水表面相比，绿地和水体等表面类型通常具有较低的温度，有助于在城市内形成“冷岛”。城市绿地即树木、灌木、草等植被主要通过促进地表蒸散、增加遮阴的手段来强化降温效应。而对于城市水体，其相对于不透水表面具有更大的比热容和更低的热传导率，因此在白天升温速度较慢，充当热缓冲器的作用 (Oke et al., 2002)。通过空气平流，水体之上较冷的空气进入周围区域并达到降温的效果。已经有大量研究分析了绿地的不同特征对周边温湿环境的影响（杨士弘，1994；袁振等；2017；Priya et al., 2021）。基于当地气候特征，通过对绿地空间布局的优化设计，选择适宜的植被类型，可以在不同程度上实现对城市热岛效应的缓解作用。相较而言，不同类型水体的特征以及水体周边环境的特征对城市温湿效应影响的研究相对有限。有研究发现，在相同的天气条件下，城市水体通常比绿地具有更低的表面温度，对当地和周边环境的降温效果更强(Lin et al., 2020)。因此，对城市水体降温效应及其影响因素的研究有助于加深对目前城市热岛效应的适应和缓解措施的认识，对于“气候友好型城市”理念下的城市规划与设计有着积极的意义。</w:t>
      </w:r>
    </w:p>
    <w:p>
      <w:pPr>
        <w:rPr>
          <w:rFonts w:hint="default" w:ascii="Georgia" w:hAnsi="Georgia" w:eastAsia="宋体" w:cs="Georgia"/>
          <w:i w:val="0"/>
          <w:iCs w:val="0"/>
          <w:caps w:val="0"/>
          <w:color w:val="2E2E2E"/>
          <w:spacing w:val="0"/>
          <w:sz w:val="27"/>
          <w:szCs w:val="27"/>
          <w:lang w:val="en-US" w:eastAsia="zh-CN"/>
        </w:rPr>
      </w:pPr>
      <w:r>
        <w:rPr>
          <w:rFonts w:hint="eastAsia"/>
          <w:lang w:val="en-US" w:eastAsia="zh-CN"/>
        </w:rPr>
        <w:t>======</w:t>
      </w:r>
    </w:p>
    <w:p>
      <w:pPr>
        <w:rPr>
          <w:rFonts w:hint="eastAsia"/>
          <w:lang w:val="en-US" w:eastAsia="zh-CN"/>
        </w:rPr>
      </w:pPr>
    </w:p>
    <w:p>
      <w:pPr>
        <w:rPr>
          <w:rFonts w:hint="eastAsia"/>
          <w:b/>
          <w:bCs/>
          <w:lang w:val="en-US" w:eastAsia="zh-CN"/>
        </w:rPr>
      </w:pPr>
      <w:r>
        <w:rPr>
          <w:rFonts w:hint="eastAsia"/>
          <w:b/>
          <w:bCs/>
          <w:lang w:val="en-US" w:eastAsia="zh-CN"/>
        </w:rPr>
        <w:t>国内外研究现状及发展动态分析：</w:t>
      </w:r>
    </w:p>
    <w:p>
      <w:pPr>
        <w:rPr>
          <w:rFonts w:hint="default"/>
          <w:lang w:val="en-US" w:eastAsia="zh-CN"/>
        </w:rPr>
      </w:pPr>
      <w:r>
        <w:rPr>
          <w:rFonts w:hint="eastAsia"/>
          <w:lang w:val="en-US" w:eastAsia="zh-CN"/>
        </w:rPr>
        <w:t>[up230127 21:53]</w:t>
      </w:r>
    </w:p>
    <w:p>
      <w:pPr>
        <w:rPr>
          <w:rFonts w:hint="eastAsia"/>
          <w:lang w:val="en-US" w:eastAsia="zh-CN"/>
        </w:rPr>
      </w:pPr>
      <w:r>
        <w:rPr>
          <w:rFonts w:hint="eastAsia"/>
          <w:lang w:val="en-US" w:eastAsia="zh-CN"/>
        </w:rPr>
        <w:t>城市水体主要指</w:t>
      </w:r>
      <w:r>
        <w:rPr>
          <w:rFonts w:hint="eastAsia"/>
        </w:rPr>
        <w:t>城市环境中的开放地表水，也称为城市蓝色基础设施（U</w:t>
      </w:r>
      <w:r>
        <w:rPr>
          <w:rFonts w:hint="eastAsia"/>
          <w:lang w:val="en-US" w:eastAsia="zh-CN"/>
        </w:rPr>
        <w:t xml:space="preserve">rban </w:t>
      </w:r>
      <w:r>
        <w:rPr>
          <w:rFonts w:hint="eastAsia"/>
        </w:rPr>
        <w:t>B</w:t>
      </w:r>
      <w:r>
        <w:rPr>
          <w:rFonts w:hint="eastAsia"/>
          <w:lang w:val="en-US" w:eastAsia="zh-CN"/>
        </w:rPr>
        <w:t>lue Infrastructure</w:t>
      </w:r>
      <w:r>
        <w:rPr>
          <w:rFonts w:hint="eastAsia"/>
        </w:rPr>
        <w:t>），包括河流、溪流和运河等流动水体以及湖泊、水库、池塘等</w:t>
      </w:r>
      <w:r>
        <w:rPr>
          <w:rFonts w:hint="eastAsia"/>
          <w:lang w:val="en-US" w:eastAsia="zh-CN"/>
        </w:rPr>
        <w:t>静态</w:t>
      </w:r>
      <w:r>
        <w:rPr>
          <w:rFonts w:hint="eastAsia"/>
        </w:rPr>
        <w:t>水体。</w:t>
      </w:r>
      <w:r>
        <w:rPr>
          <w:rFonts w:hint="eastAsia"/>
          <w:lang w:val="en-US" w:eastAsia="zh-CN"/>
        </w:rPr>
        <w:t>目前的研究已经从不同的角度分析了环境因素对水体</w:t>
      </w:r>
      <w:r>
        <w:rPr>
          <w:rFonts w:hint="eastAsia"/>
          <w:highlight w:val="yellow"/>
          <w:lang w:val="en-US" w:eastAsia="zh-CN"/>
        </w:rPr>
        <w:t>热环境效应</w:t>
      </w:r>
      <w:r>
        <w:rPr>
          <w:rFonts w:hint="eastAsia"/>
          <w:lang w:val="en-US" w:eastAsia="zh-CN"/>
        </w:rPr>
        <w:t>的影响。大量研究已经表明，水体自身的面积和形状对该效应影响显著。</w:t>
      </w:r>
      <w:r>
        <w:rPr>
          <w:rFonts w:hint="eastAsia"/>
          <w:highlight w:val="none"/>
          <w:lang w:val="en-US" w:eastAsia="zh-CN"/>
        </w:rPr>
        <w:t>根据北京7个观测站点的分析结果，当面积小于0.25km</w:t>
      </w:r>
      <w:r>
        <w:rPr>
          <w:rFonts w:hint="eastAsia"/>
          <w:highlight w:val="none"/>
          <w:vertAlign w:val="superscript"/>
          <w:lang w:val="en-US" w:eastAsia="zh-CN"/>
        </w:rPr>
        <w:t>2</w:t>
      </w:r>
      <w:r>
        <w:rPr>
          <w:rFonts w:hint="eastAsia"/>
          <w:highlight w:val="none"/>
          <w:lang w:val="en-US" w:eastAsia="zh-CN"/>
        </w:rPr>
        <w:t>时，单个水体的降温增湿效应不显著（李书严等，2008）。</w:t>
      </w:r>
      <w:r>
        <w:rPr>
          <w:rFonts w:hint="eastAsia"/>
          <w:lang w:val="en-US" w:eastAsia="zh-CN"/>
        </w:rPr>
        <w:t>随着水体面积的增加，水体在白天的降温效应的影响范围也相应地增加，但增加速率逐渐降低 (Sun et al., 2012)。</w:t>
      </w:r>
      <w:r>
        <w:rPr>
          <w:rFonts w:hint="eastAsia"/>
          <w:highlight w:val="none"/>
          <w:u w:val="single"/>
          <w:lang w:val="en-US" w:eastAsia="zh-CN"/>
        </w:rPr>
        <w:t xml:space="preserve">对于水体形状而言，一般认为水体越接近圆形或方形，其降温潜力就越强 </w:t>
      </w:r>
      <w:r>
        <w:rPr>
          <w:rFonts w:hint="default"/>
          <w:lang w:val="en-US" w:eastAsia="zh-CN"/>
        </w:rPr>
        <w:t>，</w:t>
      </w:r>
      <w:r>
        <w:rPr>
          <w:rFonts w:hint="eastAsia"/>
          <w:lang w:val="en-US" w:eastAsia="zh-CN"/>
        </w:rPr>
        <w:t>其被推断是由</w:t>
      </w:r>
      <w:r>
        <w:rPr>
          <w:rFonts w:hint="default"/>
          <w:lang w:val="en-US" w:eastAsia="zh-CN"/>
        </w:rPr>
        <w:t>较宽形状的水体与其周围景观之间可能的温度和湿度梯度增加</w:t>
      </w:r>
      <w:r>
        <w:rPr>
          <w:rFonts w:hint="eastAsia"/>
          <w:lang w:val="en-US" w:eastAsia="zh-CN"/>
        </w:rPr>
        <w:t>所导致。</w:t>
      </w:r>
      <w:r>
        <w:rPr>
          <w:rFonts w:hint="eastAsia"/>
          <w:highlight w:val="none"/>
          <w:u w:val="single"/>
          <w:lang w:val="en-US" w:eastAsia="zh-CN"/>
        </w:rPr>
        <w:t>(Li et al., 2014)。</w:t>
      </w:r>
      <w:r>
        <w:rPr>
          <w:rFonts w:hint="eastAsia"/>
          <w:lang w:val="en-US" w:eastAsia="zh-CN"/>
        </w:rPr>
        <w:t>另外，水体周边的土地覆盖特征也对</w:t>
      </w:r>
      <w:r>
        <w:rPr>
          <w:rFonts w:hint="eastAsia"/>
          <w:highlight w:val="yellow"/>
          <w:lang w:val="en-US" w:eastAsia="zh-CN"/>
        </w:rPr>
        <w:t>水体的降温效应</w:t>
      </w:r>
      <w:r>
        <w:rPr>
          <w:rFonts w:hint="eastAsia"/>
          <w:lang w:val="en-US" w:eastAsia="zh-CN"/>
        </w:rPr>
        <w:t>有显著的影响 (Du et al., 2016)。实际上，在具体的城市规划与设计实践过程中，重点考虑的因素不仅仅有土地利用的布局，还包括建筑的分布格局、密度、朝向等三维特征，其通过影响地表辐射平衡、通风效应等环境过程使微气候特征发生显著变化。比如，较高的街区高宽比可以通过增加行人水平高度的阴影来优化夏季的热环境 (</w:t>
      </w:r>
      <w:r>
        <w:rPr>
          <w:rFonts w:ascii="Arial" w:hAnsi="Arial" w:eastAsia="宋体" w:cs="Arial"/>
          <w:i w:val="0"/>
          <w:iCs w:val="0"/>
          <w:caps w:val="0"/>
          <w:color w:val="222222"/>
          <w:spacing w:val="0"/>
          <w:sz w:val="19"/>
          <w:szCs w:val="19"/>
          <w:shd w:val="clear" w:fill="FFFFFF"/>
        </w:rPr>
        <w:t>Muniz-Gäal</w:t>
      </w:r>
      <w:r>
        <w:rPr>
          <w:rFonts w:hint="eastAsia"/>
          <w:lang w:val="en-US" w:eastAsia="zh-CN"/>
        </w:rPr>
        <w:t xml:space="preserve"> et al., 2020)。</w:t>
      </w:r>
      <w:r>
        <w:rPr>
          <w:rFonts w:hint="eastAsia"/>
          <w:u w:val="single"/>
          <w:lang w:val="en-US" w:eastAsia="zh-CN"/>
        </w:rPr>
        <w:t>而天空视角因子（SVF）对城市气候的影响更为复杂。一方面，</w:t>
      </w:r>
      <w:r>
        <w:rPr>
          <w:rFonts w:hint="default"/>
          <w:u w:val="single"/>
          <w:lang w:val="en-US" w:eastAsia="zh-CN"/>
        </w:rPr>
        <w:t>更高</w:t>
      </w:r>
      <w:r>
        <w:rPr>
          <w:rFonts w:hint="eastAsia"/>
          <w:u w:val="single"/>
          <w:lang w:val="en-US" w:eastAsia="zh-CN"/>
        </w:rPr>
        <w:t>的</w:t>
      </w:r>
      <w:r>
        <w:rPr>
          <w:rFonts w:hint="default"/>
          <w:u w:val="single"/>
          <w:lang w:val="en-US" w:eastAsia="zh-CN"/>
        </w:rPr>
        <w:t>SVF</w:t>
      </w:r>
      <w:r>
        <w:rPr>
          <w:rFonts w:hint="eastAsia"/>
          <w:u w:val="single"/>
          <w:lang w:val="en-US" w:eastAsia="zh-CN"/>
        </w:rPr>
        <w:t>意味着更开阔的空间，有助于</w:t>
      </w:r>
      <w:r>
        <w:rPr>
          <w:rFonts w:hint="default"/>
          <w:u w:val="single"/>
          <w:lang w:val="en-US" w:eastAsia="zh-CN"/>
        </w:rPr>
        <w:t>增强密集建筑环境中的空气流通</w:t>
      </w:r>
      <w:r>
        <w:rPr>
          <w:rFonts w:hint="eastAsia"/>
          <w:u w:val="single"/>
          <w:lang w:val="en-US" w:eastAsia="zh-CN"/>
        </w:rPr>
        <w:t>以</w:t>
      </w:r>
      <w:r>
        <w:rPr>
          <w:rFonts w:hint="default"/>
          <w:u w:val="single"/>
          <w:lang w:val="en-US" w:eastAsia="zh-CN"/>
        </w:rPr>
        <w:t>降低</w:t>
      </w:r>
      <w:r>
        <w:rPr>
          <w:rFonts w:hint="eastAsia"/>
          <w:u w:val="single"/>
          <w:lang w:val="en-US" w:eastAsia="zh-CN"/>
        </w:rPr>
        <w:t>温度 (Yang et al., 2013)。</w:t>
      </w:r>
      <w:r>
        <w:rPr>
          <w:rFonts w:hint="default"/>
          <w:u w:val="single"/>
          <w:lang w:val="en-US" w:eastAsia="zh-CN"/>
        </w:rPr>
        <w:t>另一方面，较低的SVF可以减少入射到地表的太阳辐射，从而</w:t>
      </w:r>
      <w:r>
        <w:rPr>
          <w:rFonts w:hint="eastAsia"/>
          <w:u w:val="single"/>
          <w:lang w:val="en-US" w:eastAsia="zh-CN"/>
        </w:rPr>
        <w:t>降低表面温度 (Jamei et al., 2016)。</w:t>
      </w:r>
      <w:r>
        <w:rPr>
          <w:rFonts w:hint="eastAsia"/>
          <w:lang w:val="en-US" w:eastAsia="zh-CN"/>
        </w:rPr>
        <w:t>SVF对微尺度气候的具体影响取决于这两个效应各自对城市气候的相对贡献。然而，在</w:t>
      </w:r>
      <w:r>
        <w:rPr>
          <w:rFonts w:hint="eastAsia"/>
          <w:highlight w:val="yellow"/>
          <w:lang w:val="en-US" w:eastAsia="zh-CN"/>
        </w:rPr>
        <w:t>水体降温效应</w:t>
      </w:r>
      <w:r>
        <w:rPr>
          <w:rFonts w:hint="eastAsia"/>
          <w:lang w:val="en-US" w:eastAsia="zh-CN"/>
        </w:rPr>
        <w:t>的驱动因素方面，目前的研究主要局限在二维因素，如水体形态和面积、周边土地覆盖、与水体的距离等，对三维特征的影响强度与范围及其与二维特征影响的关系的认识仍然存在不足。这限制了对水体热环境效应的全面认识。因此，有必要深入研究</w:t>
      </w:r>
      <w:r>
        <w:rPr>
          <w:rFonts w:hint="eastAsia"/>
          <w:highlight w:val="none"/>
          <w:lang w:val="en-US" w:eastAsia="zh-CN"/>
        </w:rPr>
        <w:t>建筑三维特征与水体热环境效应的</w:t>
      </w:r>
      <w:r>
        <w:rPr>
          <w:rFonts w:hint="eastAsia"/>
          <w:lang w:val="en-US" w:eastAsia="zh-CN"/>
        </w:rPr>
        <w:t>相关性。这将有助于在城市规划中有针对性地改善滨水区域建筑的布置，从而提升城市居民的福祉。</w:t>
      </w:r>
    </w:p>
    <w:p>
      <w:pPr>
        <w:rPr>
          <w:rFonts w:hint="default" w:ascii="Georgia" w:hAnsi="Georgia" w:eastAsia="宋体" w:cs="Georgia"/>
          <w:i w:val="0"/>
          <w:iCs w:val="0"/>
          <w:caps w:val="0"/>
          <w:color w:val="2E2E2E"/>
          <w:spacing w:val="0"/>
          <w:sz w:val="27"/>
          <w:szCs w:val="27"/>
          <w:lang w:val="en-US" w:eastAsia="zh-CN"/>
        </w:rPr>
      </w:pPr>
      <w:bookmarkStart w:id="1" w:name="OLE_LINK1"/>
      <w:r>
        <w:rPr>
          <w:rFonts w:hint="eastAsia"/>
          <w:lang w:val="en-US" w:eastAsia="zh-CN"/>
        </w:rPr>
        <w:t>======</w:t>
      </w:r>
    </w:p>
    <w:bookmarkEnd w:id="1"/>
    <w:p>
      <w:pPr>
        <w:rPr>
          <w:rFonts w:hint="default"/>
          <w:lang w:val="en-US" w:eastAsia="zh-CN"/>
        </w:rPr>
      </w:pPr>
      <w:r>
        <w:rPr>
          <w:rFonts w:hint="eastAsia"/>
          <w:lang w:val="en-US" w:eastAsia="zh-CN"/>
        </w:rPr>
        <w:t>[up230129 11:23]</w:t>
      </w:r>
    </w:p>
    <w:p>
      <w:pPr>
        <w:rPr>
          <w:rFonts w:hint="eastAsia"/>
          <w:highlight w:val="none"/>
          <w:lang w:val="en-US" w:eastAsia="zh-CN"/>
        </w:rPr>
      </w:pPr>
      <w:r>
        <w:rPr>
          <w:rFonts w:hint="eastAsia"/>
        </w:rPr>
        <w:t>随着越来越多的数据公开可用，遥感分析逐渐成为</w:t>
      </w:r>
      <w:r>
        <w:rPr>
          <w:rFonts w:hint="eastAsia"/>
          <w:lang w:val="en-US" w:eastAsia="zh-CN"/>
        </w:rPr>
        <w:t>城市</w:t>
      </w:r>
      <w:r>
        <w:rPr>
          <w:rFonts w:hint="eastAsia"/>
        </w:rPr>
        <w:t>水体</w:t>
      </w:r>
      <w:r>
        <w:rPr>
          <w:rFonts w:hint="eastAsia"/>
          <w:lang w:val="en-US" w:eastAsia="zh-CN"/>
        </w:rPr>
        <w:t>热效应</w:t>
      </w:r>
      <w:r>
        <w:rPr>
          <w:rFonts w:hint="eastAsia"/>
        </w:rPr>
        <w:t>的</w:t>
      </w:r>
      <w:r>
        <w:rPr>
          <w:rFonts w:hint="eastAsia"/>
          <w:lang w:val="en-US" w:eastAsia="zh-CN"/>
        </w:rPr>
        <w:t>主要研究</w:t>
      </w:r>
      <w:r>
        <w:rPr>
          <w:rFonts w:hint="eastAsia"/>
        </w:rPr>
        <w:t>手段。这些分析基于</w:t>
      </w:r>
      <w:r>
        <w:rPr>
          <w:rFonts w:hint="eastAsia"/>
          <w:lang w:val="en-US" w:eastAsia="zh-CN"/>
        </w:rPr>
        <w:t>不同尺度的</w:t>
      </w:r>
      <w:r>
        <w:rPr>
          <w:rFonts w:hint="eastAsia"/>
        </w:rPr>
        <w:t>地表温度空间格局</w:t>
      </w:r>
      <w:r>
        <w:rPr>
          <w:rFonts w:hint="eastAsia"/>
          <w:lang w:eastAsia="zh-CN"/>
        </w:rPr>
        <w:t>。</w:t>
      </w:r>
      <w:r>
        <w:rPr>
          <w:rFonts w:hint="eastAsia"/>
          <w:lang w:val="en-US" w:eastAsia="zh-CN"/>
        </w:rPr>
        <w:t>相对于通过有限站点实地监测获取的温度，其</w:t>
      </w:r>
      <w:r>
        <w:rPr>
          <w:rFonts w:hint="eastAsia"/>
        </w:rPr>
        <w:t>能够提供</w:t>
      </w:r>
      <w:r>
        <w:rPr>
          <w:rFonts w:hint="eastAsia"/>
          <w:lang w:val="en-US" w:eastAsia="zh-CN"/>
        </w:rPr>
        <w:t>更</w:t>
      </w:r>
      <w:r>
        <w:rPr>
          <w:rFonts w:hint="eastAsia"/>
        </w:rPr>
        <w:t>广泛表面的地表温度信息。然而，遥感分析在城市气候研究中</w:t>
      </w:r>
      <w:r>
        <w:rPr>
          <w:rFonts w:hint="eastAsia"/>
          <w:lang w:val="en-US" w:eastAsia="zh-CN"/>
        </w:rPr>
        <w:t>仍然</w:t>
      </w:r>
      <w:r>
        <w:rPr>
          <w:rFonts w:hint="eastAsia"/>
        </w:rPr>
        <w:t>存在一些不足。</w:t>
      </w:r>
      <w:r>
        <w:rPr>
          <w:rFonts w:hint="eastAsia"/>
          <w:lang w:val="en-US" w:eastAsia="zh-CN"/>
        </w:rPr>
        <w:t>首先，</w:t>
      </w:r>
      <w:r>
        <w:rPr>
          <w:rFonts w:hint="eastAsia"/>
        </w:rPr>
        <w:t>有研究发现气温与地表温度存在着一定的差异性</w:t>
      </w:r>
      <w:r>
        <w:rPr>
          <w:rFonts w:hint="eastAsia"/>
          <w:lang w:val="en-US" w:eastAsia="zh-CN"/>
        </w:rPr>
        <w:t xml:space="preserve"> (</w:t>
      </w:r>
      <w:r>
        <w:rPr>
          <w:rFonts w:hint="eastAsia"/>
        </w:rPr>
        <w:t>Azevedo</w:t>
      </w:r>
      <w:r>
        <w:rPr>
          <w:rFonts w:hint="eastAsia"/>
          <w:lang w:val="en-US" w:eastAsia="zh-CN"/>
        </w:rPr>
        <w:t xml:space="preserve"> et al., 2016)</w:t>
      </w:r>
      <w:r>
        <w:rPr>
          <w:rFonts w:hint="eastAsia"/>
        </w:rPr>
        <w:t>。</w:t>
      </w:r>
      <w:r>
        <w:rPr>
          <w:rFonts w:hint="eastAsia"/>
          <w:lang w:val="en-US" w:eastAsia="zh-CN"/>
        </w:rPr>
        <w:t>根据在我国长春的一项研究，尽管地表温度与气温存在正相关关系，但地表温度在夏季显著高于气温，在冬季则低于气温</w:t>
      </w:r>
      <w:r>
        <w:rPr>
          <w:rFonts w:hint="eastAsia"/>
          <w:highlight w:val="yellow"/>
          <w:lang w:val="en-US" w:eastAsia="zh-CN"/>
        </w:rPr>
        <w:t xml:space="preserve"> (Yang et al., 2020)</w:t>
      </w:r>
      <w:r>
        <w:rPr>
          <w:rFonts w:hint="eastAsia"/>
          <w:lang w:val="en-US" w:eastAsia="zh-CN"/>
        </w:rPr>
        <w:t>。事实上，气温与地表温度的关系较为复杂，受土地利用与覆盖、地理位置、观测时间等多方面因素的综合影响(</w:t>
      </w:r>
      <w:r>
        <w:rPr>
          <w:rFonts w:hint="eastAsia"/>
        </w:rPr>
        <w:t>Hooker</w:t>
      </w:r>
      <w:r>
        <w:rPr>
          <w:rFonts w:hint="eastAsia"/>
          <w:lang w:val="en-US" w:eastAsia="zh-CN"/>
        </w:rPr>
        <w:t xml:space="preserve"> et al., 2018)。城市微气候调节的目的不仅仅是对地表温度的改变，更重要的是要进一步优化行人水平高度的热环境，从而提升居民的热舒适性。因此，</w:t>
      </w:r>
      <w:r>
        <w:rPr>
          <w:rFonts w:hint="default"/>
          <w:lang w:val="en-US" w:eastAsia="zh-CN"/>
        </w:rPr>
        <w:t>直接使用</w:t>
      </w:r>
      <w:r>
        <w:rPr>
          <w:rFonts w:hint="eastAsia"/>
          <w:lang w:val="en-US" w:eastAsia="zh-CN"/>
        </w:rPr>
        <w:t>地表温度</w:t>
      </w:r>
      <w:r>
        <w:rPr>
          <w:rFonts w:hint="default"/>
          <w:lang w:val="en-US" w:eastAsia="zh-CN"/>
        </w:rPr>
        <w:t>作为城市</w:t>
      </w:r>
      <w:r>
        <w:rPr>
          <w:rFonts w:hint="default"/>
          <w:lang w:val="en-US" w:eastAsia="zh-CN"/>
        </w:rPr>
        <w:fldChar w:fldCharType="begin"/>
      </w:r>
      <w:r>
        <w:rPr>
          <w:rFonts w:hint="default"/>
          <w:lang w:val="en-US" w:eastAsia="zh-CN"/>
        </w:rPr>
        <w:instrText xml:space="preserve"> HYPERLINK "https://www.sciencedirect.com/topics/earth-and-planetary-sciences/thermal-environment" \o "Learn more about thermal environment from ScienceDirect's AI-generated Topic Pages" </w:instrText>
      </w:r>
      <w:r>
        <w:rPr>
          <w:rFonts w:hint="default"/>
          <w:lang w:val="en-US" w:eastAsia="zh-CN"/>
        </w:rPr>
        <w:fldChar w:fldCharType="separate"/>
      </w:r>
      <w:r>
        <w:rPr>
          <w:rFonts w:hint="default"/>
          <w:lang w:val="en-US" w:eastAsia="zh-CN"/>
        </w:rPr>
        <w:t>热环境的</w:t>
      </w:r>
      <w:r>
        <w:rPr>
          <w:rFonts w:hint="default"/>
          <w:lang w:val="en-US" w:eastAsia="zh-CN"/>
        </w:rPr>
        <w:fldChar w:fldCharType="end"/>
      </w:r>
      <w:r>
        <w:rPr>
          <w:rFonts w:hint="eastAsia"/>
          <w:lang w:val="en-US" w:eastAsia="zh-CN"/>
        </w:rPr>
        <w:t>指标</w:t>
      </w:r>
      <w:r>
        <w:rPr>
          <w:rFonts w:hint="default"/>
          <w:lang w:val="en-US" w:eastAsia="zh-CN"/>
        </w:rPr>
        <w:t>可能并不合适</w:t>
      </w:r>
      <w:r>
        <w:rPr>
          <w:rFonts w:hint="eastAsia"/>
          <w:lang w:val="en-US" w:eastAsia="zh-CN"/>
        </w:rPr>
        <w:t>，尤其是关注热环境的空间格局时。</w:t>
      </w:r>
      <w:r>
        <w:rPr>
          <w:rFonts w:hint="eastAsia"/>
        </w:rPr>
        <w:t>其次，</w:t>
      </w:r>
      <w:r>
        <w:rPr>
          <w:rFonts w:hint="eastAsia"/>
          <w:lang w:val="en-US" w:eastAsia="zh-CN"/>
        </w:rPr>
        <w:t>受到遥感卫星重访周期的影响，</w:t>
      </w:r>
      <w:r>
        <w:rPr>
          <w:rFonts w:hint="eastAsia"/>
        </w:rPr>
        <w:t>遥感图像的</w:t>
      </w:r>
      <w:r>
        <w:rPr>
          <w:rFonts w:hint="eastAsia"/>
          <w:lang w:val="en-US" w:eastAsia="zh-CN"/>
        </w:rPr>
        <w:t>时间分辨</w:t>
      </w:r>
      <w:r>
        <w:rPr>
          <w:rFonts w:hint="eastAsia"/>
        </w:rPr>
        <w:t>率</w:t>
      </w:r>
      <w:r>
        <w:rPr>
          <w:rFonts w:hint="eastAsia"/>
          <w:lang w:val="en-US" w:eastAsia="zh-CN"/>
        </w:rPr>
        <w:t>相对较低，多数基于遥感的地表温度研究仅反映一天特定时间点的气候特征</w:t>
      </w:r>
      <w:r>
        <w:rPr>
          <w:rFonts w:hint="eastAsia"/>
        </w:rPr>
        <w:t>。</w:t>
      </w:r>
      <w:r>
        <w:rPr>
          <w:rFonts w:hint="eastAsia"/>
          <w:lang w:val="en-US" w:eastAsia="zh-CN"/>
        </w:rPr>
        <w:t>目前常用于量化水体对周边区域的热环境效应的指标主要有水体降温强度(Water Cooling Intensity, WCI)，水体降温距离(Water Cooling Distance, WCD)和水体降温梯度(Water Cooling Gradient, WCG)等。然而，这些指标均不能反映水体热环境效应的动态变化特征。在一天的不同时间，水体热环境效应的影响因素以及驱动机制存在差异。在清晨，增强的太阳辐射使水面升温，诱发对流垂直输送，水面蒸发增强，同时</w:t>
      </w:r>
      <w:bookmarkStart w:id="2" w:name="OLE_LINK22"/>
      <w:r>
        <w:rPr>
          <w:rFonts w:hint="eastAsia"/>
          <w:lang w:val="en-US" w:eastAsia="zh-CN"/>
        </w:rPr>
        <w:t>水体与周边环境</w:t>
      </w:r>
      <w:bookmarkEnd w:id="2"/>
      <w:r>
        <w:rPr>
          <w:rFonts w:hint="eastAsia"/>
          <w:lang w:val="en-US" w:eastAsia="zh-CN"/>
        </w:rPr>
        <w:t>的温度梯度也逐渐增加。在午后时段，大气对流不稳定，蒸发通量和水体与周边环境的温度梯度通常达到最大值。由于建筑物、植被等的遮挡作用，此时城市滨水区域内部的净辐射值也存在较大的空间分异。而在夜间，周边区域温度随时间的变化主要受地表储热释放的影响，且由于水体的储热效应，水体降温效应减弱或者甚至转变为升温效应</w:t>
      </w:r>
      <w:r>
        <w:rPr>
          <w:rFonts w:hint="eastAsia"/>
          <w:highlight w:val="yellow"/>
          <w:lang w:val="en-US" w:eastAsia="zh-CN"/>
        </w:rPr>
        <w:t xml:space="preserve"> (Oke et al., 2002)</w:t>
      </w:r>
      <w:r>
        <w:rPr>
          <w:rFonts w:hint="eastAsia"/>
          <w:lang w:val="en-US" w:eastAsia="zh-CN"/>
        </w:rPr>
        <w:t>。</w:t>
      </w:r>
      <w:r>
        <w:rPr>
          <w:rFonts w:hint="eastAsia"/>
          <w:highlight w:val="none"/>
          <w:lang w:val="en-US" w:eastAsia="zh-CN"/>
        </w:rPr>
        <w:t>另外，遥感图像的反演不考虑从显热到潜热的转换，遥感监测的每个栅格值也仅代表特定区域内的平均情况，不能有效反映温度在小尺度范围内的空间分异特征。</w:t>
      </w:r>
      <w:r>
        <w:rPr>
          <w:rFonts w:hint="eastAsia"/>
          <w:lang w:val="en-US" w:eastAsia="zh-CN"/>
        </w:rPr>
        <w:t>总之</w:t>
      </w:r>
      <w:r>
        <w:rPr>
          <w:rFonts w:hint="eastAsia"/>
        </w:rPr>
        <w:t>，</w:t>
      </w:r>
      <w:r>
        <w:rPr>
          <w:rFonts w:hint="eastAsia"/>
          <w:lang w:val="en-US" w:eastAsia="zh-CN"/>
        </w:rPr>
        <w:t>基于遥感的地表温度分析有一定的局限性，尤其是对居民户外活动活跃时间段内的累积和平均效应的认识存在不足，有必要提出新的指标来表示水体热环境效应随时间变化的综合作用。</w:t>
      </w:r>
    </w:p>
    <w:p>
      <w:pPr>
        <w:rPr>
          <w:rFonts w:hint="default"/>
          <w:lang w:val="en-US" w:eastAsia="zh-CN"/>
        </w:rPr>
      </w:pPr>
      <w:r>
        <w:rPr>
          <w:rFonts w:hint="eastAsia"/>
          <w:lang w:val="en-US" w:eastAsia="zh-CN"/>
        </w:rPr>
        <w:t>======</w:t>
      </w:r>
    </w:p>
    <w:p>
      <w:pPr>
        <w:rPr>
          <w:rFonts w:hint="default" w:ascii="Georgia" w:hAnsi="Georgia" w:eastAsia="宋体" w:cs="Georgia"/>
          <w:i w:val="0"/>
          <w:iCs w:val="0"/>
          <w:caps w:val="0"/>
          <w:color w:val="2E2E2E"/>
          <w:spacing w:val="0"/>
          <w:sz w:val="27"/>
          <w:szCs w:val="27"/>
          <w:lang w:val="en-US" w:eastAsia="zh-CN"/>
        </w:rPr>
      </w:pPr>
    </w:p>
    <w:p>
      <w:pPr>
        <w:rPr>
          <w:rFonts w:hint="default"/>
          <w:lang w:val="en-US"/>
        </w:rPr>
      </w:pPr>
      <w:r>
        <w:rPr>
          <w:rFonts w:hint="eastAsia"/>
          <w:lang w:val="en-US" w:eastAsia="zh-CN"/>
        </w:rPr>
        <w:t>[up230128 16:36]</w:t>
      </w:r>
    </w:p>
    <w:p>
      <w:pPr>
        <w:rPr>
          <w:rFonts w:hint="eastAsia"/>
          <w:lang w:val="en-US" w:eastAsia="zh-CN"/>
        </w:rPr>
      </w:pPr>
      <w:r>
        <w:rPr>
          <w:rFonts w:hint="eastAsia"/>
          <w:lang w:val="en-US" w:eastAsia="zh-CN"/>
        </w:rPr>
        <w:t>对气象参数的实地观测分析方法主要包括固定站点观测和移动测量分析。固定站点观测通过选定合适观测站点并固定测量仪器以进行相对长期的气象观测。该方法成本较高，对观测站周边环境的稳定性具有一定要求。而移动测量方法则是利用可移动的气象监测设备沿着预先规划的路线在研究区域内开展相关数据的监测。相对于固定站点观测，移动测量更为灵活，监测设备的安装较为容易，可以以相对较低的成本进行高密度城市微气候监测。由于其便利性，该方法已经在部分城市气温监测研究中使用（江斯达等，2020）。在该测量方法中，仪器的移动主要依赖机动车或者步行，其中后者由于受到移动速度的限制只适用于小尺度的测量。总之，对于城市水体热环境效应的研究，目前主要采用的是遥感观测分析的手段，基于移动测量的研究还较少，对水体在行人水平高度的热环境效应及其与环境因素的关系的理解仍然不足，亟需基于更高密度的移动观测数据的分析。</w:t>
      </w:r>
    </w:p>
    <w:p>
      <w:pPr>
        <w:rPr>
          <w:rFonts w:hint="default" w:ascii="Georgia" w:hAnsi="Georgia" w:eastAsia="宋体" w:cs="Georgia"/>
          <w:i w:val="0"/>
          <w:iCs w:val="0"/>
          <w:caps w:val="0"/>
          <w:color w:val="2E2E2E"/>
          <w:spacing w:val="0"/>
          <w:sz w:val="27"/>
          <w:szCs w:val="27"/>
          <w:lang w:val="en-US" w:eastAsia="zh-CN"/>
        </w:rPr>
      </w:pPr>
      <w:bookmarkStart w:id="3" w:name="OLE_LINK20"/>
      <w:r>
        <w:rPr>
          <w:rFonts w:hint="eastAsia"/>
          <w:lang w:val="en-US" w:eastAsia="zh-CN"/>
        </w:rPr>
        <w:t>======</w:t>
      </w:r>
    </w:p>
    <w:bookmarkEnd w:id="3"/>
    <w:p>
      <w:pPr>
        <w:rPr>
          <w:rFonts w:hint="default"/>
          <w:lang w:val="en-US" w:eastAsia="zh-CN"/>
        </w:rPr>
      </w:pPr>
      <w:r>
        <w:rPr>
          <w:rFonts w:hint="eastAsia"/>
          <w:lang w:val="en-US" w:eastAsia="zh-CN"/>
        </w:rPr>
        <w:t>[up230129 23:03]</w:t>
      </w:r>
    </w:p>
    <w:p>
      <w:pPr>
        <w:rPr>
          <w:rFonts w:hint="eastAsia"/>
          <w:lang w:val="en-US" w:eastAsia="zh-CN"/>
        </w:rPr>
      </w:pPr>
      <w:r>
        <w:rPr>
          <w:rFonts w:hint="eastAsia"/>
          <w:lang w:val="en-US" w:eastAsia="zh-CN"/>
        </w:rPr>
        <w:t>湖泊和河流是城市水体的主要类型，两者具有不同的形态特征。在城市内，多数湖泊面积较小，并分散于城市内各处，而河流呈狭长型线性布局，多数贯穿整个城市。由于上述不同，河流与湖泊对周边环境的温湿效应存在差异。比如，在我国东北城市长春和吉林市，河流对周边环境的降温效应显著强于湖泊和绿地 (Xue et al., 2019)。目前，湖泊对周边环境的影响研究分析较多，如</w:t>
      </w:r>
      <w:r>
        <w:rPr>
          <w:rFonts w:hint="eastAsia" w:ascii="宋体" w:hAnsi="宋体"/>
          <w:sz w:val="24"/>
          <w:szCs w:val="24"/>
        </w:rPr>
        <w:t>朱春阳</w:t>
      </w:r>
      <w:r>
        <w:rPr>
          <w:rFonts w:hint="eastAsia"/>
          <w:lang w:val="en-US" w:eastAsia="zh-CN"/>
        </w:rPr>
        <w:t xml:space="preserve"> （2015）利用小尺度野外监测的方法分析了武汉14个湖泊的降温增湿效应，</w:t>
      </w:r>
      <w:r>
        <w:rPr>
          <w:rFonts w:hint="eastAsia"/>
          <w:highlight w:val="yellow"/>
          <w:lang w:val="en-US" w:eastAsia="zh-CN"/>
        </w:rPr>
        <w:t>杨永川等（2015）</w:t>
      </w:r>
      <w:r>
        <w:rPr>
          <w:rFonts w:hint="eastAsia"/>
          <w:lang w:val="en-US" w:eastAsia="zh-CN"/>
        </w:rPr>
        <w:t>通过对重庆市主城区7个人工湖泊的野外观测量化了湖泊周边温度与环境特征的关系。相对应的是，河流（</w:t>
      </w:r>
      <w:r>
        <w:rPr>
          <w:rFonts w:hint="eastAsia"/>
          <w:highlight w:val="yellow"/>
          <w:lang w:val="en-US" w:eastAsia="zh-CN"/>
        </w:rPr>
        <w:t>尤其是大河</w:t>
      </w:r>
      <w:r>
        <w:rPr>
          <w:rFonts w:hint="eastAsia"/>
          <w:lang w:val="en-US" w:eastAsia="zh-CN"/>
        </w:rPr>
        <w:t>）温湿效应的研究较为有限，尤其是对其影响因子和驱动机制方面的理解还非常匮乏。</w:t>
      </w:r>
    </w:p>
    <w:p>
      <w:pPr>
        <w:rPr>
          <w:rFonts w:hint="default"/>
          <w:highlight w:val="yellow"/>
          <w:lang w:val="en-US" w:eastAsia="zh-CN"/>
        </w:rPr>
      </w:pPr>
      <w:r>
        <w:rPr>
          <w:rFonts w:hint="eastAsia"/>
          <w:highlight w:val="yellow"/>
          <w:lang w:val="en-US" w:eastAsia="zh-CN"/>
        </w:rPr>
        <w:t>[河流的流动性]</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[up230129 21:33]</w:t>
      </w:r>
    </w:p>
    <w:p>
      <w:pPr>
        <w:rPr>
          <w:rFonts w:hint="eastAsia"/>
          <w:lang w:val="en-US" w:eastAsia="zh-CN"/>
        </w:rPr>
      </w:pPr>
      <w:r>
        <w:rPr>
          <w:rFonts w:hint="eastAsia"/>
          <w:lang w:val="en-US" w:eastAsia="zh-CN"/>
        </w:rPr>
        <w:t>针对上述的研究进展，我们拟结合移动观测、固定站点观测和模型模拟的手段来分析不同尺度下大河对滨江地区</w:t>
      </w:r>
      <w:r>
        <w:rPr>
          <w:rFonts w:hint="eastAsia"/>
          <w:highlight w:val="yellow"/>
          <w:lang w:val="en-US" w:eastAsia="zh-CN"/>
        </w:rPr>
        <w:t>热环境效应</w:t>
      </w:r>
      <w:r>
        <w:rPr>
          <w:rFonts w:hint="eastAsia"/>
          <w:lang w:val="en-US" w:eastAsia="zh-CN"/>
        </w:rPr>
        <w:t>的空间格局及其随时间的变化，探究城市地表因素对大河</w:t>
      </w:r>
      <w:r>
        <w:rPr>
          <w:rFonts w:hint="eastAsia"/>
          <w:highlight w:val="yellow"/>
          <w:lang w:val="en-US" w:eastAsia="zh-CN"/>
        </w:rPr>
        <w:t>温湿效应</w:t>
      </w:r>
      <w:r>
        <w:rPr>
          <w:rFonts w:hint="eastAsia"/>
          <w:lang w:val="en-US" w:eastAsia="zh-CN"/>
        </w:rPr>
        <w:t>的影响，尤其是建筑三维特征的角色及其与二维特征的关系，解释相应过程背后的驱动机制，从而为城市滨江地区的城市规划与设计提供参考，以科学应对未来城市化和气候变化带来的</w:t>
      </w:r>
      <w:r>
        <w:rPr>
          <w:rFonts w:hint="eastAsia"/>
          <w:highlight w:val="yellow"/>
          <w:lang w:val="en-US" w:eastAsia="zh-CN"/>
        </w:rPr>
        <w:t>城市过热、居民健康风险增加</w:t>
      </w:r>
      <w:r>
        <w:rPr>
          <w:rFonts w:hint="eastAsia"/>
          <w:lang w:val="en-US" w:eastAsia="zh-CN"/>
        </w:rPr>
        <w:t>等问题。</w:t>
      </w:r>
    </w:p>
    <w:p>
      <w:pPr>
        <w:rPr>
          <w:rFonts w:hint="default" w:ascii="Georgia" w:hAnsi="Georgia" w:eastAsia="宋体" w:cs="Georgia"/>
          <w:i w:val="0"/>
          <w:iCs w:val="0"/>
          <w:caps w:val="0"/>
          <w:color w:val="2E2E2E"/>
          <w:spacing w:val="0"/>
          <w:sz w:val="27"/>
          <w:szCs w:val="27"/>
          <w:lang w:val="en-US" w:eastAsia="zh-CN"/>
        </w:rPr>
      </w:pPr>
      <w:r>
        <w:rPr>
          <w:rFonts w:hint="eastAsia"/>
          <w:lang w:val="en-US" w:eastAsia="zh-CN"/>
        </w:rPr>
        <w:t>======</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highlight w:val="yellow"/>
          <w:lang w:val="en-US" w:eastAsia="zh-CN"/>
        </w:rPr>
      </w:pPr>
    </w:p>
    <w:p>
      <w:pPr>
        <w:rPr>
          <w:rFonts w:hint="eastAsia"/>
          <w:lang w:val="en-US" w:eastAsia="zh-CN"/>
        </w:rPr>
      </w:pPr>
      <w:r>
        <w:rPr>
          <w:rFonts w:hint="eastAsia"/>
          <w:lang w:val="en-US" w:eastAsia="zh-CN"/>
        </w:rPr>
        <w:t>宋丹然：</w:t>
      </w:r>
    </w:p>
    <w:p>
      <w:pPr>
        <w:rPr>
          <w:rFonts w:hint="eastAsia"/>
          <w:lang w:val="en-US" w:eastAsia="zh-CN"/>
        </w:rPr>
      </w:pPr>
      <w:r>
        <w:rPr>
          <w:rFonts w:hint="eastAsia"/>
          <w:lang w:val="en-US" w:eastAsia="zh-CN"/>
        </w:rPr>
        <w:t>王可睿（2016）运用ENVI-met模拟软件，对居住区内水体布局方式等要素进行设计和模拟，分析结果显示集中式水体布置方式的热环境效应要优于分散式布局。</w:t>
      </w:r>
    </w:p>
    <w:p>
      <w:pPr>
        <w:spacing w:beforeLines="0" w:afterLines="0"/>
        <w:jc w:val="left"/>
        <w:rPr>
          <w:rFonts w:hint="default" w:ascii="Segoe UI" w:hAnsi="Segoe UI" w:eastAsia="Segoe UI"/>
          <w:sz w:val="18"/>
          <w:szCs w:val="24"/>
        </w:rPr>
      </w:pPr>
      <w:r>
        <w:rPr>
          <w:rFonts w:hint="default" w:ascii="Segoe UI" w:hAnsi="Segoe UI" w:eastAsia="Segoe UI"/>
          <w:sz w:val="18"/>
          <w:szCs w:val="24"/>
        </w:rPr>
        <w:t>Do water bodies play an important role in the relationship between urban form and land surface temperature?</w:t>
      </w:r>
    </w:p>
    <w:p>
      <w:pPr>
        <w:rPr>
          <w:rFonts w:hint="default"/>
          <w:lang w:val="en-US" w:eastAsia="zh-CN"/>
        </w:rPr>
      </w:pPr>
    </w:p>
    <w:p>
      <w:pPr>
        <w:rPr>
          <w:rFonts w:hint="default"/>
          <w:lang w:val="en-US" w:eastAsia="zh-CN"/>
        </w:rPr>
      </w:pPr>
      <w:r>
        <w:rPr>
          <w:rFonts w:hint="eastAsia" w:ascii="宋体" w:hAnsi="宋体" w:eastAsia="宋体"/>
          <w:color w:val="2D2D2D"/>
          <w:sz w:val="27"/>
          <w:szCs w:val="24"/>
        </w:rPr>
        <w:t>随后，许多学者关注</w:t>
      </w:r>
      <w:r>
        <w:rPr>
          <w:rFonts w:hint="eastAsia" w:ascii="Georgia" w:hAnsi="Georgia" w:eastAsia="Georgia"/>
          <w:color w:val="2D2D2D"/>
          <w:sz w:val="27"/>
          <w:szCs w:val="24"/>
        </w:rPr>
        <w:t xml:space="preserve">UHI </w:t>
      </w:r>
      <w:r>
        <w:rPr>
          <w:rFonts w:hint="eastAsia" w:ascii="宋体" w:hAnsi="宋体" w:eastAsia="宋体"/>
          <w:color w:val="2D2D2D"/>
          <w:sz w:val="27"/>
          <w:szCs w:val="24"/>
        </w:rPr>
        <w:t>与其他因素之间的关系，例如建筑面积（</w:t>
      </w:r>
      <w:r>
        <w:rPr>
          <w:rFonts w:hint="eastAsia" w:ascii="Georgia" w:hAnsi="Georgia" w:eastAsia="Georgia"/>
          <w:color w:val="2D2D2D"/>
          <w:sz w:val="27"/>
          <w:szCs w:val="24"/>
        </w:rPr>
        <w:t>FAR</w:t>
      </w:r>
      <w:r>
        <w:rPr>
          <w:rFonts w:hint="eastAsia" w:ascii="宋体" w:hAnsi="宋体" w:eastAsia="宋体"/>
          <w:color w:val="2D2D2D"/>
          <w:sz w:val="27"/>
          <w:szCs w:val="24"/>
        </w:rPr>
        <w:t>），平均建筑高度（</w:t>
      </w:r>
      <w:r>
        <w:rPr>
          <w:rFonts w:hint="eastAsia" w:ascii="Georgia" w:hAnsi="Georgia" w:eastAsia="Georgia"/>
          <w:color w:val="2D2D2D"/>
          <w:sz w:val="27"/>
          <w:szCs w:val="24"/>
        </w:rPr>
        <w:t>MH</w:t>
      </w:r>
      <w:r>
        <w:rPr>
          <w:rFonts w:hint="eastAsia" w:ascii="宋体" w:hAnsi="宋体" w:eastAsia="宋体"/>
          <w:color w:val="2D2D2D"/>
          <w:sz w:val="27"/>
          <w:szCs w:val="24"/>
        </w:rPr>
        <w:t>）和天空景观因子（</w:t>
      </w:r>
      <w:r>
        <w:rPr>
          <w:rFonts w:hint="eastAsia" w:ascii="Georgia" w:hAnsi="Georgia" w:eastAsia="Georgia"/>
          <w:color w:val="2D2D2D"/>
          <w:sz w:val="27"/>
          <w:szCs w:val="24"/>
        </w:rPr>
        <w:t>SVF</w:t>
      </w:r>
      <w:r>
        <w:rPr>
          <w:rFonts w:hint="eastAsia" w:ascii="宋体" w:hAnsi="宋体" w:eastAsia="宋体"/>
          <w:color w:val="2D2D2D"/>
          <w:sz w:val="27"/>
          <w:szCs w:val="24"/>
        </w:rPr>
        <w:t>）（</w:t>
      </w:r>
      <w:r>
        <w:rPr>
          <w:rFonts w:hint="eastAsia" w:ascii="Georgia" w:hAnsi="Georgia" w:eastAsia="Georgia"/>
          <w:color w:val="0B7CBA"/>
          <w:sz w:val="23"/>
          <w:szCs w:val="24"/>
        </w:rPr>
        <w:t>Chun &amp;Guldmann</w:t>
      </w:r>
      <w:r>
        <w:rPr>
          <w:rFonts w:hint="eastAsia" w:ascii="宋体" w:hAnsi="宋体" w:eastAsia="宋体"/>
          <w:color w:val="0B7CBA"/>
          <w:sz w:val="23"/>
          <w:szCs w:val="24"/>
        </w:rPr>
        <w:t>，</w:t>
      </w:r>
      <w:r>
        <w:rPr>
          <w:rFonts w:hint="eastAsia" w:ascii="Georgia" w:hAnsi="Georgia" w:eastAsia="Georgia"/>
          <w:color w:val="0B7CBA"/>
          <w:sz w:val="23"/>
          <w:szCs w:val="24"/>
        </w:rPr>
        <w:t>2014</w:t>
      </w:r>
      <w:r>
        <w:rPr>
          <w:rFonts w:hint="eastAsia" w:ascii="Georgia" w:hAnsi="Georgia" w:eastAsia="Georgia"/>
          <w:color w:val="2D2D2D"/>
          <w:sz w:val="27"/>
          <w:szCs w:val="24"/>
        </w:rPr>
        <w:t>;</w:t>
      </w:r>
      <w:r>
        <w:rPr>
          <w:rFonts w:hint="eastAsia" w:ascii="宋体" w:hAnsi="宋体" w:eastAsia="宋体"/>
          <w:color w:val="0B7CBA"/>
          <w:sz w:val="23"/>
          <w:szCs w:val="24"/>
        </w:rPr>
        <w:t xml:space="preserve">米德尔等人， </w:t>
      </w:r>
      <w:r>
        <w:rPr>
          <w:rFonts w:hint="eastAsia" w:ascii="Georgia" w:hAnsi="Georgia" w:eastAsia="Georgia"/>
          <w:color w:val="0B7CBA"/>
          <w:sz w:val="23"/>
          <w:szCs w:val="24"/>
        </w:rPr>
        <w:t>2014</w:t>
      </w:r>
      <w:r>
        <w:rPr>
          <w:rFonts w:hint="eastAsia" w:ascii="Georgia" w:hAnsi="Georgia" w:eastAsia="Georgia"/>
          <w:color w:val="2D2D2D"/>
          <w:sz w:val="27"/>
          <w:szCs w:val="24"/>
        </w:rPr>
        <w:t>;</w:t>
      </w:r>
      <w:r>
        <w:rPr>
          <w:rFonts w:hint="eastAsia" w:ascii="宋体" w:hAnsi="宋体" w:eastAsia="宋体"/>
          <w:color w:val="0B7CBA"/>
          <w:sz w:val="23"/>
          <w:szCs w:val="24"/>
        </w:rPr>
        <w:t xml:space="preserve">施瓦茨和曼瑟尔， </w:t>
      </w:r>
      <w:r>
        <w:rPr>
          <w:rFonts w:hint="eastAsia" w:ascii="Georgia" w:hAnsi="Georgia" w:eastAsia="Georgia"/>
          <w:color w:val="0B7CBA"/>
          <w:sz w:val="23"/>
          <w:szCs w:val="24"/>
        </w:rPr>
        <w:t>2014</w:t>
      </w:r>
      <w:r>
        <w:rPr>
          <w:rFonts w:hint="eastAsia" w:ascii="Georgia" w:hAnsi="Georgia" w:eastAsia="Georgia"/>
          <w:color w:val="2D2D2D"/>
          <w:sz w:val="27"/>
          <w:szCs w:val="24"/>
        </w:rPr>
        <w:t>;</w:t>
      </w:r>
      <w:r>
        <w:rPr>
          <w:rFonts w:hint="eastAsia" w:ascii="宋体" w:hAnsi="宋体" w:eastAsia="宋体"/>
          <w:color w:val="0B7CBA"/>
          <w:sz w:val="23"/>
          <w:szCs w:val="24"/>
        </w:rPr>
        <w:t>塔莱加尼等人，</w:t>
      </w:r>
      <w:r>
        <w:rPr>
          <w:rFonts w:hint="eastAsia" w:ascii="Georgia" w:hAnsi="Georgia" w:eastAsia="Georgia"/>
          <w:color w:val="0B7CBA"/>
          <w:sz w:val="23"/>
          <w:szCs w:val="24"/>
        </w:rPr>
        <w:t>2015</w:t>
      </w:r>
      <w:r>
        <w:rPr>
          <w:rFonts w:hint="eastAsia" w:ascii="宋体" w:hAnsi="宋体" w:eastAsia="宋体"/>
          <w:color w:val="2D2D2D"/>
          <w:sz w:val="27"/>
          <w:szCs w:val="24"/>
        </w:rPr>
        <w:t>）。</w:t>
      </w:r>
      <w:r>
        <w:rPr>
          <w:rFonts w:hint="eastAsia" w:ascii="Georgia" w:hAnsi="Georgia" w:eastAsia="Georgia"/>
          <w:color w:val="0B7CBA"/>
          <w:sz w:val="23"/>
          <w:szCs w:val="24"/>
        </w:rPr>
        <w:t xml:space="preserve">Chun </w:t>
      </w:r>
      <w:r>
        <w:rPr>
          <w:rFonts w:hint="eastAsia" w:ascii="宋体" w:hAnsi="宋体" w:eastAsia="宋体"/>
          <w:color w:val="0B7CBA"/>
          <w:sz w:val="23"/>
          <w:szCs w:val="24"/>
        </w:rPr>
        <w:t>和</w:t>
      </w:r>
      <w:r>
        <w:rPr>
          <w:rFonts w:hint="eastAsia" w:ascii="Georgia" w:hAnsi="Georgia" w:eastAsia="Georgia"/>
          <w:color w:val="0B7CBA"/>
          <w:sz w:val="23"/>
          <w:szCs w:val="24"/>
        </w:rPr>
        <w:t>Guldmann</w:t>
      </w:r>
      <w:r>
        <w:rPr>
          <w:rFonts w:hint="eastAsia" w:ascii="宋体" w:hAnsi="宋体" w:eastAsia="宋体"/>
          <w:color w:val="0B7CBA"/>
          <w:sz w:val="23"/>
          <w:szCs w:val="24"/>
        </w:rPr>
        <w:t>（</w:t>
      </w:r>
      <w:r>
        <w:rPr>
          <w:rFonts w:hint="eastAsia" w:ascii="Georgia" w:hAnsi="Georgia" w:eastAsia="Georgia"/>
          <w:color w:val="0B7CBA"/>
          <w:sz w:val="23"/>
          <w:szCs w:val="24"/>
        </w:rPr>
        <w:t>2014</w:t>
      </w:r>
      <w:r>
        <w:rPr>
          <w:rFonts w:hint="eastAsia" w:ascii="宋体" w:hAnsi="宋体" w:eastAsia="宋体"/>
          <w:color w:val="0B7CBA"/>
          <w:sz w:val="23"/>
          <w:szCs w:val="24"/>
        </w:rPr>
        <w:t>）</w:t>
      </w:r>
      <w:r>
        <w:rPr>
          <w:rFonts w:hint="eastAsia" w:ascii="宋体" w:hAnsi="宋体" w:eastAsia="宋体"/>
          <w:color w:val="2D2D2D"/>
          <w:sz w:val="27"/>
          <w:szCs w:val="24"/>
        </w:rPr>
        <w:t>使用四个统计模型探索了地表温度（</w:t>
      </w:r>
      <w:r>
        <w:rPr>
          <w:rFonts w:hint="eastAsia" w:ascii="Georgia" w:hAnsi="Georgia" w:eastAsia="Georgia"/>
          <w:color w:val="2D2D2D"/>
          <w:sz w:val="27"/>
          <w:szCs w:val="24"/>
        </w:rPr>
        <w:t>LST</w:t>
      </w:r>
      <w:r>
        <w:rPr>
          <w:rFonts w:hint="eastAsia" w:ascii="宋体" w:hAnsi="宋体" w:eastAsia="宋体"/>
          <w:color w:val="2D2D2D"/>
          <w:sz w:val="27"/>
          <w:szCs w:val="24"/>
        </w:rPr>
        <w:t>）与通过常规网格捕获的五个城市特征之间的潜在关系，即建筑屋顶区域（</w:t>
      </w:r>
      <w:r>
        <w:rPr>
          <w:rFonts w:hint="eastAsia" w:ascii="Georgia" w:hAnsi="Georgia" w:eastAsia="Georgia"/>
          <w:color w:val="2D2D2D"/>
          <w:sz w:val="27"/>
          <w:szCs w:val="24"/>
        </w:rPr>
        <w:t>BGFA</w:t>
      </w:r>
      <w:r>
        <w:rPr>
          <w:rFonts w:hint="eastAsia" w:ascii="宋体" w:hAnsi="宋体" w:eastAsia="宋体"/>
          <w:color w:val="2D2D2D"/>
          <w:sz w:val="27"/>
          <w:szCs w:val="24"/>
        </w:rPr>
        <w:t>），正常不同</w:t>
      </w:r>
      <w:r>
        <w:rPr>
          <w:rFonts w:hint="eastAsia" w:ascii="宋体" w:hAnsi="宋体" w:eastAsia="宋体"/>
          <w:color w:val="2D2D2D"/>
          <w:sz w:val="23"/>
          <w:szCs w:val="24"/>
        </w:rPr>
        <w:t>植被指数</w:t>
      </w:r>
      <w:r>
        <w:rPr>
          <w:rFonts w:hint="eastAsia" w:ascii="宋体" w:hAnsi="宋体" w:eastAsia="宋体"/>
          <w:color w:val="2D2D2D"/>
          <w:sz w:val="27"/>
          <w:szCs w:val="24"/>
        </w:rPr>
        <w:t>（</w:t>
      </w:r>
      <w:r>
        <w:rPr>
          <w:rFonts w:hint="eastAsia" w:ascii="Georgia" w:hAnsi="Georgia" w:eastAsia="Georgia"/>
          <w:color w:val="2D2D2D"/>
          <w:sz w:val="27"/>
          <w:szCs w:val="24"/>
        </w:rPr>
        <w:t>NDVI</w:t>
      </w:r>
      <w:r>
        <w:rPr>
          <w:rFonts w:hint="eastAsia" w:ascii="宋体" w:hAnsi="宋体" w:eastAsia="宋体"/>
          <w:color w:val="2D2D2D"/>
          <w:sz w:val="27"/>
          <w:szCs w:val="24"/>
        </w:rPr>
        <w:t>），太阳辐射（</w:t>
      </w:r>
      <w:r>
        <w:rPr>
          <w:rFonts w:hint="eastAsia" w:ascii="Georgia" w:hAnsi="Georgia" w:eastAsia="Georgia"/>
          <w:color w:val="2D2D2D"/>
          <w:sz w:val="27"/>
          <w:szCs w:val="24"/>
        </w:rPr>
        <w:t>ASR</w:t>
      </w:r>
      <w:r>
        <w:rPr>
          <w:rFonts w:hint="eastAsia" w:ascii="宋体" w:hAnsi="宋体" w:eastAsia="宋体"/>
          <w:color w:val="2D2D2D"/>
          <w:sz w:val="27"/>
          <w:szCs w:val="24"/>
        </w:rPr>
        <w:t>），天空景观因子（</w:t>
      </w:r>
      <w:r>
        <w:rPr>
          <w:rFonts w:hint="eastAsia" w:ascii="Georgia" w:hAnsi="Georgia" w:eastAsia="Georgia"/>
          <w:color w:val="2D2D2D"/>
          <w:sz w:val="27"/>
          <w:szCs w:val="24"/>
        </w:rPr>
        <w:t>SVF</w:t>
      </w:r>
      <w:r>
        <w:rPr>
          <w:rFonts w:hint="eastAsia" w:ascii="宋体" w:hAnsi="宋体" w:eastAsia="宋体"/>
          <w:color w:val="2D2D2D"/>
          <w:sz w:val="27"/>
          <w:szCs w:val="24"/>
        </w:rPr>
        <w:t>）和水域面积</w:t>
      </w:r>
      <w:r>
        <w:rPr>
          <w:rFonts w:hint="eastAsia" w:ascii="Georgia" w:hAnsi="Georgia" w:eastAsia="Georgia"/>
          <w:color w:val="2D2D2D"/>
          <w:sz w:val="27"/>
          <w:szCs w:val="24"/>
        </w:rPr>
        <w:t>;</w:t>
      </w:r>
      <w:r>
        <w:rPr>
          <w:rFonts w:hint="eastAsia" w:ascii="宋体" w:hAnsi="宋体" w:eastAsia="宋体"/>
          <w:color w:val="2D2D2D"/>
          <w:sz w:val="27"/>
          <w:szCs w:val="24"/>
        </w:rPr>
        <w:t xml:space="preserve">结果表明，增加 </w:t>
      </w:r>
      <w:r>
        <w:rPr>
          <w:rFonts w:hint="eastAsia" w:ascii="Georgia" w:hAnsi="Georgia" w:eastAsia="Georgia"/>
          <w:color w:val="2D2D2D"/>
          <w:sz w:val="27"/>
          <w:szCs w:val="24"/>
        </w:rPr>
        <w:t xml:space="preserve">BGFA </w:t>
      </w:r>
      <w:r>
        <w:rPr>
          <w:rFonts w:hint="eastAsia" w:ascii="宋体" w:hAnsi="宋体" w:eastAsia="宋体"/>
          <w:color w:val="2D2D2D"/>
          <w:sz w:val="27"/>
          <w:szCs w:val="24"/>
        </w:rPr>
        <w:t>和</w:t>
      </w:r>
      <w:r>
        <w:rPr>
          <w:rFonts w:hint="eastAsia" w:ascii="Georgia" w:hAnsi="Georgia" w:eastAsia="Georgia"/>
          <w:color w:val="2D2D2D"/>
          <w:sz w:val="27"/>
          <w:szCs w:val="24"/>
        </w:rPr>
        <w:t xml:space="preserve">ASR </w:t>
      </w:r>
      <w:r>
        <w:rPr>
          <w:rFonts w:hint="eastAsia" w:ascii="宋体" w:hAnsi="宋体" w:eastAsia="宋体"/>
          <w:color w:val="2D2D2D"/>
          <w:sz w:val="27"/>
          <w:szCs w:val="24"/>
        </w:rPr>
        <w:t>会导致</w:t>
      </w:r>
      <w:r>
        <w:rPr>
          <w:rFonts w:hint="eastAsia" w:ascii="Georgia" w:hAnsi="Georgia" w:eastAsia="Georgia"/>
          <w:color w:val="2D2D2D"/>
          <w:sz w:val="27"/>
          <w:szCs w:val="24"/>
        </w:rPr>
        <w:t xml:space="preserve">LST </w:t>
      </w:r>
      <w:r>
        <w:rPr>
          <w:rFonts w:hint="eastAsia" w:ascii="宋体" w:hAnsi="宋体" w:eastAsia="宋体"/>
          <w:color w:val="2D2D2D"/>
          <w:sz w:val="27"/>
          <w:szCs w:val="24"/>
        </w:rPr>
        <w:t>增加， 而增加</w:t>
      </w:r>
      <w:r>
        <w:rPr>
          <w:rFonts w:hint="eastAsia" w:ascii="Georgia" w:hAnsi="Georgia" w:eastAsia="Georgia"/>
          <w:color w:val="2D2D2D"/>
          <w:sz w:val="27"/>
          <w:szCs w:val="24"/>
        </w:rPr>
        <w:t>NDVI</w:t>
      </w:r>
      <w:r>
        <w:rPr>
          <w:rFonts w:hint="eastAsia" w:ascii="宋体" w:hAnsi="宋体" w:eastAsia="宋体"/>
          <w:color w:val="2D2D2D"/>
          <w:sz w:val="27"/>
          <w:szCs w:val="24"/>
        </w:rPr>
        <w:t>，</w:t>
      </w:r>
      <w:r>
        <w:rPr>
          <w:rFonts w:hint="eastAsia" w:ascii="Georgia" w:hAnsi="Georgia" w:eastAsia="Georgia"/>
          <w:color w:val="2D2D2D"/>
          <w:sz w:val="27"/>
          <w:szCs w:val="24"/>
        </w:rPr>
        <w:t xml:space="preserve">SVF </w:t>
      </w:r>
      <w:r>
        <w:rPr>
          <w:rFonts w:hint="eastAsia" w:ascii="宋体" w:hAnsi="宋体" w:eastAsia="宋体"/>
          <w:color w:val="2D2D2D"/>
          <w:sz w:val="27"/>
          <w:szCs w:val="24"/>
        </w:rPr>
        <w:t xml:space="preserve">和水域面积会导致 </w:t>
      </w:r>
      <w:r>
        <w:rPr>
          <w:rFonts w:hint="eastAsia" w:ascii="Georgia" w:hAnsi="Georgia" w:eastAsia="Georgia"/>
          <w:color w:val="2D2D2D"/>
          <w:sz w:val="27"/>
          <w:szCs w:val="24"/>
        </w:rPr>
        <w:t xml:space="preserve">LST </w:t>
      </w:r>
      <w:r>
        <w:rPr>
          <w:rFonts w:hint="eastAsia" w:ascii="宋体" w:hAnsi="宋体" w:eastAsia="宋体"/>
          <w:color w:val="2D2D2D"/>
          <w:sz w:val="27"/>
          <w:szCs w:val="24"/>
        </w:rPr>
        <w:t>降低。</w:t>
      </w:r>
      <w:r>
        <w:rPr>
          <w:rFonts w:hint="eastAsia" w:ascii="宋体" w:hAnsi="宋体" w:eastAsia="宋体"/>
          <w:color w:val="0B7CBA"/>
          <w:sz w:val="23"/>
          <w:szCs w:val="24"/>
        </w:rPr>
        <w:t>郭，周，吴，肖和陈（</w:t>
      </w:r>
      <w:r>
        <w:rPr>
          <w:rFonts w:hint="eastAsia" w:ascii="Georgia" w:hAnsi="Georgia" w:eastAsia="Georgia"/>
          <w:color w:val="0B7CBA"/>
          <w:sz w:val="23"/>
          <w:szCs w:val="24"/>
        </w:rPr>
        <w:t>2016</w:t>
      </w:r>
      <w:r>
        <w:rPr>
          <w:rFonts w:hint="eastAsia" w:ascii="宋体" w:hAnsi="宋体" w:eastAsia="宋体"/>
          <w:color w:val="0B7CBA"/>
          <w:sz w:val="23"/>
          <w:szCs w:val="24"/>
        </w:rPr>
        <w:t>）</w:t>
      </w:r>
      <w:r>
        <w:rPr>
          <w:rFonts w:hint="eastAsia" w:ascii="宋体" w:hAnsi="宋体" w:eastAsia="宋体"/>
          <w:color w:val="2D2D2D"/>
          <w:sz w:val="27"/>
          <w:szCs w:val="24"/>
        </w:rPr>
        <w:t xml:space="preserve">发现，以中等建筑高度和较低密度为特征的城市形态显着产生较高的 </w:t>
      </w:r>
      <w:r>
        <w:rPr>
          <w:rFonts w:hint="eastAsia" w:ascii="Georgia" w:hAnsi="Georgia" w:eastAsia="Georgia"/>
          <w:color w:val="2D2D2D"/>
          <w:sz w:val="27"/>
          <w:szCs w:val="24"/>
        </w:rPr>
        <w:t>LST</w:t>
      </w:r>
      <w:r>
        <w:rPr>
          <w:rFonts w:hint="eastAsia" w:ascii="宋体" w:hAnsi="宋体" w:eastAsia="宋体"/>
          <w:color w:val="2D2D2D"/>
          <w:sz w:val="27"/>
          <w:szCs w:val="24"/>
        </w:rPr>
        <w:t xml:space="preserve">变化水平，而最低的 </w:t>
      </w:r>
      <w:r>
        <w:rPr>
          <w:rFonts w:hint="eastAsia" w:ascii="Georgia" w:hAnsi="Georgia" w:eastAsia="Georgia"/>
          <w:color w:val="2D2D2D"/>
          <w:sz w:val="27"/>
          <w:szCs w:val="24"/>
        </w:rPr>
        <w:t xml:space="preserve">LST </w:t>
      </w:r>
      <w:r>
        <w:rPr>
          <w:rFonts w:hint="eastAsia" w:ascii="宋体" w:hAnsi="宋体" w:eastAsia="宋体"/>
          <w:color w:val="2D2D2D"/>
          <w:sz w:val="27"/>
          <w:szCs w:val="24"/>
        </w:rPr>
        <w:t xml:space="preserve">变化水平发生在高层和高密度建筑阵列中。与建筑高度相比，建筑密度对 </w:t>
      </w:r>
      <w:r>
        <w:rPr>
          <w:rFonts w:hint="eastAsia" w:ascii="Georgia" w:hAnsi="Georgia" w:eastAsia="Georgia"/>
          <w:color w:val="2D2D2D"/>
          <w:sz w:val="27"/>
          <w:szCs w:val="24"/>
        </w:rPr>
        <w:t xml:space="preserve">LST </w:t>
      </w:r>
      <w:r>
        <w:rPr>
          <w:rFonts w:hint="eastAsia" w:ascii="宋体" w:hAnsi="宋体" w:eastAsia="宋体"/>
          <w:color w:val="2D2D2D"/>
          <w:sz w:val="27"/>
          <w:szCs w:val="24"/>
        </w:rPr>
        <w:t>的影响更大</w:t>
      </w:r>
    </w:p>
    <w:p>
      <w:pPr>
        <w:rPr>
          <w:rFonts w:hint="eastAsia" w:eastAsiaTheme="minorEastAsia"/>
          <w:lang w:val="en-AU" w:eastAsia="zh-CN"/>
        </w:rPr>
      </w:pPr>
      <w:r>
        <w:rPr>
          <w:rFonts w:hint="eastAsia"/>
          <w:lang w:val="en-US" w:eastAsia="zh-CN"/>
        </w:rPr>
        <w:t>有少数研究通过对现场移动或固定站点数据的收集来分析城市水体对周边环境的影响相对于湖泊</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影响因素影响补充：</w:t>
      </w:r>
    </w:p>
    <w:p>
      <w:pPr>
        <w:rPr>
          <w:rFonts w:hint="default"/>
          <w:lang w:val="en-US" w:eastAsia="zh-CN"/>
        </w:rPr>
      </w:pPr>
      <w:r>
        <w:rPr>
          <w:rFonts w:hint="eastAsia"/>
          <w:lang w:val="en-US" w:eastAsia="zh-CN"/>
        </w:rPr>
        <w:t>背景气候的影响较为显著</w:t>
      </w:r>
    </w:p>
    <w:p>
      <w:pPr>
        <w:rPr>
          <w:rFonts w:hint="default"/>
          <w:lang w:val="en-US" w:eastAsia="zh-CN"/>
        </w:rPr>
      </w:pPr>
    </w:p>
    <w:p>
      <w:pPr>
        <w:rPr>
          <w:rFonts w:hint="eastAsia"/>
          <w:lang w:val="en-US" w:eastAsia="zh-CN"/>
        </w:rPr>
      </w:pPr>
    </w:p>
    <w:p>
      <w:pPr>
        <w:rPr>
          <w:rFonts w:hint="default"/>
          <w:lang w:val="en-US" w:eastAsia="zh-CN"/>
        </w:rPr>
      </w:pPr>
      <w:r>
        <w:rPr>
          <w:rFonts w:hint="eastAsia"/>
          <w:highlight w:val="yellow"/>
          <w:lang w:val="en-US" w:eastAsia="zh-CN"/>
        </w:rPr>
        <w:t xml:space="preserve">[待拓展] </w:t>
      </w:r>
      <w:r>
        <w:rPr>
          <w:rFonts w:hint="eastAsia"/>
          <w:lang w:val="en-US" w:eastAsia="zh-CN"/>
        </w:rPr>
        <w:t>然而，这些研究对于各监测点的二维和三维特征只是进行了定性分析，缺乏对其定量的计算。</w:t>
      </w:r>
    </w:p>
    <w:p>
      <w:pPr>
        <w:rPr>
          <w:rFonts w:hint="eastAsia"/>
          <w:lang w:val="en-US" w:eastAsia="zh-CN"/>
        </w:rPr>
      </w:pPr>
    </w:p>
    <w:p>
      <w:pPr>
        <w:rPr>
          <w:rFonts w:hint="eastAsia"/>
          <w:lang w:val="en-US" w:eastAsia="zh-CN"/>
        </w:rPr>
      </w:pPr>
      <w:r>
        <w:rPr>
          <w:rFonts w:hint="eastAsia"/>
          <w:lang w:val="en-US" w:eastAsia="zh-CN"/>
        </w:rPr>
        <w:t>因此，水体的温湿效应及其与城市形态的相关性的理解仍然不足。本研究拟进一步深入相关研究，深入分析二维和三维的不同环境变量对水体对周围环境的温湿效应的定量作用及其随时间变化的过程。</w:t>
      </w: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[up230104 16:49]</w:t>
      </w:r>
      <w:r>
        <w:rPr>
          <w:rFonts w:hint="eastAsia"/>
          <w:highlight w:val="yellow"/>
          <w:lang w:val="en-US" w:eastAsia="zh-CN"/>
        </w:rPr>
        <w:t>[待拓展]</w:t>
      </w:r>
    </w:p>
    <w:p>
      <w:pPr>
        <w:rPr>
          <w:rFonts w:hint="eastAsia"/>
          <w:lang w:val="en-US" w:eastAsia="zh-CN"/>
        </w:rPr>
      </w:pPr>
      <w:r>
        <w:rPr>
          <w:rFonts w:hint="eastAsia"/>
          <w:lang w:val="en-US" w:eastAsia="zh-CN"/>
        </w:rPr>
        <w:t>之前，水体对气候的影响研究主要关注温度这一变量。然而，水体对周边环境的湿度等其它气象变量也有显著的影响。而居民的热舒适感知在很大程度上受温度、湿度等多因素综合作用的影响。然而，目前城市水体气候效应的研究较少涉及这一点。</w:t>
      </w:r>
    </w:p>
    <w:p>
      <w:pPr>
        <w:rPr>
          <w:rFonts w:hint="eastAsia"/>
          <w:lang w:val="en-US" w:eastAsia="zh-CN"/>
        </w:rPr>
      </w:pPr>
    </w:p>
    <w:p>
      <w:pPr>
        <w:rPr>
          <w:rFonts w:hint="default"/>
          <w:lang w:val="en-US" w:eastAsia="zh-CN"/>
        </w:rPr>
      </w:pPr>
      <w:r>
        <w:rPr>
          <w:rFonts w:hint="eastAsia"/>
          <w:lang w:val="en-US" w:eastAsia="zh-CN"/>
        </w:rPr>
        <w:t>-</w:t>
      </w:r>
    </w:p>
    <w:p>
      <w:pPr>
        <w:rPr>
          <w:rFonts w:hint="default"/>
          <w:i/>
          <w:iCs/>
          <w:lang w:val="en-US" w:eastAsia="zh-CN"/>
        </w:rPr>
      </w:pPr>
      <w:r>
        <w:rPr>
          <w:rFonts w:hint="eastAsia"/>
          <w:i/>
          <w:iCs/>
          <w:lang w:val="en-US" w:eastAsia="zh-CN"/>
        </w:rPr>
        <w:t>[ing230118]</w:t>
      </w:r>
    </w:p>
    <w:p>
      <w:pPr>
        <w:rPr>
          <w:rFonts w:hint="default"/>
          <w:i/>
          <w:iCs/>
          <w:lang w:val="en-US" w:eastAsia="zh-CN"/>
        </w:rPr>
      </w:pPr>
      <w:r>
        <w:rPr>
          <w:rFonts w:hint="eastAsia"/>
          <w:i/>
          <w:iCs/>
          <w:lang w:val="en-US" w:eastAsia="zh-CN"/>
        </w:rPr>
        <w:t>在基于遥感数据分析白天水体降温效应的分析中，常用于量化降温效应强度的指标包括：WCI，WCA，WCD。其中，WCI (Water Cooling Intensity) 表示水体冷却的最大强度，表示相对于未受水体影响的区域，在水体周围水的最大降温强度。WCD表示水体降温效应作用的空间范围，该指标的计算基于根据温度随距水体变化曲线的拐点，即拐点与水体边缘的距离被定义为WCD。</w:t>
      </w:r>
    </w:p>
    <w:p>
      <w:pPr>
        <w:rPr>
          <w:rFonts w:hint="eastAsia"/>
          <w:lang w:val="en-US" w:eastAsia="zh-CN"/>
        </w:rPr>
      </w:pPr>
      <w:bookmarkStart w:id="4" w:name="OLE_LINK2"/>
      <w:r>
        <w:rPr>
          <w:rFonts w:hint="eastAsia"/>
          <w:lang w:val="en-US" w:eastAsia="zh-CN"/>
        </w:rPr>
        <w:t>————</w:t>
      </w:r>
    </w:p>
    <w:bookmarkEnd w:id="4"/>
    <w:p>
      <w:pPr>
        <w:rPr>
          <w:rFonts w:hint="eastAsia"/>
          <w:lang w:val="en-US" w:eastAsia="zh-CN"/>
        </w:rPr>
      </w:pPr>
      <w:r>
        <w:rPr>
          <w:rFonts w:hint="eastAsia"/>
          <w:lang w:val="en-US" w:eastAsia="zh-CN"/>
        </w:rPr>
        <w:t>补充框架：</w:t>
      </w:r>
    </w:p>
    <w:p>
      <w:pPr>
        <w:numPr>
          <w:ilvl w:val="0"/>
          <w:numId w:val="1"/>
        </w:numPr>
        <w:ind w:left="420" w:leftChars="0" w:hanging="420" w:firstLineChars="0"/>
        <w:rPr>
          <w:rFonts w:hint="eastAsia"/>
          <w:lang w:val="en-US" w:eastAsia="zh-CN"/>
        </w:rPr>
      </w:pPr>
      <w:r>
        <w:rPr>
          <w:rFonts w:hint="eastAsia"/>
          <w:lang w:val="en-US" w:eastAsia="zh-CN"/>
        </w:rPr>
        <w:t>水体冷却观测研究（移动和固定站）</w:t>
      </w:r>
    </w:p>
    <w:p>
      <w:pPr>
        <w:numPr>
          <w:ilvl w:val="0"/>
          <w:numId w:val="1"/>
        </w:numPr>
        <w:ind w:left="420" w:leftChars="0" w:hanging="420" w:firstLineChars="0"/>
        <w:rPr>
          <w:rFonts w:hint="eastAsia"/>
          <w:lang w:val="en-US" w:eastAsia="zh-CN"/>
        </w:rPr>
      </w:pPr>
      <w:r>
        <w:rPr>
          <w:rFonts w:hint="eastAsia"/>
          <w:lang w:val="en-US" w:eastAsia="zh-CN"/>
        </w:rPr>
        <w:t>水体冷却指标</w:t>
      </w:r>
    </w:p>
    <w:p>
      <w:pPr>
        <w:numPr>
          <w:ilvl w:val="0"/>
          <w:numId w:val="1"/>
        </w:numPr>
        <w:ind w:left="420" w:leftChars="0" w:hanging="420" w:firstLineChars="0"/>
        <w:rPr>
          <w:rFonts w:hint="eastAsia"/>
          <w:lang w:val="en-US" w:eastAsia="zh-CN"/>
        </w:rPr>
      </w:pPr>
      <w:r>
        <w:rPr>
          <w:rFonts w:hint="eastAsia"/>
          <w:lang w:val="en-US" w:eastAsia="zh-CN"/>
        </w:rPr>
        <w:t>冬季水体影响（变暖？增冷？）</w:t>
      </w:r>
    </w:p>
    <w:p>
      <w:pPr>
        <w:numPr>
          <w:ilvl w:val="0"/>
          <w:numId w:val="1"/>
        </w:numPr>
        <w:ind w:left="420" w:leftChars="0" w:hanging="420" w:firstLineChars="0"/>
        <w:rPr>
          <w:rFonts w:hint="eastAsia"/>
          <w:lang w:val="en-US" w:eastAsia="zh-CN"/>
        </w:rPr>
      </w:pPr>
      <w:r>
        <w:rPr>
          <w:rFonts w:hint="eastAsia"/>
          <w:lang w:val="en-US" w:eastAsia="zh-CN"/>
        </w:rPr>
        <w:t>栅格温度未考虑蒸发</w:t>
      </w:r>
    </w:p>
    <w:p>
      <w:pPr>
        <w:numPr>
          <w:ilvl w:val="0"/>
          <w:numId w:val="1"/>
        </w:numPr>
        <w:ind w:left="420" w:leftChars="0" w:hanging="420" w:firstLineChars="0"/>
        <w:rPr>
          <w:rFonts w:hint="eastAsia"/>
          <w:lang w:val="en-US" w:eastAsia="zh-CN"/>
        </w:rPr>
      </w:pPr>
      <w:r>
        <w:rPr>
          <w:rFonts w:hint="eastAsia"/>
          <w:lang w:val="en-US" w:eastAsia="zh-CN"/>
        </w:rPr>
        <w:t>背景气候的影响</w:t>
      </w:r>
    </w:p>
    <w:p>
      <w:pPr>
        <w:numPr>
          <w:ilvl w:val="0"/>
          <w:numId w:val="1"/>
        </w:numPr>
        <w:ind w:left="420" w:leftChars="0" w:hanging="420" w:firstLineChars="0"/>
        <w:rPr>
          <w:rFonts w:hint="eastAsia"/>
          <w:lang w:val="en-US" w:eastAsia="zh-CN"/>
        </w:rPr>
      </w:pPr>
      <w:r>
        <w:rPr>
          <w:rFonts w:hint="eastAsia"/>
          <w:lang w:val="en-AU"/>
        </w:rPr>
        <w:t>水体并不总是冷却周围环境</w:t>
      </w:r>
    </w:p>
    <w:p>
      <w:pPr>
        <w:rPr>
          <w:rFonts w:hint="eastAsia"/>
          <w:lang w:val="en-US" w:eastAsia="zh-CN"/>
        </w:rPr>
      </w:pPr>
      <w:r>
        <w:rPr>
          <w:rFonts w:hint="eastAsia"/>
          <w:lang w:val="en-US" w:eastAsia="zh-CN"/>
        </w:rPr>
        <w:t>————</w:t>
      </w:r>
    </w:p>
    <w:p>
      <w:pPr>
        <w:rPr>
          <w:rFonts w:hint="eastAsia"/>
          <w:lang w:val="en-US" w:eastAsia="zh-CN"/>
        </w:rPr>
      </w:pPr>
    </w:p>
    <w:p>
      <w:pPr>
        <w:spacing w:beforeLines="0" w:afterLines="0"/>
        <w:jc w:val="left"/>
        <w:rPr>
          <w:rFonts w:hint="default" w:ascii="华文细黑" w:hAnsi="华文细黑" w:eastAsia="华文细黑" w:cs="华文细黑"/>
          <w:color w:val="0070C1"/>
          <w:sz w:val="28"/>
          <w:szCs w:val="24"/>
          <w:lang w:val="en-AU" w:eastAsia="zh-CN"/>
        </w:rPr>
      </w:pPr>
      <w:r>
        <w:rPr>
          <w:rFonts w:hint="eastAsia" w:ascii="华文细黑" w:hAnsi="华文细黑" w:eastAsia="华文细黑" w:cs="华文细黑"/>
          <w:color w:val="0070C1"/>
          <w:sz w:val="28"/>
          <w:szCs w:val="24"/>
          <w:lang w:val="en-US" w:eastAsia="zh-CN"/>
        </w:rPr>
        <w:t>2.1 微尺度城市景观对水体温湿效应的影响</w:t>
      </w:r>
    </w:p>
    <w:p>
      <w:pPr>
        <w:numPr>
          <w:ilvl w:val="0"/>
          <w:numId w:val="0"/>
        </w:numPr>
        <w:ind w:leftChars="0"/>
        <w:rPr>
          <w:rFonts w:hint="default"/>
          <w:lang w:val="en-US" w:eastAsia="zh-CN"/>
        </w:rPr>
      </w:pPr>
      <w:r>
        <w:rPr>
          <w:rFonts w:hint="eastAsia"/>
          <w:lang w:val="en-US" w:eastAsia="zh-CN"/>
        </w:rPr>
        <w:t>[up230131 23:33]</w:t>
      </w:r>
    </w:p>
    <w:p>
      <w:pPr>
        <w:rPr>
          <w:rFonts w:hint="default"/>
          <w:lang w:val="en-US" w:eastAsia="zh-CN"/>
        </w:rPr>
      </w:pPr>
      <w:r>
        <w:rPr>
          <w:rFonts w:hint="eastAsia"/>
          <w:lang w:val="en-US" w:eastAsia="zh-CN"/>
        </w:rPr>
        <w:t>针对滨江区域的主要城市景观类型（广场、绿地、建筑），选择多个代表性的微尺度(100*100m</w:t>
      </w:r>
      <w:r>
        <w:rPr>
          <w:rFonts w:hint="eastAsia"/>
          <w:vertAlign w:val="superscript"/>
          <w:lang w:val="en-US" w:eastAsia="zh-CN"/>
        </w:rPr>
        <w:t>2</w:t>
      </w:r>
      <w:r>
        <w:rPr>
          <w:rFonts w:hint="eastAsia"/>
          <w:lang w:val="en-US" w:eastAsia="zh-CN"/>
        </w:rPr>
        <w:t>)样地。对每个样地，通过固定站监测和移动监测的方式，在居民活动的主要时间段进行持续多点的温湿度观测，分析不同城市景观类型的水体温湿效应特征，理解微尺度地表元素对水体</w:t>
      </w:r>
      <w:r>
        <w:rPr>
          <w:rFonts w:hint="eastAsia"/>
          <w:highlight w:val="yellow"/>
          <w:lang w:val="en-US" w:eastAsia="zh-CN"/>
        </w:rPr>
        <w:t>降温增湿</w:t>
      </w:r>
      <w:r>
        <w:rPr>
          <w:rFonts w:hint="eastAsia"/>
          <w:lang w:val="en-US" w:eastAsia="zh-CN"/>
        </w:rPr>
        <w:t>的影响，通过量化温湿效应与背景气候和场地空间形态特征的关系，刻画气流、建筑遮阴等多个过程对微尺度气候的影响，厘清其时空变化背后的驱动机制。</w:t>
      </w:r>
    </w:p>
    <w:p>
      <w:pPr>
        <w:spacing w:beforeLines="0" w:afterLines="0"/>
        <w:jc w:val="left"/>
        <w:rPr>
          <w:rFonts w:hint="default" w:ascii="华文细黑" w:hAnsi="华文细黑" w:eastAsia="华文细黑" w:cs="华文细黑"/>
          <w:color w:val="auto"/>
          <w:sz w:val="28"/>
          <w:szCs w:val="24"/>
          <w:lang w:val="en-US" w:eastAsia="zh-CN"/>
        </w:rPr>
      </w:pPr>
      <w:bookmarkStart w:id="5" w:name="OLE_LINK13"/>
      <w:r>
        <w:rPr>
          <w:rFonts w:hint="eastAsia" w:ascii="华文细黑" w:hAnsi="华文细黑" w:eastAsia="华文细黑" w:cs="华文细黑"/>
          <w:color w:val="auto"/>
          <w:sz w:val="28"/>
          <w:szCs w:val="24"/>
          <w:lang w:val="en-US" w:eastAsia="zh-CN"/>
        </w:rPr>
        <w:t>======</w:t>
      </w:r>
    </w:p>
    <w:bookmarkEnd w:id="5"/>
    <w:p>
      <w:pPr>
        <w:spacing w:beforeLines="0" w:afterLines="0"/>
        <w:jc w:val="left"/>
        <w:rPr>
          <w:rFonts w:hint="eastAsia" w:ascii="华文细黑" w:hAnsi="华文细黑" w:eastAsia="华文细黑" w:cs="华文细黑"/>
          <w:color w:val="0070C1"/>
          <w:sz w:val="28"/>
          <w:szCs w:val="24"/>
          <w:lang w:val="en-US" w:eastAsia="zh-CN"/>
        </w:rPr>
      </w:pPr>
    </w:p>
    <w:p>
      <w:pPr>
        <w:spacing w:beforeLines="0" w:afterLines="0"/>
        <w:jc w:val="left"/>
        <w:rPr>
          <w:rFonts w:hint="eastAsia" w:ascii="华文细黑" w:hAnsi="华文细黑" w:eastAsia="华文细黑" w:cs="华文细黑"/>
          <w:color w:val="0070C1"/>
          <w:sz w:val="28"/>
          <w:szCs w:val="24"/>
          <w:lang w:val="en-US" w:eastAsia="zh-CN"/>
        </w:rPr>
      </w:pPr>
      <w:r>
        <w:rPr>
          <w:rFonts w:hint="eastAsia" w:ascii="华文细黑" w:hAnsi="华文细黑" w:eastAsia="华文细黑" w:cs="华文细黑"/>
          <w:color w:val="0070C1"/>
          <w:sz w:val="28"/>
          <w:szCs w:val="24"/>
          <w:lang w:val="en-US" w:eastAsia="zh-CN"/>
        </w:rPr>
        <w:t>2.2 水体温湿效应的局地气候区尺度分析</w:t>
      </w:r>
    </w:p>
    <w:p>
      <w:pPr>
        <w:numPr>
          <w:ilvl w:val="0"/>
          <w:numId w:val="0"/>
        </w:numPr>
        <w:ind w:leftChars="0"/>
        <w:rPr>
          <w:rFonts w:hint="default"/>
          <w:lang w:val="en-US" w:eastAsia="zh-CN"/>
        </w:rPr>
      </w:pPr>
      <w:r>
        <w:rPr>
          <w:rFonts w:hint="eastAsia"/>
          <w:lang w:val="en-US" w:eastAsia="zh-CN"/>
        </w:rPr>
        <w:t>[up230201 10:03]</w:t>
      </w:r>
    </w:p>
    <w:p>
      <w:pPr>
        <w:rPr>
          <w:rFonts w:hint="eastAsia"/>
          <w:lang w:val="en-US" w:eastAsia="zh-CN"/>
        </w:rPr>
      </w:pPr>
      <w:r>
        <w:rPr>
          <w:rFonts w:hint="eastAsia"/>
          <w:lang w:val="en-US" w:eastAsia="zh-CN"/>
        </w:rPr>
        <w:t>根据长江上游城市常见的局地气候区类型，选择3个典型街区，分别代表</w:t>
      </w:r>
      <w:r>
        <w:rPr>
          <w:rFonts w:hint="eastAsia"/>
          <w:highlight w:val="yellow"/>
          <w:lang w:val="en-US" w:eastAsia="zh-CN"/>
        </w:rPr>
        <w:t>紧凑型中低层街区、开放式高层街区和大型低层街区。</w:t>
      </w:r>
      <w:r>
        <w:rPr>
          <w:rFonts w:hint="eastAsia"/>
          <w:highlight w:val="none"/>
          <w:lang w:val="en-US" w:eastAsia="zh-CN"/>
        </w:rPr>
        <w:t>基于</w:t>
      </w:r>
      <w:r>
        <w:rPr>
          <w:rFonts w:hint="eastAsia"/>
          <w:lang w:val="en-US" w:eastAsia="zh-CN"/>
        </w:rPr>
        <w:t>研究街区内部的空间形态特征，相对均匀地布置站点，并在一年四个季节各选择一天，在居民活动活跃的时间段内进行实地测量。利用遥感和地图数据分析量化各站点邻近区域的空间形态特征和土地利用特征指标，理解不同街区空间格局的差异性，通过相关分析探究各二维和三维变量对各街区微气候特征的影响以及微气候特征对各环境变量的敏感性，厘清局地气候区尺度下背景天气和空间形态对气候的影响机制。</w:t>
      </w:r>
    </w:p>
    <w:p>
      <w:pPr>
        <w:spacing w:beforeLines="0" w:afterLines="0"/>
        <w:jc w:val="left"/>
        <w:rPr>
          <w:rFonts w:hint="default" w:ascii="华文细黑" w:hAnsi="华文细黑" w:eastAsia="华文细黑" w:cs="华文细黑"/>
          <w:color w:val="auto"/>
          <w:sz w:val="28"/>
          <w:szCs w:val="24"/>
          <w:lang w:val="en-US" w:eastAsia="zh-CN"/>
        </w:rPr>
      </w:pPr>
      <w:r>
        <w:rPr>
          <w:rFonts w:hint="eastAsia" w:ascii="华文细黑" w:hAnsi="华文细黑" w:eastAsia="华文细黑" w:cs="华文细黑"/>
          <w:color w:val="auto"/>
          <w:sz w:val="28"/>
          <w:szCs w:val="24"/>
          <w:lang w:val="en-US" w:eastAsia="zh-CN"/>
        </w:rPr>
        <w:t>======</w:t>
      </w:r>
    </w:p>
    <w:p>
      <w:pPr>
        <w:spacing w:beforeLines="0" w:afterLines="0"/>
        <w:jc w:val="left"/>
        <w:rPr>
          <w:rFonts w:hint="eastAsia" w:ascii="华文细黑" w:hAnsi="华文细黑" w:eastAsia="华文细黑" w:cs="华文细黑"/>
          <w:color w:val="0070C1"/>
          <w:sz w:val="28"/>
          <w:szCs w:val="24"/>
          <w:lang w:val="en-US" w:eastAsia="zh-CN"/>
        </w:rPr>
      </w:pPr>
    </w:p>
    <w:p>
      <w:pPr>
        <w:spacing w:beforeLines="0" w:afterLines="0"/>
        <w:jc w:val="left"/>
        <w:rPr>
          <w:rFonts w:hint="eastAsia" w:ascii="华文细黑" w:hAnsi="华文细黑" w:eastAsia="华文细黑" w:cs="华文细黑"/>
          <w:color w:val="0070C1"/>
          <w:sz w:val="28"/>
          <w:szCs w:val="24"/>
          <w:lang w:val="en-US" w:eastAsia="zh-CN"/>
        </w:rPr>
      </w:pPr>
      <w:r>
        <w:rPr>
          <w:rFonts w:hint="eastAsia" w:ascii="华文细黑" w:hAnsi="华文细黑" w:eastAsia="华文细黑" w:cs="华文细黑"/>
          <w:color w:val="0070C1"/>
          <w:sz w:val="28"/>
          <w:szCs w:val="24"/>
          <w:lang w:val="en-US" w:eastAsia="zh-CN"/>
        </w:rPr>
        <w:t>2.3 水体温湿效应的多尺度模拟</w:t>
      </w:r>
    </w:p>
    <w:p>
      <w:pPr>
        <w:numPr>
          <w:ilvl w:val="0"/>
          <w:numId w:val="0"/>
        </w:numPr>
        <w:ind w:leftChars="0"/>
        <w:rPr>
          <w:rFonts w:hint="default"/>
          <w:lang w:val="en-US" w:eastAsia="zh-CN"/>
        </w:rPr>
      </w:pPr>
      <w:bookmarkStart w:id="6" w:name="OLE_LINK14"/>
      <w:r>
        <w:rPr>
          <w:rFonts w:hint="eastAsia"/>
          <w:lang w:val="en-US" w:eastAsia="zh-CN"/>
        </w:rPr>
        <w:t>[up230201 11:06]</w:t>
      </w:r>
    </w:p>
    <w:bookmarkEnd w:id="6"/>
    <w:p>
      <w:pPr>
        <w:rPr>
          <w:rFonts w:hint="default"/>
          <w:lang w:val="en-US" w:eastAsia="zh-CN"/>
        </w:rPr>
      </w:pPr>
      <w:r>
        <w:rPr>
          <w:rFonts w:hint="eastAsia"/>
          <w:lang w:val="en-US" w:eastAsia="zh-CN"/>
        </w:rPr>
        <w:t>将实地监测的数据作为输入，基于Envi-met城市微气候模型对已进行城市气候区尺度实地监测的3个典型街区开展热环境模拟，再通过基于固定气象站测量的数据对模拟精度进行验证。验证指标采用</w:t>
      </w:r>
      <w:r>
        <w:rPr>
          <w:rFonts w:hint="eastAsia"/>
          <w:highlight w:val="yellow"/>
          <w:lang w:val="en-US" w:eastAsia="zh-CN"/>
        </w:rPr>
        <w:t>均方根误差RMSE和R2</w:t>
      </w:r>
      <w:r>
        <w:rPr>
          <w:rFonts w:hint="eastAsia"/>
          <w:lang w:val="en-US" w:eastAsia="zh-CN"/>
        </w:rPr>
        <w:t>。当模型模拟精度达到要求时，基于不同的城市设计情景进行进一步的模拟分析。根据不同情景设置下不同气象变量（行人水平高度的温度、相对湿度、风速和热舒适度）的模拟结果进行分析，量化街区尺度的城市空间形态特征及土地利用特征对微气候的影响，尤其是要关注水体的温湿效应。另外，对于重点的微尺度城市景观（100m×100m），如广场和不同类型的建筑，需进行更详尽的分析，以阐明微尺度城市景观的气候影响机制。该研究可作为对实地调查数据在区域空间分析上的不足的补充，同时也为城市规划与设计提供更全面地参考。</w:t>
      </w:r>
    </w:p>
    <w:p>
      <w:pPr>
        <w:spacing w:beforeLines="0" w:afterLines="0"/>
        <w:jc w:val="left"/>
        <w:rPr>
          <w:rFonts w:hint="default" w:ascii="华文细黑" w:hAnsi="华文细黑" w:eastAsia="华文细黑" w:cs="华文细黑"/>
          <w:color w:val="auto"/>
          <w:sz w:val="28"/>
          <w:szCs w:val="24"/>
          <w:lang w:val="en-US" w:eastAsia="zh-CN"/>
        </w:rPr>
      </w:pPr>
      <w:r>
        <w:rPr>
          <w:rFonts w:hint="eastAsia" w:ascii="华文细黑" w:hAnsi="华文细黑" w:eastAsia="华文细黑" w:cs="华文细黑"/>
          <w:color w:val="auto"/>
          <w:sz w:val="28"/>
          <w:szCs w:val="24"/>
          <w:lang w:val="en-US" w:eastAsia="zh-CN"/>
        </w:rPr>
        <w:t>======</w:t>
      </w:r>
    </w:p>
    <w:p>
      <w:pPr>
        <w:spacing w:beforeLines="0" w:afterLines="0"/>
        <w:jc w:val="left"/>
        <w:rPr>
          <w:rFonts w:hint="eastAsia" w:ascii="华文细黑" w:hAnsi="华文细黑" w:eastAsia="华文细黑" w:cs="华文细黑"/>
          <w:color w:val="auto"/>
          <w:sz w:val="21"/>
          <w:szCs w:val="21"/>
          <w:lang w:val="en-US" w:eastAsia="zh-CN"/>
        </w:rPr>
      </w:pPr>
      <w:r>
        <w:rPr>
          <w:rFonts w:hint="eastAsia" w:ascii="华文细黑" w:hAnsi="华文细黑" w:eastAsia="华文细黑" w:cs="华文细黑"/>
          <w:color w:val="auto"/>
          <w:sz w:val="21"/>
          <w:szCs w:val="21"/>
          <w:lang w:val="en-US" w:eastAsia="zh-CN"/>
        </w:rPr>
        <w:t>2.4 研究目标</w:t>
      </w:r>
    </w:p>
    <w:p>
      <w:pPr>
        <w:numPr>
          <w:ilvl w:val="0"/>
          <w:numId w:val="0"/>
        </w:numPr>
        <w:ind w:leftChars="0"/>
        <w:rPr>
          <w:rFonts w:hint="default"/>
          <w:lang w:val="en-US" w:eastAsia="zh-CN"/>
        </w:rPr>
      </w:pPr>
      <w:r>
        <w:rPr>
          <w:rFonts w:hint="eastAsia"/>
          <w:lang w:val="en-US" w:eastAsia="zh-CN"/>
        </w:rPr>
        <w:t>[up230201 15:07]</w:t>
      </w:r>
    </w:p>
    <w:p>
      <w:pPr>
        <w:rPr>
          <w:rFonts w:hint="eastAsia"/>
          <w:lang w:val="en-US" w:eastAsia="zh-CN"/>
        </w:rPr>
      </w:pPr>
      <w:r>
        <w:rPr>
          <w:rFonts w:hint="eastAsia"/>
          <w:lang w:val="en-US" w:eastAsia="zh-CN"/>
        </w:rPr>
        <w:t>本项目关注城市的滨江地带，围绕河流对该区域的温湿效应这一前沿科学问题，聚焦前人研究中较少关注的三维环境因素，通过将固定站点观测、移动观测和模型模拟相结合的手段，旨在全面理解我国长江上游城市的建筑与水体温湿效应的关系并厘清相应过程的驱动机制，尤其是关注相关过程在不同空间尺度的量化特征，为未来气候变化和城市化背景下的城市规划与设计提供科学依据。</w:t>
      </w:r>
    </w:p>
    <w:p>
      <w:pPr>
        <w:rPr>
          <w:rFonts w:hint="default"/>
          <w:lang w:val="en-US" w:eastAsia="zh-CN"/>
        </w:rPr>
      </w:pPr>
      <w:r>
        <w:rPr>
          <w:rFonts w:hint="eastAsia"/>
          <w:lang w:val="en-US" w:eastAsia="zh-CN"/>
        </w:rPr>
        <w:t>=====</w:t>
      </w:r>
    </w:p>
    <w:p>
      <w:pPr>
        <w:spacing w:beforeLines="0" w:afterLines="0"/>
        <w:jc w:val="left"/>
        <w:rPr>
          <w:rFonts w:hint="default" w:ascii="华文细黑" w:hAnsi="华文细黑" w:eastAsia="华文细黑" w:cs="华文细黑"/>
          <w:color w:val="auto"/>
          <w:sz w:val="21"/>
          <w:szCs w:val="21"/>
          <w:lang w:val="en-US" w:eastAsia="zh-CN"/>
        </w:rPr>
      </w:pPr>
      <w:r>
        <w:rPr>
          <w:rFonts w:hint="eastAsia" w:ascii="华文细黑" w:hAnsi="华文细黑" w:eastAsia="华文细黑" w:cs="华文细黑"/>
          <w:color w:val="auto"/>
          <w:sz w:val="21"/>
          <w:szCs w:val="21"/>
          <w:lang w:val="en-US" w:eastAsia="zh-CN"/>
        </w:rPr>
        <w:t>2.5 拟解决的关键科学问题</w:t>
      </w:r>
    </w:p>
    <w:p>
      <w:pPr>
        <w:spacing w:beforeLines="0" w:afterLines="0"/>
        <w:jc w:val="left"/>
        <w:rPr>
          <w:rFonts w:hint="eastAsia" w:ascii="华文细黑" w:hAnsi="华文细黑" w:eastAsia="华文细黑" w:cs="华文细黑"/>
          <w:color w:val="0070C1"/>
          <w:sz w:val="28"/>
          <w:szCs w:val="24"/>
        </w:rPr>
      </w:pPr>
      <w:r>
        <w:rPr>
          <w:rFonts w:hint="eastAsia" w:ascii="华文细黑" w:hAnsi="华文细黑" w:eastAsia="华文细黑" w:cs="华文细黑"/>
          <w:color w:val="0070C1"/>
          <w:sz w:val="28"/>
          <w:szCs w:val="24"/>
        </w:rPr>
        <w:t>3. 拟采取的研究方案及可行性分析（包括研究方法、技术路线、</w:t>
      </w:r>
    </w:p>
    <w:p>
      <w:pPr>
        <w:rPr>
          <w:rFonts w:hint="eastAsia" w:ascii="华文细黑" w:hAnsi="华文细黑" w:eastAsia="华文细黑" w:cs="华文细黑"/>
          <w:color w:val="0070C1"/>
          <w:sz w:val="28"/>
          <w:szCs w:val="24"/>
        </w:rPr>
      </w:pPr>
      <w:r>
        <w:rPr>
          <w:rFonts w:hint="eastAsia" w:ascii="华文细黑" w:hAnsi="华文细黑" w:eastAsia="华文细黑" w:cs="华文细黑"/>
          <w:color w:val="0070C1"/>
          <w:sz w:val="28"/>
          <w:szCs w:val="24"/>
        </w:rPr>
        <w:t>实验手段、关键技术等说明）；</w:t>
      </w:r>
    </w:p>
    <w:p>
      <w:pPr>
        <w:rPr>
          <w:rFonts w:hint="eastAsia"/>
          <w:lang w:val="en-US" w:eastAsia="zh-CN"/>
        </w:rPr>
      </w:pPr>
      <w:r>
        <w:rPr>
          <w:rFonts w:hint="eastAsia"/>
          <w:lang w:val="en-US" w:eastAsia="zh-CN"/>
        </w:rPr>
        <w:t>3.1 研究方案</w:t>
      </w:r>
    </w:p>
    <w:p>
      <w:pPr>
        <w:rPr>
          <w:rFonts w:hint="eastAsia"/>
          <w:lang w:val="en-US" w:eastAsia="zh-CN"/>
        </w:rPr>
      </w:pPr>
      <w:r>
        <w:rPr>
          <w:rFonts w:hint="eastAsia"/>
          <w:lang w:val="en-US" w:eastAsia="zh-CN"/>
        </w:rPr>
        <w:t>3.1.1 研究区概况</w:t>
      </w:r>
    </w:p>
    <w:p>
      <w:pPr>
        <w:rPr>
          <w:rFonts w:hint="default"/>
          <w:lang w:val="en-US" w:eastAsia="zh-CN"/>
        </w:rPr>
      </w:pPr>
      <w:r>
        <w:rPr>
          <w:rFonts w:hint="eastAsia"/>
          <w:lang w:val="en-US" w:eastAsia="zh-CN"/>
        </w:rPr>
        <w:t>[up230124 15:50]</w:t>
      </w:r>
    </w:p>
    <w:p>
      <w:pPr>
        <w:rPr>
          <w:rFonts w:hint="eastAsia"/>
          <w:lang w:val="en-US" w:eastAsia="zh-CN"/>
        </w:rPr>
      </w:pPr>
      <w:r>
        <w:rPr>
          <w:rFonts w:hint="eastAsia"/>
          <w:lang w:val="en-US" w:eastAsia="zh-CN"/>
        </w:rPr>
        <w:t>本项目拟在</w:t>
      </w:r>
      <w:r>
        <w:rPr>
          <w:rFonts w:hint="eastAsia"/>
          <w:highlight w:val="yellow"/>
          <w:lang w:val="en-US" w:eastAsia="zh-CN"/>
        </w:rPr>
        <w:t>重庆市江津区和巴南区城区</w:t>
      </w:r>
      <w:r>
        <w:rPr>
          <w:rFonts w:hint="eastAsia"/>
          <w:lang w:val="en-US" w:eastAsia="zh-CN"/>
        </w:rPr>
        <w:t>开展观测研究。该研究区域位于我国长江上游沿江区域，江面宽度约为</w:t>
      </w:r>
      <w:r>
        <w:rPr>
          <w:rFonts w:hint="eastAsia"/>
          <w:highlight w:val="yellow"/>
          <w:lang w:val="en-US" w:eastAsia="zh-CN"/>
        </w:rPr>
        <w:t>700米</w:t>
      </w:r>
      <w:r>
        <w:rPr>
          <w:rFonts w:hint="eastAsia"/>
          <w:lang w:val="en-US" w:eastAsia="zh-CN"/>
        </w:rPr>
        <w:t>，平均海拔约为</w:t>
      </w:r>
      <w:r>
        <w:rPr>
          <w:rFonts w:hint="eastAsia"/>
          <w:highlight w:val="yellow"/>
          <w:lang w:val="en-US" w:eastAsia="zh-CN"/>
        </w:rPr>
        <w:t>XX米。</w:t>
      </w:r>
      <w:r>
        <w:rPr>
          <w:rFonts w:hint="eastAsia"/>
          <w:highlight w:val="none"/>
          <w:lang w:val="en-US" w:eastAsia="zh-CN"/>
        </w:rPr>
        <w:t>研究区</w:t>
      </w:r>
      <w:r>
        <w:rPr>
          <w:rFonts w:hint="eastAsia"/>
          <w:lang w:val="en-US" w:eastAsia="zh-CN"/>
        </w:rPr>
        <w:t>气候类型为亚热带季风气候，夏季炎热潮湿，冬季阴冷，日照偏少。研究区内建筑和道路沿江岸布局，包含不同类型的局地气候区，包括紧凑型中低层街区、开放式高层街区、大型低层街区等，在长江上游流域城市中具有很好的代表性。</w:t>
      </w: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3.1.2 街区</w:t>
      </w:r>
      <w:bookmarkStart w:id="7" w:name="OLE_LINK7"/>
      <w:r>
        <w:rPr>
          <w:rFonts w:hint="eastAsia"/>
          <w:lang w:val="en-US" w:eastAsia="zh-CN"/>
        </w:rPr>
        <w:t>尺度河流温湿效应的时空格局分析</w:t>
      </w:r>
      <w:bookmarkEnd w:id="7"/>
    </w:p>
    <w:p>
      <w:pPr>
        <w:rPr>
          <w:rFonts w:hint="default"/>
          <w:lang w:val="en-US" w:eastAsia="zh-CN"/>
        </w:rPr>
      </w:pPr>
      <w:r>
        <w:rPr>
          <w:rFonts w:hint="eastAsia"/>
          <w:lang w:val="en-US" w:eastAsia="zh-CN"/>
        </w:rPr>
        <w:t>[up230124 11:33]</w:t>
      </w:r>
    </w:p>
    <w:p>
      <w:pPr>
        <w:rPr>
          <w:rFonts w:hint="default"/>
          <w:lang w:val="en-US" w:eastAsia="zh-CN"/>
        </w:rPr>
      </w:pPr>
      <w:bookmarkStart w:id="8" w:name="OLE_LINK24"/>
      <w:r>
        <w:rPr>
          <w:rFonts w:hint="eastAsia"/>
          <w:lang w:val="en-US" w:eastAsia="zh-CN"/>
        </w:rPr>
        <w:t>根据重庆的局地气候区特征选择了位于长江沿岸附近的三个街区。街区一位于江津区几江街道，代表紧凑型中低层街区。该街区的建筑主要以</w:t>
      </w:r>
      <w:r>
        <w:rPr>
          <w:rFonts w:hint="eastAsia"/>
          <w:highlight w:val="yellow"/>
          <w:lang w:val="en-US" w:eastAsia="zh-CN"/>
        </w:rPr>
        <w:t>6-7层</w:t>
      </w:r>
      <w:r>
        <w:rPr>
          <w:rFonts w:hint="eastAsia"/>
          <w:lang w:val="en-US" w:eastAsia="zh-CN"/>
        </w:rPr>
        <w:t>旧式建筑为主，分布较为密集，绿色植被较少。街区内多数道路狭窄，宽度小于</w:t>
      </w:r>
      <w:r>
        <w:rPr>
          <w:rFonts w:hint="eastAsia"/>
          <w:highlight w:val="yellow"/>
          <w:lang w:val="en-US" w:eastAsia="zh-CN"/>
        </w:rPr>
        <w:t>20米</w:t>
      </w:r>
      <w:r>
        <w:rPr>
          <w:rFonts w:hint="eastAsia"/>
          <w:lang w:val="en-US" w:eastAsia="zh-CN"/>
        </w:rPr>
        <w:t>。街区二位于江津区鼎山街道，代表开放式高层街区。该街区分布有大量约</w:t>
      </w:r>
      <w:r>
        <w:rPr>
          <w:rFonts w:hint="eastAsia"/>
          <w:highlight w:val="yellow"/>
          <w:lang w:val="en-US" w:eastAsia="zh-CN"/>
        </w:rPr>
        <w:t>90米</w:t>
      </w:r>
      <w:r>
        <w:rPr>
          <w:rFonts w:hint="eastAsia"/>
          <w:lang w:val="en-US" w:eastAsia="zh-CN"/>
        </w:rPr>
        <w:t>高的高层住宅，建筑密度相对较低，且街区内绿色植被分布较多，以草本为主。同时，街区内多数道路较宽，宽度大于</w:t>
      </w:r>
      <w:r>
        <w:rPr>
          <w:rFonts w:hint="eastAsia"/>
          <w:highlight w:val="yellow"/>
          <w:lang w:val="en-US" w:eastAsia="zh-CN"/>
        </w:rPr>
        <w:t>30米</w:t>
      </w:r>
      <w:r>
        <w:rPr>
          <w:rFonts w:hint="eastAsia"/>
          <w:lang w:val="en-US" w:eastAsia="zh-CN"/>
        </w:rPr>
        <w:t>。街区三位于巴南区的大江工业园，代表大型低层街区。街区内植被分布较少，以乔木为主。建筑以一层工业用房为主，高度低于</w:t>
      </w:r>
      <w:r>
        <w:rPr>
          <w:rFonts w:hint="eastAsia"/>
          <w:highlight w:val="yellow"/>
          <w:lang w:val="en-US" w:eastAsia="zh-CN"/>
        </w:rPr>
        <w:t>10米</w:t>
      </w:r>
      <w:r>
        <w:rPr>
          <w:rFonts w:hint="eastAsia"/>
          <w:lang w:val="en-US" w:eastAsia="zh-CN"/>
        </w:rPr>
        <w:t>。在本项目中，每个街区各设置</w:t>
      </w:r>
      <w:r>
        <w:rPr>
          <w:rFonts w:hint="eastAsia"/>
          <w:highlight w:val="yellow"/>
          <w:lang w:val="en-US" w:eastAsia="zh-CN"/>
        </w:rPr>
        <w:t>40个</w:t>
      </w:r>
      <w:r>
        <w:rPr>
          <w:rFonts w:hint="eastAsia"/>
          <w:lang w:val="en-US" w:eastAsia="zh-CN"/>
        </w:rPr>
        <w:t>移动监测点以及一个固定监测点</w:t>
      </w:r>
      <w:r>
        <w:rPr>
          <w:rFonts w:hint="eastAsia"/>
          <w:highlight w:val="yellow"/>
          <w:lang w:val="en-US" w:eastAsia="zh-CN"/>
        </w:rPr>
        <w:t>（图xx）</w:t>
      </w:r>
      <w:r>
        <w:rPr>
          <w:rFonts w:hint="eastAsia"/>
          <w:lang w:val="en-US" w:eastAsia="zh-CN"/>
        </w:rPr>
        <w:t>。4</w:t>
      </w:r>
      <w:r>
        <w:rPr>
          <w:rFonts w:hint="eastAsia"/>
          <w:highlight w:val="yellow"/>
          <w:lang w:val="en-US" w:eastAsia="zh-CN"/>
        </w:rPr>
        <w:t>0个</w:t>
      </w:r>
      <w:r>
        <w:rPr>
          <w:rFonts w:hint="eastAsia"/>
          <w:lang w:val="en-US" w:eastAsia="zh-CN"/>
        </w:rPr>
        <w:t>移动监测点均匀地分布在对应的街区范围内，具有不同的空间特征，能较为全面地代表各街区的空间形态特征。</w:t>
      </w:r>
    </w:p>
    <w:bookmarkEnd w:id="8"/>
    <w:p>
      <w:pPr>
        <w:rPr>
          <w:rFonts w:hint="eastAsia"/>
          <w:lang w:val="en-US" w:eastAsia="zh-CN"/>
        </w:rPr>
      </w:pPr>
      <w:r>
        <w:rPr>
          <w:rFonts w:hint="eastAsia"/>
          <w:lang w:val="en-US" w:eastAsia="zh-CN"/>
        </w:rPr>
        <w:t>=====</w:t>
      </w:r>
    </w:p>
    <w:p>
      <w:pPr>
        <w:rPr>
          <w:rFonts w:hint="eastAsia"/>
          <w:lang w:val="en-US" w:eastAsia="zh-CN"/>
        </w:rPr>
      </w:pPr>
    </w:p>
    <w:p>
      <w:pPr>
        <w:jc w:val="center"/>
        <w:rPr>
          <w:rFonts w:hint="default"/>
          <w:lang w:val="en-US" w:eastAsia="zh-CN"/>
        </w:rPr>
      </w:pPr>
      <w:r>
        <w:rPr>
          <w:rFonts w:hint="eastAsia"/>
          <w:lang w:val="en-US" w:eastAsia="zh-CN"/>
        </w:rPr>
        <w:t>图xx  街区尺度河流温湿效应研究区域的遥感图像</w:t>
      </w:r>
    </w:p>
    <w:p>
      <w:pPr>
        <w:rPr>
          <w:rFonts w:hint="default"/>
          <w:lang w:val="en-US" w:eastAsia="zh-CN"/>
        </w:rPr>
      </w:pPr>
      <w:r>
        <w:rPr>
          <w:rFonts w:hint="eastAsia"/>
          <w:lang w:val="en-US" w:eastAsia="zh-CN"/>
        </w:rPr>
        <w:t>[up230124 12:07]</w:t>
      </w:r>
    </w:p>
    <w:p>
      <w:pPr>
        <w:rPr>
          <w:rFonts w:hint="eastAsia"/>
          <w:highlight w:val="yellow"/>
          <w:lang w:val="en-US" w:eastAsia="zh-CN"/>
        </w:rPr>
      </w:pPr>
      <w:r>
        <w:rPr>
          <w:rFonts w:hint="eastAsia"/>
          <w:lang w:val="en-US" w:eastAsia="zh-CN"/>
        </w:rPr>
        <w:t>在一年的四个季节，根据天气情况各选择一个典型的低风速无云晴天。低风速无云晴天的选择是为了避免大尺度天气背景因素（背景风、云量、降水等）对街区气象变量的影响。从</w:t>
      </w:r>
      <w:r>
        <w:rPr>
          <w:rFonts w:hint="eastAsia"/>
          <w:highlight w:val="yellow"/>
          <w:lang w:val="en-US" w:eastAsia="zh-CN"/>
        </w:rPr>
        <w:t>当日早上6点开始直到第二日的早上6点</w:t>
      </w:r>
      <w:r>
        <w:rPr>
          <w:rFonts w:hint="eastAsia"/>
          <w:lang w:val="en-US" w:eastAsia="zh-CN"/>
        </w:rPr>
        <w:t>，在每个小时的整点</w:t>
      </w:r>
      <w:r>
        <w:rPr>
          <w:rFonts w:hint="eastAsia"/>
          <w:highlight w:val="yellow"/>
          <w:lang w:val="en-US" w:eastAsia="zh-CN"/>
        </w:rPr>
        <w:t>开始一轮</w:t>
      </w:r>
      <w:r>
        <w:rPr>
          <w:rFonts w:hint="eastAsia"/>
          <w:lang w:val="en-US" w:eastAsia="zh-CN"/>
        </w:rPr>
        <w:t>气象监测。在整个研究日进行</w:t>
      </w:r>
      <w:r>
        <w:rPr>
          <w:rFonts w:hint="eastAsia"/>
          <w:highlight w:val="yellow"/>
          <w:lang w:val="en-US" w:eastAsia="zh-CN"/>
        </w:rPr>
        <w:t>24轮监测</w:t>
      </w:r>
      <w:r>
        <w:rPr>
          <w:rFonts w:hint="eastAsia"/>
          <w:lang w:val="en-US" w:eastAsia="zh-CN"/>
        </w:rPr>
        <w:t>。在气象监测过程中，每个街区的监测点被分为2组（A、B）。对每一组监测点，分别从</w:t>
      </w:r>
      <w:r>
        <w:rPr>
          <w:rFonts w:hint="eastAsia"/>
          <w:highlight w:val="yellow"/>
          <w:lang w:val="en-US" w:eastAsia="zh-CN"/>
        </w:rPr>
        <w:t>站点A1和B1</w:t>
      </w:r>
      <w:r>
        <w:rPr>
          <w:rFonts w:hint="eastAsia"/>
          <w:lang w:val="en-US" w:eastAsia="zh-CN"/>
        </w:rPr>
        <w:t>按站点编号顺序进行遍历移动直到</w:t>
      </w:r>
      <w:r>
        <w:rPr>
          <w:rFonts w:hint="eastAsia"/>
          <w:highlight w:val="yellow"/>
          <w:lang w:val="en-US" w:eastAsia="zh-CN"/>
        </w:rPr>
        <w:t>各组最后一个站点</w:t>
      </w:r>
      <w:r>
        <w:rPr>
          <w:rFonts w:hint="eastAsia"/>
          <w:lang w:val="en-US" w:eastAsia="zh-CN"/>
        </w:rPr>
        <w:t>。测量设备以</w:t>
      </w:r>
      <w:r>
        <w:rPr>
          <w:rFonts w:hint="eastAsia"/>
          <w:highlight w:val="yellow"/>
          <w:lang w:val="en-US" w:eastAsia="zh-CN"/>
        </w:rPr>
        <w:t>10秒一次</w:t>
      </w:r>
      <w:r>
        <w:rPr>
          <w:rFonts w:hint="eastAsia"/>
          <w:lang w:val="en-US" w:eastAsia="zh-CN"/>
        </w:rPr>
        <w:t>的频率记录各点的温度和湿度。为了保证各点测量温湿度的准确性，设备需要在测量点连续停留</w:t>
      </w:r>
      <w:r>
        <w:rPr>
          <w:rFonts w:hint="eastAsia"/>
          <w:highlight w:val="yellow"/>
          <w:lang w:val="en-US" w:eastAsia="zh-CN"/>
        </w:rPr>
        <w:t>30秒</w:t>
      </w:r>
      <w:r>
        <w:rPr>
          <w:rFonts w:hint="eastAsia"/>
          <w:lang w:val="en-US" w:eastAsia="zh-CN"/>
        </w:rPr>
        <w:t>，再在</w:t>
      </w:r>
      <w:r>
        <w:rPr>
          <w:rFonts w:hint="eastAsia"/>
          <w:highlight w:val="yellow"/>
          <w:lang w:val="en-US" w:eastAsia="zh-CN"/>
        </w:rPr>
        <w:t>2分钟</w:t>
      </w:r>
      <w:r>
        <w:rPr>
          <w:rFonts w:hint="eastAsia"/>
          <w:lang w:val="en-US" w:eastAsia="zh-CN"/>
        </w:rPr>
        <w:t>之内移动至下一个测量点，因此完成一轮监测需要约</w:t>
      </w:r>
      <w:r>
        <w:rPr>
          <w:rFonts w:hint="eastAsia"/>
          <w:highlight w:val="yellow"/>
          <w:lang w:val="en-US" w:eastAsia="zh-CN"/>
        </w:rPr>
        <w:t>30分钟。</w:t>
      </w:r>
    </w:p>
    <w:p>
      <w:pPr>
        <w:rPr>
          <w:rFonts w:hint="eastAsia"/>
          <w:highlight w:val="yellow"/>
          <w:lang w:val="en-US" w:eastAsia="zh-CN"/>
        </w:rPr>
      </w:pPr>
      <w:r>
        <w:rPr>
          <w:rFonts w:hint="eastAsia"/>
          <w:lang w:val="en-US" w:eastAsia="zh-CN"/>
        </w:rPr>
        <w:t>=====</w:t>
      </w:r>
    </w:p>
    <w:p>
      <w:pPr>
        <w:rPr>
          <w:rFonts w:hint="default"/>
          <w:lang w:val="en-US" w:eastAsia="zh-CN"/>
        </w:rPr>
      </w:pPr>
      <w:r>
        <w:rPr>
          <w:rFonts w:hint="eastAsia"/>
          <w:lang w:val="en-US" w:eastAsia="zh-CN"/>
        </w:rPr>
        <w:t>[up230124 14:15]</w:t>
      </w:r>
    </w:p>
    <w:p>
      <w:pPr>
        <w:rPr>
          <w:rFonts w:hint="eastAsia"/>
          <w:lang w:val="en-US" w:eastAsia="zh-CN"/>
        </w:rPr>
      </w:pPr>
      <w:r>
        <w:rPr>
          <w:rFonts w:hint="eastAsia"/>
          <w:lang w:val="en-US" w:eastAsia="zh-CN"/>
        </w:rPr>
        <w:t>由于各个街区内不同移动测量点的测量时间存在差异，因此需要在各街区邻近的沿江区域分别设置一个固定测量点，作为移动测量的校准。在进行数据分析时，除站点A1、B1外，其它站点的温湿度数据需要根据测量时刻与参考时刻（每一轮测量的起始时间）对应气象变量的差值进行调整。为减少周围环境对气象变量的影响，三个街区的固定测量点分别设置于站点C1、C2和C3。这三个固定测量点距长江江面仅</w:t>
      </w:r>
      <w:r>
        <w:rPr>
          <w:rFonts w:hint="eastAsia"/>
          <w:highlight w:val="yellow"/>
          <w:lang w:val="en-US" w:eastAsia="zh-CN"/>
        </w:rPr>
        <w:t>XX</w:t>
      </w:r>
      <w:r>
        <w:rPr>
          <w:rFonts w:hint="eastAsia"/>
          <w:lang w:val="en-US" w:eastAsia="zh-CN"/>
        </w:rPr>
        <w:t>米，周边环境以绿地或广场为主，较为开阔。</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[up230124 15:15]</w:t>
      </w:r>
    </w:p>
    <w:p>
      <w:pPr>
        <w:rPr>
          <w:rFonts w:hint="eastAsia"/>
          <w:lang w:val="en-US" w:eastAsia="zh-CN"/>
        </w:rPr>
      </w:pPr>
      <w:r>
        <w:rPr>
          <w:rFonts w:hint="eastAsia"/>
          <w:lang w:val="en-US" w:eastAsia="zh-CN"/>
        </w:rPr>
        <w:t>对于移动测量和固定测量，本项目设置了空气温度传感器、超声波风速计和日射强度计，监测的变量包括气温、相对湿度和净辐射。</w:t>
      </w:r>
      <w:r>
        <w:rPr>
          <w:rFonts w:hint="eastAsia"/>
          <w:lang w:val="zh-CN" w:eastAsia="zh-CN"/>
        </w:rPr>
        <w:t>所有传感器均</w:t>
      </w:r>
      <w:r>
        <w:rPr>
          <w:rFonts w:hint="eastAsia"/>
          <w:lang w:val="en-US" w:eastAsia="zh-CN"/>
        </w:rPr>
        <w:t>被固定在三脚架的</w:t>
      </w:r>
      <w:r>
        <w:rPr>
          <w:rFonts w:hint="eastAsia"/>
          <w:lang w:val="zh-CN" w:eastAsia="zh-CN"/>
        </w:rPr>
        <w:t>不同高度上。</w:t>
      </w:r>
      <w:r>
        <w:rPr>
          <w:rFonts w:hint="eastAsia"/>
          <w:lang w:val="en-US" w:eastAsia="zh-CN"/>
        </w:rPr>
        <w:t>各传感器的详细信息详见</w:t>
      </w:r>
      <w:r>
        <w:rPr>
          <w:rFonts w:hint="eastAsia"/>
          <w:highlight w:val="yellow"/>
          <w:lang w:val="en-US" w:eastAsia="zh-CN"/>
        </w:rPr>
        <w:t>表XX</w:t>
      </w:r>
      <w:r>
        <w:rPr>
          <w:rFonts w:hint="eastAsia"/>
          <w:lang w:val="en-US" w:eastAsia="zh-CN"/>
        </w:rPr>
        <w:t>。</w:t>
      </w:r>
    </w:p>
    <w:p>
      <w:pPr>
        <w:rPr>
          <w:rFonts w:hint="default"/>
          <w:lang w:val="en-US" w:eastAsia="zh-CN"/>
        </w:rPr>
      </w:pPr>
      <w:bookmarkStart w:id="9" w:name="OLE_LINK8"/>
      <w:r>
        <w:rPr>
          <w:rFonts w:hint="eastAsia"/>
          <w:lang w:val="en-US" w:eastAsia="zh-CN"/>
        </w:rPr>
        <w:t>=====</w:t>
      </w:r>
    </w:p>
    <w:bookmarkEnd w:id="9"/>
    <w:p>
      <w:pPr>
        <w:rPr>
          <w:rFonts w:hint="eastAsia"/>
          <w:lang w:val="en-US" w:eastAsia="zh-CN"/>
        </w:rPr>
      </w:pPr>
    </w:p>
    <w:p>
      <w:pPr>
        <w:jc w:val="center"/>
        <w:rPr>
          <w:rFonts w:hint="eastAsia"/>
          <w:lang w:val="en-US" w:eastAsia="zh-CN"/>
        </w:rPr>
      </w:pPr>
      <w:r>
        <w:rPr>
          <w:rFonts w:hint="eastAsia"/>
          <w:lang w:val="en-US" w:eastAsia="zh-CN"/>
        </w:rPr>
        <w:t>表xx 街区尺度移动测量所使用测量设备的详细信息</w:t>
      </w:r>
    </w:p>
    <w:p>
      <w:pPr>
        <w:jc w:val="center"/>
        <w:rPr>
          <w:rFonts w:hint="eastAsia"/>
          <w:lang w:val="en-US" w:eastAsia="zh-CN"/>
        </w:rPr>
      </w:pPr>
    </w:p>
    <w:p>
      <w:pPr>
        <w:jc w:val="center"/>
        <w:rPr>
          <w:rFonts w:hint="eastAsia"/>
          <w:lang w:val="en-US" w:eastAsia="zh-CN"/>
        </w:rPr>
      </w:pPr>
    </w:p>
    <w:p>
      <w:pPr>
        <w:rPr>
          <w:rFonts w:hint="default"/>
          <w:lang w:val="en-US" w:eastAsia="zh-CN"/>
        </w:rPr>
      </w:pPr>
      <w:r>
        <w:rPr>
          <w:rFonts w:hint="eastAsia"/>
          <w:lang w:val="en-US" w:eastAsia="zh-CN"/>
        </w:rPr>
        <w:t>[up230124 16:16]</w:t>
      </w:r>
    </w:p>
    <w:p>
      <w:pPr>
        <w:rPr>
          <w:rFonts w:hint="default"/>
          <w:lang w:val="en-US" w:eastAsia="zh-CN"/>
        </w:rPr>
      </w:pPr>
      <w:r>
        <w:rPr>
          <w:rFonts w:hint="eastAsia"/>
          <w:lang w:val="en-US" w:eastAsia="zh-CN"/>
        </w:rPr>
        <w:t>理论上，各移动测量点应尽可能靠近道路中央。然而，出于安全性考虑且为了避免车辆的干扰，这一条件在多数情况下难以实现。因此，本项目中，移动测量站点的布置应尽可能靠近道路中心。</w:t>
      </w: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[up230124 21:05]</w:t>
      </w:r>
    </w:p>
    <w:p>
      <w:pPr>
        <w:rPr>
          <w:rFonts w:hint="eastAsia"/>
          <w:lang w:val="en-US" w:eastAsia="zh-CN"/>
        </w:rPr>
      </w:pPr>
      <w:r>
        <w:rPr>
          <w:rFonts w:hint="eastAsia"/>
          <w:lang w:val="en-US" w:eastAsia="zh-CN"/>
        </w:rPr>
        <w:t>在完成研究区域的气象监测后，本项目将对相应的气象变量进行数据分析，以探究各测量点气象变量与环境因素的相关性。在相关分析之前，需要设置缓冲区，以确定计算环境因素的空间范围。在本项目中，设置了五个圆形缓冲区，半径分别为10m, 20m, 30m, 40m 和 50m。对五个缓冲区设置下的环境因素分别与气温进行初步回归分析，并选择环境因素解释率最大的缓冲区来进行进一步数值分析。</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[up230124 21:55]</w:t>
      </w:r>
    </w:p>
    <w:p>
      <w:pPr>
        <w:rPr>
          <w:rFonts w:hint="eastAsia"/>
          <w:lang w:val="en-US" w:eastAsia="zh-CN"/>
        </w:rPr>
      </w:pPr>
      <w:r>
        <w:rPr>
          <w:rFonts w:hint="eastAsia"/>
          <w:lang w:val="en-US" w:eastAsia="zh-CN"/>
        </w:rPr>
        <w:t>在数据分析中，本项目选取了</w:t>
      </w:r>
      <w:r>
        <w:rPr>
          <w:rFonts w:hint="eastAsia"/>
          <w:highlight w:val="yellow"/>
          <w:lang w:val="en-US" w:eastAsia="zh-CN"/>
        </w:rPr>
        <w:t>XX个环境因素</w:t>
      </w:r>
      <w:r>
        <w:rPr>
          <w:rFonts w:hint="eastAsia"/>
          <w:lang w:val="en-US" w:eastAsia="zh-CN"/>
        </w:rPr>
        <w:t>。其中，二维因素包括</w:t>
      </w:r>
      <w:r>
        <w:rPr>
          <w:rFonts w:hint="eastAsia"/>
          <w:highlight w:val="yellow"/>
          <w:lang w:val="en-US" w:eastAsia="zh-CN"/>
        </w:rPr>
        <w:t>景观形态指数(Landscape Shape Index)、到水体的距离、海拔、缓冲区内的建筑面积比</w:t>
      </w:r>
      <w:r>
        <w:rPr>
          <w:rFonts w:hint="eastAsia"/>
          <w:lang w:val="en-US" w:eastAsia="zh-CN"/>
        </w:rPr>
        <w:t>，三维因素包括</w:t>
      </w:r>
      <w:r>
        <w:rPr>
          <w:rFonts w:hint="eastAsia"/>
          <w:highlight w:val="yellow"/>
          <w:lang w:val="en-US" w:eastAsia="zh-CN"/>
        </w:rPr>
        <w:t>缓冲区内平均建筑高度、平均建筑高度的标准差、正面面积指数(Frontal Area Index)和天空视角因子(Sky View Factor)</w:t>
      </w:r>
      <w:r>
        <w:rPr>
          <w:rFonts w:hint="eastAsia"/>
          <w:lang w:val="en-US" w:eastAsia="zh-CN"/>
        </w:rPr>
        <w:t>。其中，正面面积指数表示每单位水平面中</w:t>
      </w:r>
      <w:r>
        <w:rPr>
          <w:rFonts w:hint="eastAsia"/>
          <w:highlight w:val="yellow"/>
          <w:lang w:val="en-US" w:eastAsia="zh-CN"/>
        </w:rPr>
        <w:t>垂直于盛行风向</w:t>
      </w:r>
      <w:r>
        <w:rPr>
          <w:rFonts w:hint="eastAsia"/>
          <w:lang w:val="en-US" w:eastAsia="zh-CN"/>
        </w:rPr>
        <w:t>的建筑墙面面积(Wong et al., 2010)。天空视角因子</w:t>
      </w:r>
      <w:r>
        <w:rPr>
          <w:rFonts w:hint="default"/>
          <w:lang w:val="en-US" w:eastAsia="zh-CN"/>
        </w:rPr>
        <w:t>表示建筑物和植被遮挡天空的比例</w:t>
      </w:r>
      <w:r>
        <w:rPr>
          <w:rFonts w:hint="eastAsia"/>
          <w:lang w:val="en-US" w:eastAsia="zh-CN"/>
        </w:rPr>
        <w:t>，</w:t>
      </w:r>
      <w:r>
        <w:rPr>
          <w:rFonts w:hint="default"/>
          <w:lang w:val="en-US" w:eastAsia="zh-CN"/>
        </w:rPr>
        <w:t>定义为平面接收（或发射）的辐射与整个半球发射（或接收）的辐射之比</w:t>
      </w: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bookmarkStart w:id="10" w:name="OLE_LINK12"/>
      <w:r>
        <w:rPr>
          <w:rFonts w:hint="eastAsia"/>
          <w:lang w:val="en-US" w:eastAsia="zh-CN"/>
        </w:rPr>
        <w:t>[up230124 22:53]</w:t>
      </w:r>
    </w:p>
    <w:bookmarkEnd w:id="10"/>
    <w:p>
      <w:pPr>
        <w:rPr>
          <w:rFonts w:hint="default"/>
          <w:lang w:val="en-US" w:eastAsia="zh-CN"/>
        </w:rPr>
      </w:pPr>
      <w:bookmarkStart w:id="11" w:name="OLE_LINK25"/>
      <w:r>
        <w:rPr>
          <w:rFonts w:hint="eastAsia"/>
          <w:lang w:val="en-US" w:eastAsia="zh-CN"/>
        </w:rPr>
        <w:t>这一部分研究采用的数据包括研究区域的地形数据、土地覆盖数据以及三维建筑数据。地形数据来自于</w:t>
      </w:r>
      <w:r>
        <w:rPr>
          <w:rFonts w:hint="eastAsia"/>
          <w:highlight w:val="yellow"/>
          <w:lang w:val="en-US" w:eastAsia="zh-CN"/>
        </w:rPr>
        <w:t>XX</w:t>
      </w:r>
      <w:r>
        <w:rPr>
          <w:rFonts w:hint="eastAsia"/>
          <w:lang w:val="en-US" w:eastAsia="zh-CN"/>
        </w:rPr>
        <w:t>。土地覆盖数据由</w:t>
      </w:r>
      <w:r>
        <w:rPr>
          <w:rFonts w:hint="eastAsia"/>
          <w:highlight w:val="yellow"/>
          <w:lang w:val="en-US" w:eastAsia="zh-CN"/>
        </w:rPr>
        <w:t>地理空间数据云平台（http://www.gscloud.cn/）下载的TM影像</w:t>
      </w:r>
      <w:r>
        <w:rPr>
          <w:rFonts w:hint="eastAsia"/>
          <w:lang w:val="en-US" w:eastAsia="zh-CN"/>
        </w:rPr>
        <w:t>反演得到。三维建筑数据主要用于计算相关的三维环境因素，其</w:t>
      </w:r>
      <w:r>
        <w:rPr>
          <w:rFonts w:hint="default"/>
          <w:lang w:val="en-US" w:eastAsia="zh-CN"/>
        </w:rPr>
        <w:t>源自</w:t>
      </w:r>
      <w:r>
        <w:rPr>
          <w:rFonts w:hint="default"/>
          <w:highlight w:val="yellow"/>
          <w:lang w:val="en-US" w:eastAsia="zh-CN"/>
        </w:rPr>
        <w:t>在线地图服务平台高德地图API</w:t>
      </w:r>
      <w:r>
        <w:rPr>
          <w:rFonts w:hint="eastAsia"/>
          <w:highlight w:val="yellow"/>
          <w:lang w:val="en-US" w:eastAsia="zh-CN"/>
        </w:rPr>
        <w:t>开放平台</w:t>
      </w:r>
      <w:r>
        <w:rPr>
          <w:rFonts w:hint="default"/>
          <w:highlight w:val="yellow"/>
          <w:lang w:val="en-US" w:eastAsia="zh-CN"/>
        </w:rPr>
        <w:t>(http://lbs.amap.com/)，包含市区建筑的轮廓和总层数信息</w:t>
      </w:r>
      <w:r>
        <w:rPr>
          <w:rFonts w:hint="default"/>
          <w:lang w:val="en-US" w:eastAsia="zh-CN"/>
        </w:rPr>
        <w:t>。</w:t>
      </w:r>
      <w:r>
        <w:rPr>
          <w:rFonts w:hint="default"/>
          <w:highlight w:val="yellow"/>
          <w:lang w:val="en-US" w:eastAsia="zh-CN"/>
        </w:rPr>
        <w:t>将楼层数乘以3 m</w:t>
      </w:r>
      <w:r>
        <w:rPr>
          <w:rFonts w:hint="eastAsia"/>
          <w:highlight w:val="yellow"/>
          <w:lang w:val="en-US" w:eastAsia="zh-CN"/>
        </w:rPr>
        <w:t>可</w:t>
      </w:r>
      <w:r>
        <w:rPr>
          <w:rFonts w:hint="default"/>
          <w:highlight w:val="yellow"/>
          <w:lang w:val="en-US" w:eastAsia="zh-CN"/>
        </w:rPr>
        <w:t>获得建筑高度信息（Sun等，2020）</w:t>
      </w:r>
      <w:r>
        <w:rPr>
          <w:rFonts w:hint="default"/>
          <w:lang w:val="en-US" w:eastAsia="zh-CN"/>
        </w:rPr>
        <w:t>。</w:t>
      </w:r>
    </w:p>
    <w:bookmarkEnd w:id="11"/>
    <w:p>
      <w:pPr>
        <w:rPr>
          <w:rFonts w:hint="default"/>
          <w:lang w:val="en-US" w:eastAsia="zh-CN"/>
        </w:rPr>
      </w:pPr>
      <w:r>
        <w:rPr>
          <w:rFonts w:hint="eastAsia"/>
          <w:lang w:val="en-US" w:eastAsia="zh-CN"/>
        </w:rPr>
        <w:t>======</w:t>
      </w:r>
    </w:p>
    <w:p>
      <w:pPr>
        <w:rPr>
          <w:rFonts w:hint="default"/>
          <w:highlight w:val="yellow"/>
          <w:lang w:val="en-US" w:eastAsia="zh-CN"/>
        </w:rPr>
      </w:pPr>
      <w:r>
        <w:rPr>
          <w:rFonts w:hint="eastAsia"/>
          <w:lang w:val="en-US" w:eastAsia="zh-CN"/>
        </w:rPr>
        <w:t>[up230130 12:01]</w:t>
      </w:r>
    </w:p>
    <w:p>
      <w:pPr>
        <w:rPr>
          <w:rFonts w:hint="default"/>
          <w:lang w:val="en-US" w:eastAsia="zh-CN"/>
        </w:rPr>
      </w:pPr>
      <w:r>
        <w:rPr>
          <w:rFonts w:hint="eastAsia"/>
          <w:lang w:val="en-US" w:eastAsia="zh-CN"/>
        </w:rPr>
        <w:t>为了分析水体对气温的累积效应，需要将研究时期内各</w:t>
      </w:r>
      <w:r>
        <w:rPr>
          <w:rFonts w:hint="eastAsia"/>
          <w:highlight w:val="yellow"/>
          <w:lang w:val="en-US" w:eastAsia="zh-CN"/>
        </w:rPr>
        <w:t>时间点</w:t>
      </w:r>
      <w:r>
        <w:rPr>
          <w:rFonts w:hint="eastAsia"/>
          <w:lang w:val="en-US" w:eastAsia="zh-CN"/>
        </w:rPr>
        <w:t>的水体降温效应进行叠加。通过将来自固定参考站点的温度值</w:t>
      </w:r>
      <w:r>
        <w:rPr>
          <w:rFonts w:hint="eastAsia"/>
          <w:highlight w:val="yellow"/>
          <w:lang w:val="en-US" w:eastAsia="zh-CN"/>
        </w:rPr>
        <w:t>减去</w:t>
      </w:r>
      <w:r>
        <w:rPr>
          <w:rFonts w:hint="eastAsia"/>
          <w:lang w:val="en-US" w:eastAsia="zh-CN"/>
        </w:rPr>
        <w:t>来自移动测量点的温度值，得到相应测量点在对应</w:t>
      </w:r>
      <w:r>
        <w:rPr>
          <w:rFonts w:hint="eastAsia"/>
          <w:highlight w:val="yellow"/>
          <w:lang w:val="en-US" w:eastAsia="zh-CN"/>
        </w:rPr>
        <w:t>时刻</w:t>
      </w:r>
      <w:r>
        <w:rPr>
          <w:rFonts w:hint="eastAsia"/>
          <w:lang w:val="en-US" w:eastAsia="zh-CN"/>
        </w:rPr>
        <w:t>的温度降幅。需要注意的是，当水体使周边环境升温时，该值为负。将相应差值进行累加，则可计算出研究时段内的累积温度变化。在本项目中，其被定义为累积水体降温强度（Cumulative Waterbody Cooling Intensity，CWCI）。CWCI与测量点和水体之间距离之比被定义为累积水体降温梯度（Cumulative Waterbody Cooling Gradient，CWCG）。相应地，在研究时段内的累积湿度变化及其与测量点和水体之间距离之比被分别定义为累积水体增湿强度（</w:t>
      </w:r>
      <w:r>
        <w:rPr>
          <w:rFonts w:hint="eastAsia"/>
          <w:highlight w:val="yellow"/>
          <w:lang w:val="en-US" w:eastAsia="zh-CN"/>
        </w:rPr>
        <w:t>Cumulative Waterbody Wetting Intensity，CWWI</w:t>
      </w:r>
      <w:r>
        <w:rPr>
          <w:rFonts w:hint="eastAsia"/>
          <w:lang w:val="en-US" w:eastAsia="zh-CN"/>
        </w:rPr>
        <w:t>）和累积水体增湿梯度（</w:t>
      </w:r>
      <w:r>
        <w:rPr>
          <w:rFonts w:hint="eastAsia"/>
          <w:highlight w:val="yellow"/>
          <w:lang w:val="en-US" w:eastAsia="zh-CN"/>
        </w:rPr>
        <w:t>Cumulative Waterbody Wetting Gradient，CWWG</w:t>
      </w:r>
      <w:r>
        <w:rPr>
          <w:rFonts w:hint="eastAsia"/>
          <w:lang w:val="en-US" w:eastAsia="zh-CN"/>
        </w:rPr>
        <w:t>）。以上指标和温湿度测量值共同被用于本项目的分析。</w:t>
      </w:r>
    </w:p>
    <w:p>
      <w:pPr>
        <w:rPr>
          <w:rFonts w:hint="default"/>
          <w:lang w:val="en-US" w:eastAsia="zh-CN"/>
        </w:rPr>
      </w:pPr>
      <w:r>
        <w:rPr>
          <w:rFonts w:hint="eastAsia"/>
          <w:lang w:val="en-US" w:eastAsia="zh-CN"/>
        </w:rPr>
        <w:t>======</w:t>
      </w:r>
    </w:p>
    <w:p>
      <w:pPr>
        <w:rPr>
          <w:rFonts w:hint="eastAsia"/>
          <w:lang w:val="en-US" w:eastAsia="zh-CN"/>
        </w:rPr>
      </w:pPr>
    </w:p>
    <w:p>
      <w:pPr>
        <w:rPr>
          <w:rFonts w:hint="default"/>
          <w:highlight w:val="yellow"/>
          <w:lang w:val="en-US" w:eastAsia="zh-CN"/>
        </w:rPr>
      </w:pPr>
      <w:r>
        <w:rPr>
          <w:rFonts w:hint="eastAsia"/>
          <w:highlight w:val="yellow"/>
          <w:lang w:val="en-US" w:eastAsia="zh-CN"/>
        </w:rPr>
        <w:t>总之，该部分基于街区尺度对水体的热环境效应进行了分析。具体地说，首先在四个季节分别进行测量，然后计算相应的水体冷却指标。将水体冷却指标与环境因素进行分析，评估各因素对水体热环境效应的贡献。</w:t>
      </w:r>
    </w:p>
    <w:p>
      <w:pPr>
        <w:rPr>
          <w:rFonts w:hint="default"/>
          <w:highlight w:val="yellow"/>
          <w:lang w:val="en-US" w:eastAsia="zh-CN"/>
        </w:rPr>
      </w:pPr>
    </w:p>
    <w:p>
      <w:pPr>
        <w:rPr>
          <w:rFonts w:hint="eastAsia"/>
          <w:lang w:val="en-US" w:eastAsia="zh-CN"/>
        </w:rPr>
      </w:pPr>
      <w:r>
        <w:rPr>
          <w:rFonts w:hint="eastAsia"/>
          <w:lang w:val="en-US" w:eastAsia="zh-CN"/>
        </w:rPr>
        <w:t>仅分析一天内各时间点的气温空间格局及其影响因素是不够的，因为这不能反映水体对周边热环境效应随时间变化背景下的整体效应。天空视角因子</w:t>
      </w:r>
      <w:r>
        <w:rPr>
          <w:rFonts w:hint="default"/>
          <w:lang w:val="en-US" w:eastAsia="zh-CN"/>
        </w:rPr>
        <w:t>从能量传递的角度描述了城市街道峡谷空间格局对城市物理环境的影响，是描述城市几何形态的重要量化指标。</w:t>
      </w:r>
      <w:r>
        <w:rPr>
          <w:rFonts w:hint="eastAsia"/>
          <w:lang w:val="en-US" w:eastAsia="zh-CN"/>
        </w:rPr>
        <w:t>本项目拟采用鱼眼摄像机来计算各测量点的天空视角因子。</w:t>
      </w:r>
    </w:p>
    <w:p>
      <w:pPr>
        <w:rPr>
          <w:rFonts w:hint="eastAsia"/>
          <w:lang w:val="en-US" w:eastAsia="zh-CN"/>
        </w:rPr>
      </w:pPr>
    </w:p>
    <w:p>
      <w:pPr>
        <w:rPr>
          <w:rFonts w:hint="eastAsia"/>
          <w:lang w:val="en-US" w:eastAsia="zh-CN"/>
        </w:rPr>
      </w:pPr>
      <w:r>
        <w:rPr>
          <w:rFonts w:hint="eastAsia"/>
          <w:lang w:val="en-US" w:eastAsia="zh-CN"/>
        </w:rPr>
        <w:t>3.1.3 城市微尺度下河流热环境效应的时空格局分析</w:t>
      </w:r>
    </w:p>
    <w:p>
      <w:pPr>
        <w:rPr>
          <w:rFonts w:hint="default"/>
          <w:lang w:val="en-US" w:eastAsia="zh-CN"/>
        </w:rPr>
      </w:pPr>
      <w:bookmarkStart w:id="12" w:name="OLE_LINK15"/>
      <w:r>
        <w:rPr>
          <w:rFonts w:hint="eastAsia"/>
          <w:lang w:val="en-US" w:eastAsia="zh-CN"/>
        </w:rPr>
        <w:t>[up230130 15:53]</w:t>
      </w:r>
    </w:p>
    <w:bookmarkEnd w:id="12"/>
    <w:p>
      <w:pPr>
        <w:rPr>
          <w:rFonts w:hint="eastAsia"/>
          <w:lang w:val="en-US" w:eastAsia="zh-CN"/>
        </w:rPr>
      </w:pPr>
      <w:r>
        <w:rPr>
          <w:rFonts w:hint="eastAsia"/>
          <w:lang w:val="en-US" w:eastAsia="zh-CN"/>
        </w:rPr>
        <w:t>城市街区内</w:t>
      </w:r>
      <w:r>
        <w:rPr>
          <w:rFonts w:hint="eastAsia"/>
          <w:highlight w:val="yellow"/>
          <w:lang w:val="en-US" w:eastAsia="zh-CN"/>
        </w:rPr>
        <w:t>微尺度要素</w:t>
      </w:r>
      <w:r>
        <w:rPr>
          <w:rFonts w:hint="eastAsia"/>
          <w:lang w:val="en-US" w:eastAsia="zh-CN"/>
        </w:rPr>
        <w:t>的形态特征对周边局地微气候有显著的影响。本项目将选择沿岸地区代表性的</w:t>
      </w:r>
      <w:r>
        <w:rPr>
          <w:rFonts w:hint="eastAsia"/>
          <w:highlight w:val="yellow"/>
          <w:lang w:val="en-US" w:eastAsia="zh-CN"/>
        </w:rPr>
        <w:t>城市景观</w:t>
      </w:r>
      <w:r>
        <w:rPr>
          <w:rFonts w:hint="eastAsia"/>
          <w:lang w:val="en-US" w:eastAsia="zh-CN"/>
        </w:rPr>
        <w:t>来分析相应微尺度要素的作用。根据长江上游流域城市沿岸区域的主要土地利用特征，</w:t>
      </w:r>
      <w:r>
        <w:rPr>
          <w:rFonts w:hint="eastAsia"/>
          <w:highlight w:val="yellow"/>
          <w:lang w:val="en-US" w:eastAsia="zh-CN"/>
        </w:rPr>
        <w:t>广场、绿地、中低层住宅、高层住宅和工业建筑</w:t>
      </w:r>
      <w:r>
        <w:rPr>
          <w:rFonts w:hint="eastAsia"/>
          <w:lang w:val="en-US" w:eastAsia="zh-CN"/>
        </w:rPr>
        <w:t>被选择为研究对象。对每一类城市景观，根据地理位置、空间形态特征、场地条件和地形条件选择</w:t>
      </w:r>
      <w:r>
        <w:rPr>
          <w:rFonts w:hint="eastAsia"/>
          <w:highlight w:val="yellow"/>
          <w:lang w:val="en-US" w:eastAsia="zh-CN"/>
        </w:rPr>
        <w:t>3个</w:t>
      </w:r>
      <w:r>
        <w:rPr>
          <w:rFonts w:hint="eastAsia"/>
          <w:lang w:val="en-US" w:eastAsia="zh-CN"/>
        </w:rPr>
        <w:t>样地，并对每个样地设置</w:t>
      </w:r>
      <w:r>
        <w:rPr>
          <w:rFonts w:hint="eastAsia"/>
          <w:highlight w:val="yellow"/>
          <w:lang w:val="en-US" w:eastAsia="zh-CN"/>
        </w:rPr>
        <w:t>10-15个</w:t>
      </w:r>
      <w:r>
        <w:rPr>
          <w:rFonts w:hint="eastAsia"/>
          <w:lang w:val="en-US" w:eastAsia="zh-CN"/>
        </w:rPr>
        <w:t>测量点进行实地测量。</w:t>
      </w:r>
      <w:r>
        <w:rPr>
          <w:rFonts w:hint="eastAsia"/>
          <w:highlight w:val="none"/>
          <w:lang w:val="en-US" w:eastAsia="zh-CN"/>
        </w:rPr>
        <w:t>本项目采用</w:t>
      </w:r>
      <w:r>
        <w:rPr>
          <w:rFonts w:hint="eastAsia"/>
          <w:highlight w:val="yellow"/>
          <w:lang w:val="en-US" w:eastAsia="zh-CN"/>
        </w:rPr>
        <w:t>100m×100m</w:t>
      </w:r>
      <w:r>
        <w:rPr>
          <w:rFonts w:hint="eastAsia"/>
          <w:highlight w:val="none"/>
          <w:lang w:val="en-US" w:eastAsia="zh-CN"/>
        </w:rPr>
        <w:t>作为每个研究样地的场地尺寸，涵盖了选定的景观类型和周边其它土地利用类型的区域（如广场和周边的建筑、住宅和周边的道路等）。</w:t>
      </w:r>
      <w:r>
        <w:rPr>
          <w:rFonts w:hint="eastAsia"/>
          <w:lang w:val="en-US" w:eastAsia="zh-CN"/>
        </w:rPr>
        <w:t>各样地的在重庆市的位置和空间特征如图XX所示：</w:t>
      </w:r>
    </w:p>
    <w:p>
      <w:pPr>
        <w:rPr>
          <w:rFonts w:hint="default"/>
          <w:lang w:val="en-US" w:eastAsia="zh-CN"/>
        </w:rPr>
      </w:pPr>
      <w:r>
        <w:rPr>
          <w:rFonts w:hint="eastAsia"/>
          <w:lang w:val="en-US" w:eastAsia="zh-CN"/>
        </w:rPr>
        <w:t>======</w:t>
      </w:r>
    </w:p>
    <w:p>
      <w:pPr>
        <w:rPr>
          <w:rFonts w:hint="default"/>
          <w:lang w:val="en-US" w:eastAsia="zh-CN"/>
        </w:rPr>
      </w:pPr>
      <w:bookmarkStart w:id="13" w:name="OLE_LINK16"/>
      <w:r>
        <w:rPr>
          <w:rFonts w:hint="eastAsia"/>
          <w:lang w:val="en-US" w:eastAsia="zh-CN"/>
        </w:rPr>
        <w:t>[up23012</w:t>
      </w:r>
      <w:r>
        <w:rPr>
          <w:rFonts w:hint="default"/>
          <w:lang w:val="en-AU" w:eastAsia="zh-CN"/>
        </w:rPr>
        <w:t>6</w:t>
      </w:r>
      <w:r>
        <w:rPr>
          <w:rFonts w:hint="eastAsia"/>
          <w:lang w:val="en-US" w:eastAsia="zh-CN"/>
        </w:rPr>
        <w:t xml:space="preserve"> 22:31]</w:t>
      </w:r>
    </w:p>
    <w:bookmarkEnd w:id="13"/>
    <w:p>
      <w:pPr>
        <w:rPr>
          <w:rFonts w:hint="default"/>
          <w:lang w:val="en-US" w:eastAsia="zh-CN"/>
        </w:rPr>
      </w:pPr>
      <w:r>
        <w:rPr>
          <w:rFonts w:hint="eastAsia"/>
          <w:lang w:val="en-US" w:eastAsia="zh-CN"/>
        </w:rPr>
        <w:t>考虑到</w:t>
      </w:r>
      <w:r>
        <w:rPr>
          <w:rFonts w:hint="default"/>
          <w:lang w:val="en-US" w:eastAsia="zh-CN"/>
        </w:rPr>
        <w:t>安全问题和后勤安排，测量</w:t>
      </w:r>
      <w:r>
        <w:rPr>
          <w:rFonts w:hint="default"/>
          <w:highlight w:val="yellow"/>
          <w:lang w:val="en-US" w:eastAsia="zh-CN"/>
        </w:rPr>
        <w:t>从</w:t>
      </w:r>
      <w:r>
        <w:rPr>
          <w:rFonts w:hint="eastAsia"/>
          <w:highlight w:val="yellow"/>
          <w:lang w:val="en-US" w:eastAsia="zh-CN"/>
        </w:rPr>
        <w:t>13:</w:t>
      </w:r>
      <w:r>
        <w:rPr>
          <w:rFonts w:hint="default"/>
          <w:highlight w:val="yellow"/>
          <w:lang w:val="en-US" w:eastAsia="zh-CN"/>
        </w:rPr>
        <w:t>00到</w:t>
      </w:r>
      <w:r>
        <w:rPr>
          <w:rFonts w:hint="eastAsia"/>
          <w:highlight w:val="yellow"/>
          <w:lang w:val="en-US" w:eastAsia="zh-CN"/>
        </w:rPr>
        <w:t>21:</w:t>
      </w:r>
      <w:r>
        <w:rPr>
          <w:rFonts w:hint="default"/>
          <w:highlight w:val="yellow"/>
          <w:lang w:val="en-US" w:eastAsia="zh-CN"/>
        </w:rPr>
        <w:t>00</w:t>
      </w:r>
      <w:r>
        <w:rPr>
          <w:rFonts w:hint="default"/>
          <w:lang w:val="en-US" w:eastAsia="zh-CN"/>
        </w:rPr>
        <w:t>进行，涵盖了白天最热的</w:t>
      </w:r>
      <w:r>
        <w:rPr>
          <w:rFonts w:hint="eastAsia"/>
          <w:lang w:val="en-US" w:eastAsia="zh-CN"/>
        </w:rPr>
        <w:t>时段</w:t>
      </w:r>
      <w:r>
        <w:rPr>
          <w:rFonts w:hint="default"/>
          <w:lang w:val="en-US" w:eastAsia="zh-CN"/>
        </w:rPr>
        <w:t>和人们户外活动仍然活跃的</w:t>
      </w:r>
      <w:r>
        <w:rPr>
          <w:rFonts w:hint="eastAsia"/>
          <w:lang w:val="en-US" w:eastAsia="zh-CN"/>
        </w:rPr>
        <w:t>晚间</w:t>
      </w:r>
      <w:r>
        <w:rPr>
          <w:rFonts w:hint="default"/>
          <w:lang w:val="en-US" w:eastAsia="zh-CN"/>
        </w:rPr>
        <w:t>时段。</w:t>
      </w:r>
      <w:r>
        <w:rPr>
          <w:rFonts w:hint="eastAsia"/>
          <w:lang w:val="en-US" w:eastAsia="zh-CN"/>
        </w:rPr>
        <w:t>测量设备包括</w:t>
      </w:r>
      <w:r>
        <w:rPr>
          <w:rFonts w:hint="eastAsia"/>
          <w:highlight w:val="yellow"/>
          <w:lang w:val="en-US" w:eastAsia="zh-CN"/>
        </w:rPr>
        <w:t>温湿度检测仪、风速计</w:t>
      </w:r>
      <w:r>
        <w:rPr>
          <w:rFonts w:hint="eastAsia"/>
          <w:lang w:val="en-US" w:eastAsia="zh-CN"/>
        </w:rPr>
        <w:t>，其测量频率分别为</w:t>
      </w:r>
      <w:r>
        <w:rPr>
          <w:rFonts w:hint="eastAsia"/>
          <w:highlight w:val="yellow"/>
          <w:lang w:val="en-US" w:eastAsia="zh-CN"/>
        </w:rPr>
        <w:t>XXX</w:t>
      </w:r>
      <w:r>
        <w:rPr>
          <w:rFonts w:hint="default"/>
          <w:lang w:val="en-US" w:eastAsia="zh-CN"/>
        </w:rPr>
        <w:t>。由于气象站数量有限，</w:t>
      </w:r>
      <w:r>
        <w:rPr>
          <w:rFonts w:hint="eastAsia"/>
          <w:lang w:val="en-US" w:eastAsia="zh-CN"/>
        </w:rPr>
        <w:t>本项目采用了</w:t>
      </w:r>
      <w:r>
        <w:rPr>
          <w:rFonts w:hint="default"/>
          <w:lang w:val="en-US" w:eastAsia="zh-CN"/>
        </w:rPr>
        <w:t>连续测量和移动测量</w:t>
      </w:r>
      <w:r>
        <w:rPr>
          <w:rFonts w:hint="eastAsia"/>
          <w:lang w:val="en-US" w:eastAsia="zh-CN"/>
        </w:rPr>
        <w:t>相结合的手段。</w:t>
      </w:r>
      <w:r>
        <w:rPr>
          <w:rFonts w:hint="default"/>
          <w:lang w:val="en-US" w:eastAsia="zh-CN"/>
        </w:rPr>
        <w:t>在重要</w:t>
      </w:r>
      <w:r>
        <w:rPr>
          <w:rFonts w:hint="eastAsia"/>
          <w:lang w:val="en-US" w:eastAsia="zh-CN"/>
        </w:rPr>
        <w:t>测量</w:t>
      </w:r>
      <w:r>
        <w:rPr>
          <w:rFonts w:hint="default"/>
          <w:lang w:val="en-US" w:eastAsia="zh-CN"/>
        </w:rPr>
        <w:t>点（</w:t>
      </w:r>
      <w:r>
        <w:rPr>
          <w:rFonts w:hint="eastAsia"/>
          <w:lang w:val="en-US" w:eastAsia="zh-CN"/>
        </w:rPr>
        <w:t>如广场</w:t>
      </w:r>
      <w:r>
        <w:rPr>
          <w:rFonts w:hint="default"/>
          <w:lang w:val="en-US" w:eastAsia="zh-CN"/>
        </w:rPr>
        <w:t>中心）采用固定站的连续测量，而在周围点进行移动测量。</w:t>
      </w:r>
    </w:p>
    <w:p>
      <w:pPr>
        <w:rPr>
          <w:rFonts w:hint="default"/>
          <w:lang w:val="en-US" w:eastAsia="zh-CN"/>
        </w:rPr>
      </w:pP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[up230130 17:10]</w:t>
      </w:r>
    </w:p>
    <w:p>
      <w:pPr>
        <w:rPr>
          <w:rFonts w:hint="default"/>
          <w:lang w:val="en-US" w:eastAsia="zh-CN"/>
        </w:rPr>
      </w:pPr>
      <w:r>
        <w:rPr>
          <w:rFonts w:hint="eastAsia"/>
          <w:lang w:val="en-US" w:eastAsia="zh-CN"/>
        </w:rPr>
        <w:t>对于每个样地，需设置</w:t>
      </w:r>
      <w:r>
        <w:rPr>
          <w:rFonts w:hint="eastAsia"/>
          <w:highlight w:val="yellow"/>
          <w:lang w:val="en-US" w:eastAsia="zh-CN"/>
        </w:rPr>
        <w:t>8-10个</w:t>
      </w:r>
      <w:r>
        <w:rPr>
          <w:rFonts w:hint="eastAsia"/>
          <w:lang w:val="en-US" w:eastAsia="zh-CN"/>
        </w:rPr>
        <w:t>移动测量点，以覆盖所研究</w:t>
      </w:r>
      <w:r>
        <w:rPr>
          <w:rFonts w:hint="eastAsia"/>
          <w:highlight w:val="yellow"/>
          <w:lang w:val="en-US" w:eastAsia="zh-CN"/>
        </w:rPr>
        <w:t>景观类型</w:t>
      </w:r>
      <w:r>
        <w:rPr>
          <w:rFonts w:hint="eastAsia"/>
          <w:lang w:val="en-US" w:eastAsia="zh-CN"/>
        </w:rPr>
        <w:t>内外的主要环境特征，同时需设置一个固定测量站作为参考站点。在实地测量的过程中，固定站点配备</w:t>
      </w:r>
      <w:r>
        <w:rPr>
          <w:rFonts w:hint="eastAsia"/>
          <w:highlight w:val="yellow"/>
          <w:lang w:val="en-US" w:eastAsia="zh-CN"/>
        </w:rPr>
        <w:t>温湿度检测仪、风速计，</w:t>
      </w:r>
      <w:r>
        <w:rPr>
          <w:rFonts w:hint="eastAsia"/>
          <w:highlight w:val="none"/>
          <w:lang w:val="en-US" w:eastAsia="zh-CN"/>
        </w:rPr>
        <w:t>并安装在</w:t>
      </w:r>
      <w:r>
        <w:rPr>
          <w:rFonts w:hint="eastAsia"/>
          <w:highlight w:val="yellow"/>
          <w:lang w:val="en-US" w:eastAsia="zh-CN"/>
        </w:rPr>
        <w:t>三脚架的1.2-2m</w:t>
      </w:r>
      <w:r>
        <w:rPr>
          <w:rFonts w:hint="eastAsia"/>
          <w:highlight w:val="none"/>
          <w:lang w:val="en-US" w:eastAsia="zh-CN"/>
        </w:rPr>
        <w:t>高度处。同时，从</w:t>
      </w:r>
      <w:r>
        <w:rPr>
          <w:rFonts w:hint="eastAsia"/>
          <w:highlight w:val="yellow"/>
          <w:lang w:val="en-US" w:eastAsia="zh-CN"/>
        </w:rPr>
        <w:t>每小时整点</w:t>
      </w:r>
      <w:r>
        <w:rPr>
          <w:rFonts w:hint="eastAsia"/>
          <w:highlight w:val="none"/>
          <w:lang w:val="en-US" w:eastAsia="zh-CN"/>
        </w:rPr>
        <w:t>开始，按站点编号顺序依次进行移动测量。各站点之间的测量间隔为</w:t>
      </w:r>
      <w:r>
        <w:rPr>
          <w:rFonts w:hint="eastAsia"/>
          <w:highlight w:val="yellow"/>
          <w:lang w:val="en-US" w:eastAsia="zh-CN"/>
        </w:rPr>
        <w:t>5分钟</w:t>
      </w:r>
      <w:r>
        <w:rPr>
          <w:rFonts w:hint="eastAsia"/>
          <w:highlight w:val="none"/>
          <w:lang w:val="en-US" w:eastAsia="zh-CN"/>
        </w:rPr>
        <w:t>。为了测量的准确性，在各移动测量点需</w:t>
      </w:r>
      <w:r>
        <w:rPr>
          <w:rFonts w:hint="eastAsia"/>
          <w:highlight w:val="yellow"/>
          <w:lang w:val="en-US" w:eastAsia="zh-CN"/>
        </w:rPr>
        <w:t>停留30秒。</w:t>
      </w:r>
      <w:r>
        <w:rPr>
          <w:rFonts w:hint="eastAsia"/>
          <w:lang w:val="en-US" w:eastAsia="zh-CN"/>
        </w:rPr>
        <w:t>在研究区域所测量的气象变量值将与参考站点的观测值进行比较，两者的差值被视为相对变化。在一年的四个季节各选择一个无云晴天开展测量活动，测量时间从9:00直到21:00，所有样地的测量总共需要</w:t>
      </w:r>
      <w:r>
        <w:rPr>
          <w:rFonts w:hint="eastAsia"/>
          <w:highlight w:val="yellow"/>
          <w:lang w:val="en-US" w:eastAsia="zh-CN"/>
        </w:rPr>
        <w:t>XX</w:t>
      </w:r>
      <w:r>
        <w:rPr>
          <w:rFonts w:hint="eastAsia"/>
          <w:lang w:val="en-US" w:eastAsia="zh-CN"/>
        </w:rPr>
        <w:t>天。</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[up230131 10:53]</w:t>
      </w:r>
    </w:p>
    <w:p>
      <w:pPr>
        <w:rPr>
          <w:rFonts w:hint="default"/>
          <w:highlight w:val="yellow"/>
          <w:lang w:val="en-US" w:eastAsia="zh-CN"/>
        </w:rPr>
      </w:pPr>
      <w:bookmarkStart w:id="14" w:name="OLE_LINK23"/>
      <w:r>
        <w:rPr>
          <w:rFonts w:hint="eastAsia"/>
          <w:highlight w:val="yellow"/>
          <w:lang w:val="en-US" w:eastAsia="zh-CN"/>
        </w:rPr>
        <w:t>对于研究区域内的3个局地气候区类型，分别分析不同气象变量和水体温湿效应的相关指数及其随时间的变化。同时针对清晨、正午、夜间三个时期各选择一个时刻，对每个时刻的气象变量和水体温湿效应指数与环境因素进行相关分析，判断水体温湿效应对各环境因素的敏感性，并筛选出影响显著的环境因素，基于XX建立水体温湿效应的估算模型，从而得到该效应与相关背景天气变量和空间形态参数的定量关系。</w:t>
      </w:r>
    </w:p>
    <w:bookmarkEnd w:id="14"/>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测量的指标包括气温、相对湿度、风速和风向。在每个季节的无云晴天分别进行测量。各样点的详细信息如下所示：</w:t>
      </w:r>
    </w:p>
    <w:p>
      <w:pPr>
        <w:rPr>
          <w:rFonts w:hint="eastAsia"/>
          <w:lang w:val="en-US" w:eastAsia="zh-CN"/>
        </w:rPr>
      </w:pPr>
    </w:p>
    <w:p>
      <w:pPr>
        <w:rPr>
          <w:rFonts w:hint="default" w:ascii="Georgia" w:hAnsi="Georgia" w:eastAsia="Georgia" w:cs="Georgia"/>
          <w:i w:val="0"/>
          <w:iCs w:val="0"/>
          <w:caps w:val="0"/>
          <w:color w:val="2E2E2E"/>
          <w:spacing w:val="0"/>
          <w:sz w:val="27"/>
          <w:szCs w:val="27"/>
          <w:highlight w:val="yellow"/>
        </w:rPr>
      </w:pPr>
    </w:p>
    <w:p>
      <w:pPr>
        <w:rPr>
          <w:rFonts w:hint="eastAsia" w:ascii="Georgia" w:hAnsi="Georgia" w:eastAsia="Georgia" w:cs="Georgia"/>
          <w:i w:val="0"/>
          <w:iCs w:val="0"/>
          <w:caps w:val="0"/>
          <w:color w:val="2E2E2E"/>
          <w:spacing w:val="0"/>
          <w:sz w:val="27"/>
          <w:szCs w:val="27"/>
          <w:highlight w:val="yellow"/>
          <w:lang w:val="en-US" w:eastAsia="zh-CN"/>
        </w:rPr>
      </w:pPr>
    </w:p>
    <w:p>
      <w:pPr>
        <w:rPr>
          <w:rFonts w:hint="default"/>
          <w:lang w:val="en-US" w:eastAsia="zh-CN"/>
        </w:rPr>
      </w:pPr>
    </w:p>
    <w:p>
      <w:pPr>
        <w:rPr>
          <w:rFonts w:hint="eastAsia" w:eastAsiaTheme="minorEastAsia"/>
          <w:lang w:val="en-AU" w:eastAsia="zh-CN"/>
        </w:rPr>
      </w:pPr>
      <w:r>
        <w:rPr>
          <w:rFonts w:hint="default"/>
          <w:lang w:val="en-US" w:eastAsia="zh-CN"/>
        </w:rPr>
        <w:t>测量从10：40开始，有三套气象站，包括空气温度</w:t>
      </w:r>
      <w:r>
        <w:rPr>
          <w:rFonts w:hint="default"/>
          <w:lang w:val="en-US" w:eastAsia="zh-CN"/>
        </w:rPr>
        <w:fldChar w:fldCharType="begin"/>
      </w:r>
      <w:r>
        <w:rPr>
          <w:rFonts w:hint="default"/>
          <w:lang w:val="en-US" w:eastAsia="zh-CN"/>
        </w:rPr>
        <w:instrText xml:space="preserve"> HYPERLINK "https://www.sciencedirect.com/topics/social-sciences/remote-sensing" \o "Learn more about sensors from ScienceDirect's AI-generated Topic Pages" </w:instrText>
      </w:r>
      <w:r>
        <w:rPr>
          <w:rFonts w:hint="default"/>
          <w:lang w:val="en-US" w:eastAsia="zh-CN"/>
        </w:rPr>
        <w:fldChar w:fldCharType="separate"/>
      </w:r>
      <w:r>
        <w:rPr>
          <w:rFonts w:hint="default"/>
          <w:lang w:val="en-US" w:eastAsia="zh-CN"/>
        </w:rPr>
        <w:t>传感器</w:t>
      </w:r>
      <w:r>
        <w:rPr>
          <w:rFonts w:hint="default"/>
          <w:lang w:val="en-US" w:eastAsia="zh-CN"/>
        </w:rPr>
        <w:fldChar w:fldCharType="end"/>
      </w:r>
      <w:r>
        <w:rPr>
          <w:rFonts w:hint="default"/>
          <w:lang w:val="en-US" w:eastAsia="zh-CN"/>
        </w:rPr>
        <w:t>和超声波</w:t>
      </w:r>
      <w:r>
        <w:rPr>
          <w:rFonts w:hint="default"/>
          <w:lang w:val="en-US" w:eastAsia="zh-CN"/>
        </w:rPr>
        <w:fldChar w:fldCharType="begin"/>
      </w:r>
      <w:r>
        <w:rPr>
          <w:rFonts w:hint="default"/>
          <w:lang w:val="en-US" w:eastAsia="zh-CN"/>
        </w:rPr>
        <w:instrText xml:space="preserve"> HYPERLINK "https://www.sciencedirect.com/topics/earth-and-planetary-sciences/anemometer" \o "Learn more about anemometers from ScienceDirect's AI-generated Topic Pages" </w:instrText>
      </w:r>
      <w:r>
        <w:rPr>
          <w:rFonts w:hint="default"/>
          <w:lang w:val="en-US" w:eastAsia="zh-CN"/>
        </w:rPr>
        <w:fldChar w:fldCharType="separate"/>
      </w:r>
      <w:r>
        <w:rPr>
          <w:rFonts w:hint="default"/>
          <w:lang w:val="en-US" w:eastAsia="zh-CN"/>
        </w:rPr>
        <w:t>风速计</w:t>
      </w:r>
      <w:r>
        <w:rPr>
          <w:rFonts w:hint="default"/>
          <w:lang w:val="en-US" w:eastAsia="zh-CN"/>
        </w:rPr>
        <w:fldChar w:fldCharType="end"/>
      </w:r>
      <w:r>
        <w:rPr>
          <w:rFonts w:hint="default"/>
          <w:lang w:val="en-US" w:eastAsia="zh-CN"/>
        </w:rPr>
        <w:t>。在每一轮中，进行了三组测量，第一组包括A点，B点和C点，其次是D点，E点和F点，最后是，H点和I点。每个气象站记录特定点在离地面1.5米处的行人水平上的</w:t>
      </w:r>
      <w:r>
        <w:rPr>
          <w:rFonts w:hint="default"/>
          <w:lang w:val="en-US" w:eastAsia="zh-CN"/>
        </w:rPr>
        <w:fldChar w:fldCharType="begin"/>
      </w:r>
      <w:r>
        <w:rPr>
          <w:rFonts w:hint="default"/>
          <w:lang w:val="en-US" w:eastAsia="zh-CN"/>
        </w:rPr>
        <w:instrText xml:space="preserve"> HYPERLINK "https://www.sciencedirect.com/topics/earth-and-planetary-sciences/microclimate" \o "Learn more about microclimates from ScienceDirect's AI-generated Topic Pages" </w:instrText>
      </w:r>
      <w:r>
        <w:rPr>
          <w:rFonts w:hint="default"/>
          <w:lang w:val="en-US" w:eastAsia="zh-CN"/>
        </w:rPr>
        <w:fldChar w:fldCharType="separate"/>
      </w:r>
      <w:r>
        <w:rPr>
          <w:rFonts w:hint="default"/>
          <w:lang w:val="en-US" w:eastAsia="zh-CN"/>
        </w:rPr>
        <w:t>小气候</w:t>
      </w:r>
      <w:r>
        <w:rPr>
          <w:rFonts w:hint="default"/>
          <w:lang w:val="en-US" w:eastAsia="zh-CN"/>
        </w:rPr>
        <w:fldChar w:fldCharType="end"/>
      </w:r>
      <w:r>
        <w:rPr>
          <w:rFonts w:hint="default"/>
          <w:lang w:val="en-US" w:eastAsia="zh-CN"/>
        </w:rPr>
        <w:t>15分钟，并在5分钟内移动到下一个点。这意味着每轮测量持续一小时。测量于19：40结束，总共包括九轮。在这项研究中，我们记录了几个参数，包括气温、风速、风向、太阳辐射、相对湿度和气压。有关环境传感器的信息如</w:t>
      </w:r>
      <w:r>
        <w:rPr>
          <w:rFonts w:hint="default"/>
          <w:lang w:val="en-US" w:eastAsia="zh-CN"/>
        </w:rPr>
        <w:fldChar w:fldCharType="begin"/>
      </w:r>
      <w:r>
        <w:rPr>
          <w:rFonts w:hint="default"/>
          <w:lang w:val="en-US" w:eastAsia="zh-CN"/>
        </w:rPr>
        <w:instrText xml:space="preserve"> HYPERLINK "https://www.sciencedirect.com/science/article/pii/S2212095519303591" \l "t0005" </w:instrText>
      </w:r>
      <w:r>
        <w:rPr>
          <w:rFonts w:hint="default"/>
          <w:lang w:val="en-US" w:eastAsia="zh-CN"/>
        </w:rPr>
        <w:fldChar w:fldCharType="separate"/>
      </w:r>
      <w:r>
        <w:rPr>
          <w:rFonts w:hint="default"/>
          <w:lang w:val="en-US" w:eastAsia="zh-CN"/>
        </w:rPr>
        <w:t>表1</w:t>
      </w:r>
      <w:r>
        <w:rPr>
          <w:rFonts w:hint="default"/>
          <w:lang w:val="en-US" w:eastAsia="zh-CN"/>
        </w:rPr>
        <w:fldChar w:fldCharType="end"/>
      </w:r>
      <w:r>
        <w:rPr>
          <w:rFonts w:hint="default"/>
          <w:lang w:val="en-US" w:eastAsia="zh-CN"/>
        </w:rPr>
        <w:t>所示。气象站TP-WS06以5秒的间隔记录数据，</w:t>
      </w:r>
      <w:r>
        <w:rPr>
          <w:rFonts w:hint="default"/>
          <w:lang w:val="en-US" w:eastAsia="zh-CN"/>
        </w:rPr>
        <w:fldChar w:fldCharType="begin"/>
      </w:r>
      <w:r>
        <w:rPr>
          <w:rFonts w:hint="default"/>
          <w:lang w:val="en-US" w:eastAsia="zh-CN"/>
        </w:rPr>
        <w:instrText xml:space="preserve"> HYPERLINK "https://www.sciencedirect.com/topics/earth-and-planetary-sciences/pyranometers" \o "Learn more about Pyranometer from ScienceDirect's AI-generated Topic Pages" </w:instrText>
      </w:r>
      <w:r>
        <w:rPr>
          <w:rFonts w:hint="default"/>
          <w:lang w:val="en-US" w:eastAsia="zh-CN"/>
        </w:rPr>
        <w:fldChar w:fldCharType="separate"/>
      </w:r>
      <w:r>
        <w:rPr>
          <w:rFonts w:hint="default"/>
          <w:lang w:val="en-US" w:eastAsia="zh-CN"/>
        </w:rPr>
        <w:t>日射强度计</w:t>
      </w:r>
      <w:r>
        <w:rPr>
          <w:rFonts w:hint="default"/>
          <w:lang w:val="en-US" w:eastAsia="zh-CN"/>
        </w:rPr>
        <w:fldChar w:fldCharType="end"/>
      </w:r>
      <w:r>
        <w:rPr>
          <w:rFonts w:hint="default"/>
          <w:lang w:val="en-US" w:eastAsia="zh-CN"/>
        </w:rPr>
        <w:t>MP-200每隔15分钟记录一次数据。</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具体地说，我们在上述三个街区中分别设置了3个微尺度区域，并在每个区域设置XX个移动测量点，分析建筑、植被的分布对河滨地区微气候的影响。各微尺度区域的测量点设置如图X所示。在每个季节选择1个研究日进行温湿度测量。</w:t>
      </w:r>
    </w:p>
    <w:p>
      <w:pPr>
        <w:rPr>
          <w:rFonts w:hint="eastAsia"/>
          <w:lang w:val="en-US" w:eastAsia="zh-CN"/>
        </w:rPr>
      </w:pPr>
      <w:r>
        <w:rPr>
          <w:rFonts w:hint="default"/>
          <w:lang w:val="en-US" w:eastAsia="zh-CN"/>
        </w:rPr>
        <w:t>某个区域的温度总是受到各种因素的影响，例如太阳辐射，材料的热质量，城市通风和</w:t>
      </w:r>
      <w:r>
        <w:rPr>
          <w:rFonts w:hint="default"/>
          <w:lang w:val="en-US" w:eastAsia="zh-CN"/>
        </w:rPr>
        <w:fldChar w:fldCharType="begin"/>
      </w:r>
      <w:r>
        <w:rPr>
          <w:rFonts w:hint="default"/>
          <w:lang w:val="en-US" w:eastAsia="zh-CN"/>
        </w:rPr>
        <w:instrText xml:space="preserve"> HYPERLINK "https://www.sciencedirect.com/topics/engineering/anthropogenic-activity" \o "Learn more about anthropogenic activities from ScienceDirect's AI-generated Topic Pages" </w:instrText>
      </w:r>
      <w:r>
        <w:rPr>
          <w:rFonts w:hint="default"/>
          <w:lang w:val="en-US" w:eastAsia="zh-CN"/>
        </w:rPr>
        <w:fldChar w:fldCharType="separate"/>
      </w:r>
      <w:r>
        <w:rPr>
          <w:rFonts w:hint="default"/>
          <w:lang w:val="en-US" w:eastAsia="zh-CN"/>
        </w:rPr>
        <w:t>人为活动</w:t>
      </w:r>
      <w:r>
        <w:rPr>
          <w:rFonts w:hint="default"/>
          <w:lang w:val="en-US" w:eastAsia="zh-CN"/>
        </w:rPr>
        <w:fldChar w:fldCharType="end"/>
      </w:r>
      <w:r>
        <w:rPr>
          <w:rFonts w:hint="eastAsia"/>
          <w:lang w:val="en-US" w:eastAsia="zh-CN"/>
        </w:rPr>
        <w:t>。</w:t>
      </w:r>
    </w:p>
    <w:p>
      <w:pPr>
        <w:rPr>
          <w:rFonts w:hint="eastAsia"/>
          <w:lang w:val="en-US" w:eastAsia="zh-CN"/>
        </w:rPr>
      </w:pPr>
      <w:r>
        <w:rPr>
          <w:rFonts w:hint="eastAsia"/>
          <w:lang w:val="en-US" w:eastAsia="zh-CN"/>
        </w:rPr>
        <w:t>日期的选择考虑到以下因素：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pPr>
      <w:r>
        <w:rPr>
          <w:rFonts w:hint="default" w:ascii="Georgia" w:hAnsi="Georgia" w:eastAsia="Georgia" w:cs="Georgia"/>
          <w:i w:val="0"/>
          <w:iCs w:val="0"/>
          <w:caps w:val="0"/>
          <w:color w:val="2E2E2E"/>
          <w:spacing w:val="0"/>
          <w:sz w:val="27"/>
          <w:szCs w:val="27"/>
          <w:highlight w:val="yellow"/>
        </w:rPr>
        <w:t>测量从10：40开始，</w:t>
      </w:r>
      <w:r>
        <w:rPr>
          <w:rFonts w:hint="default" w:ascii="Georgia" w:hAnsi="Georgia" w:eastAsia="Georgia" w:cs="Georgia"/>
          <w:i w:val="0"/>
          <w:iCs w:val="0"/>
          <w:caps w:val="0"/>
          <w:color w:val="2E2E2E"/>
          <w:spacing w:val="0"/>
          <w:sz w:val="27"/>
          <w:szCs w:val="27"/>
        </w:rPr>
        <w:t>有</w:t>
      </w:r>
      <w:r>
        <w:rPr>
          <w:rFonts w:hint="default" w:ascii="Georgia" w:hAnsi="Georgia" w:eastAsia="Georgia" w:cs="Georgia"/>
          <w:i w:val="0"/>
          <w:iCs w:val="0"/>
          <w:caps w:val="0"/>
          <w:color w:val="2E2E2E"/>
          <w:spacing w:val="0"/>
          <w:sz w:val="27"/>
          <w:szCs w:val="27"/>
          <w:highlight w:val="yellow"/>
        </w:rPr>
        <w:t>三套气象站，包括空气温度</w:t>
      </w:r>
      <w:r>
        <w:rPr>
          <w:rFonts w:hint="default" w:ascii="Georgia" w:hAnsi="Georgia" w:eastAsia="Georgia" w:cs="Georgia"/>
          <w:i w:val="0"/>
          <w:iCs w:val="0"/>
          <w:caps w:val="0"/>
          <w:color w:val="2E2E2E"/>
          <w:spacing w:val="0"/>
          <w:sz w:val="27"/>
          <w:szCs w:val="27"/>
          <w:highlight w:val="yellow"/>
        </w:rPr>
        <w:fldChar w:fldCharType="begin"/>
      </w:r>
      <w:r>
        <w:rPr>
          <w:rFonts w:hint="default" w:ascii="Georgia" w:hAnsi="Georgia" w:eastAsia="Georgia" w:cs="Georgia"/>
          <w:i w:val="0"/>
          <w:iCs w:val="0"/>
          <w:caps w:val="0"/>
          <w:color w:val="2E2E2E"/>
          <w:spacing w:val="0"/>
          <w:sz w:val="27"/>
          <w:szCs w:val="27"/>
          <w:highlight w:val="yellow"/>
        </w:rPr>
        <w:instrText xml:space="preserve"> HYPERLINK "https://www.sciencedirect.com/topics/social-sciences/remote-sensing" \o "Learn more about sensors from ScienceDirect's AI-generated Topic Pages" </w:instrText>
      </w:r>
      <w:r>
        <w:rPr>
          <w:rFonts w:hint="default" w:ascii="Georgia" w:hAnsi="Georgia" w:eastAsia="Georgia" w:cs="Georgia"/>
          <w:i w:val="0"/>
          <w:iCs w:val="0"/>
          <w:caps w:val="0"/>
          <w:color w:val="2E2E2E"/>
          <w:spacing w:val="0"/>
          <w:sz w:val="27"/>
          <w:szCs w:val="27"/>
          <w:highlight w:val="yellow"/>
        </w:rPr>
        <w:fldChar w:fldCharType="separate"/>
      </w:r>
      <w:r>
        <w:rPr>
          <w:rStyle w:val="9"/>
          <w:rFonts w:hint="default" w:ascii="Georgia" w:hAnsi="Georgia" w:eastAsia="Georgia" w:cs="Georgia"/>
          <w:i w:val="0"/>
          <w:iCs w:val="0"/>
          <w:caps w:val="0"/>
          <w:color w:val="2E2E2E"/>
          <w:spacing w:val="0"/>
          <w:sz w:val="27"/>
          <w:szCs w:val="27"/>
          <w:highlight w:val="yellow"/>
        </w:rPr>
        <w:t>传感器</w:t>
      </w:r>
      <w:r>
        <w:rPr>
          <w:rFonts w:hint="default" w:ascii="Georgia" w:hAnsi="Georgia" w:eastAsia="Georgia" w:cs="Georgia"/>
          <w:i w:val="0"/>
          <w:iCs w:val="0"/>
          <w:caps w:val="0"/>
          <w:color w:val="2E2E2E"/>
          <w:spacing w:val="0"/>
          <w:sz w:val="27"/>
          <w:szCs w:val="27"/>
          <w:highlight w:val="yellow"/>
        </w:rPr>
        <w:fldChar w:fldCharType="end"/>
      </w:r>
      <w:r>
        <w:rPr>
          <w:rFonts w:hint="default" w:ascii="Georgia" w:hAnsi="Georgia" w:eastAsia="Georgia" w:cs="Georgia"/>
          <w:i w:val="0"/>
          <w:iCs w:val="0"/>
          <w:caps w:val="0"/>
          <w:color w:val="2E2E2E"/>
          <w:spacing w:val="0"/>
          <w:sz w:val="27"/>
          <w:szCs w:val="27"/>
          <w:highlight w:val="yellow"/>
        </w:rPr>
        <w:t>和超声波</w:t>
      </w:r>
      <w:r>
        <w:rPr>
          <w:rFonts w:hint="default" w:ascii="Georgia" w:hAnsi="Georgia" w:eastAsia="Georgia" w:cs="Georgia"/>
          <w:i w:val="0"/>
          <w:iCs w:val="0"/>
          <w:caps w:val="0"/>
          <w:color w:val="2E2E2E"/>
          <w:spacing w:val="0"/>
          <w:sz w:val="27"/>
          <w:szCs w:val="27"/>
          <w:highlight w:val="yellow"/>
        </w:rPr>
        <w:fldChar w:fldCharType="begin"/>
      </w:r>
      <w:r>
        <w:rPr>
          <w:rFonts w:hint="default" w:ascii="Georgia" w:hAnsi="Georgia" w:eastAsia="Georgia" w:cs="Georgia"/>
          <w:i w:val="0"/>
          <w:iCs w:val="0"/>
          <w:caps w:val="0"/>
          <w:color w:val="2E2E2E"/>
          <w:spacing w:val="0"/>
          <w:sz w:val="27"/>
          <w:szCs w:val="27"/>
          <w:highlight w:val="yellow"/>
        </w:rPr>
        <w:instrText xml:space="preserve"> HYPERLINK "https://www.sciencedirect.com/topics/earth-and-planetary-sciences/anemometer" \o "Learn more about anemometers from ScienceDirect's AI-generated Topic Pages" </w:instrText>
      </w:r>
      <w:r>
        <w:rPr>
          <w:rFonts w:hint="default" w:ascii="Georgia" w:hAnsi="Georgia" w:eastAsia="Georgia" w:cs="Georgia"/>
          <w:i w:val="0"/>
          <w:iCs w:val="0"/>
          <w:caps w:val="0"/>
          <w:color w:val="2E2E2E"/>
          <w:spacing w:val="0"/>
          <w:sz w:val="27"/>
          <w:szCs w:val="27"/>
          <w:highlight w:val="yellow"/>
        </w:rPr>
        <w:fldChar w:fldCharType="separate"/>
      </w:r>
      <w:r>
        <w:rPr>
          <w:rStyle w:val="9"/>
          <w:rFonts w:hint="default" w:ascii="Georgia" w:hAnsi="Georgia" w:eastAsia="Georgia" w:cs="Georgia"/>
          <w:i w:val="0"/>
          <w:iCs w:val="0"/>
          <w:caps w:val="0"/>
          <w:color w:val="2E2E2E"/>
          <w:spacing w:val="0"/>
          <w:sz w:val="27"/>
          <w:szCs w:val="27"/>
          <w:highlight w:val="yellow"/>
        </w:rPr>
        <w:t>风速计</w:t>
      </w:r>
      <w:r>
        <w:rPr>
          <w:rFonts w:hint="default" w:ascii="Georgia" w:hAnsi="Georgia" w:eastAsia="Georgia" w:cs="Georgia"/>
          <w:i w:val="0"/>
          <w:iCs w:val="0"/>
          <w:caps w:val="0"/>
          <w:color w:val="2E2E2E"/>
          <w:spacing w:val="0"/>
          <w:sz w:val="27"/>
          <w:szCs w:val="27"/>
          <w:highlight w:val="yellow"/>
        </w:rPr>
        <w:fldChar w:fldCharType="end"/>
      </w:r>
      <w:r>
        <w:rPr>
          <w:rFonts w:hint="default" w:ascii="Georgia" w:hAnsi="Georgia" w:eastAsia="Georgia" w:cs="Georgia"/>
          <w:i w:val="0"/>
          <w:iCs w:val="0"/>
          <w:caps w:val="0"/>
          <w:color w:val="2E2E2E"/>
          <w:spacing w:val="0"/>
          <w:sz w:val="27"/>
          <w:szCs w:val="27"/>
        </w:rPr>
        <w:t>。在每一轮中，进行了三组测量，第</w:t>
      </w:r>
      <w:r>
        <w:rPr>
          <w:rFonts w:hint="default" w:ascii="Georgia" w:hAnsi="Georgia" w:eastAsia="Georgia" w:cs="Georgia"/>
          <w:i w:val="0"/>
          <w:iCs w:val="0"/>
          <w:caps w:val="0"/>
          <w:color w:val="2E2E2E"/>
          <w:spacing w:val="0"/>
          <w:sz w:val="27"/>
          <w:szCs w:val="27"/>
          <w:highlight w:val="yellow"/>
        </w:rPr>
        <w:t>一组包括A点，B点和C点，其次是D点，E点和F点，最后是，H点和I点</w:t>
      </w:r>
      <w:r>
        <w:rPr>
          <w:rFonts w:hint="default" w:ascii="Georgia" w:hAnsi="Georgia" w:eastAsia="Georgia" w:cs="Georgia"/>
          <w:i w:val="0"/>
          <w:iCs w:val="0"/>
          <w:caps w:val="0"/>
          <w:color w:val="2E2E2E"/>
          <w:spacing w:val="0"/>
          <w:sz w:val="27"/>
          <w:szCs w:val="27"/>
        </w:rPr>
        <w:t>。每个气象站记录特定点在离地面1.5米处的行人水平上的</w:t>
      </w:r>
      <w:r>
        <w:rPr>
          <w:rFonts w:hint="default" w:ascii="Georgia" w:hAnsi="Georgia" w:eastAsia="Georgia" w:cs="Georgia"/>
          <w:i w:val="0"/>
          <w:iCs w:val="0"/>
          <w:caps w:val="0"/>
          <w:color w:val="2E2E2E"/>
          <w:spacing w:val="0"/>
          <w:sz w:val="27"/>
          <w:szCs w:val="27"/>
        </w:rPr>
        <w:fldChar w:fldCharType="begin"/>
      </w:r>
      <w:r>
        <w:rPr>
          <w:rFonts w:hint="default" w:ascii="Georgia" w:hAnsi="Georgia" w:eastAsia="Georgia" w:cs="Georgia"/>
          <w:i w:val="0"/>
          <w:iCs w:val="0"/>
          <w:caps w:val="0"/>
          <w:color w:val="2E2E2E"/>
          <w:spacing w:val="0"/>
          <w:sz w:val="27"/>
          <w:szCs w:val="27"/>
        </w:rPr>
        <w:instrText xml:space="preserve"> HYPERLINK "https://www.sciencedirect.com/topics/earth-and-planetary-sciences/microclimate" \o "Learn more about microclimates from ScienceDirect's AI-generated Topic Pages" </w:instrText>
      </w:r>
      <w:r>
        <w:rPr>
          <w:rFonts w:hint="default" w:ascii="Georgia" w:hAnsi="Georgia" w:eastAsia="Georgia" w:cs="Georgia"/>
          <w:i w:val="0"/>
          <w:iCs w:val="0"/>
          <w:caps w:val="0"/>
          <w:color w:val="2E2E2E"/>
          <w:spacing w:val="0"/>
          <w:sz w:val="27"/>
          <w:szCs w:val="27"/>
        </w:rPr>
        <w:fldChar w:fldCharType="separate"/>
      </w:r>
      <w:r>
        <w:rPr>
          <w:rStyle w:val="9"/>
          <w:rFonts w:hint="default" w:ascii="Georgia" w:hAnsi="Georgia" w:eastAsia="Georgia" w:cs="Georgia"/>
          <w:i w:val="0"/>
          <w:iCs w:val="0"/>
          <w:caps w:val="0"/>
          <w:color w:val="2E2E2E"/>
          <w:spacing w:val="0"/>
          <w:sz w:val="27"/>
          <w:szCs w:val="27"/>
        </w:rPr>
        <w:t>小气候</w:t>
      </w:r>
      <w:r>
        <w:rPr>
          <w:rFonts w:hint="default" w:ascii="Georgia" w:hAnsi="Georgia" w:eastAsia="Georgia" w:cs="Georgia"/>
          <w:i w:val="0"/>
          <w:iCs w:val="0"/>
          <w:caps w:val="0"/>
          <w:color w:val="2E2E2E"/>
          <w:spacing w:val="0"/>
          <w:sz w:val="27"/>
          <w:szCs w:val="27"/>
        </w:rPr>
        <w:fldChar w:fldCharType="end"/>
      </w:r>
      <w:r>
        <w:rPr>
          <w:rFonts w:hint="default" w:ascii="Georgia" w:hAnsi="Georgia" w:eastAsia="Georgia" w:cs="Georgia"/>
          <w:i w:val="0"/>
          <w:iCs w:val="0"/>
          <w:caps w:val="0"/>
          <w:color w:val="2E2E2E"/>
          <w:spacing w:val="0"/>
          <w:sz w:val="27"/>
          <w:szCs w:val="27"/>
        </w:rPr>
        <w:t>15分钟</w:t>
      </w:r>
      <w:r>
        <w:rPr>
          <w:rFonts w:hint="default" w:ascii="Georgia" w:hAnsi="Georgia" w:eastAsia="Georgia" w:cs="Georgia"/>
          <w:i w:val="0"/>
          <w:iCs w:val="0"/>
          <w:caps w:val="0"/>
          <w:color w:val="2E2E2E"/>
          <w:spacing w:val="0"/>
          <w:sz w:val="27"/>
          <w:szCs w:val="27"/>
          <w:u w:val="single"/>
        </w:rPr>
        <w:t>，并在5分钟内移动到下一个点。这意味着每轮测量持续一小</w:t>
      </w:r>
      <w:r>
        <w:rPr>
          <w:rFonts w:hint="default" w:ascii="Georgia" w:hAnsi="Georgia" w:eastAsia="Georgia" w:cs="Georgia"/>
          <w:i w:val="0"/>
          <w:iCs w:val="0"/>
          <w:caps w:val="0"/>
          <w:color w:val="2E2E2E"/>
          <w:spacing w:val="0"/>
          <w:sz w:val="27"/>
          <w:szCs w:val="27"/>
        </w:rPr>
        <w:t>时。测量于19：40结束，总共包括九轮。在这项研究中，我们记录了几个参数</w:t>
      </w:r>
      <w:r>
        <w:rPr>
          <w:rFonts w:hint="default" w:ascii="Georgia" w:hAnsi="Georgia" w:eastAsia="Georgia" w:cs="Georgia"/>
          <w:i w:val="0"/>
          <w:iCs w:val="0"/>
          <w:caps w:val="0"/>
          <w:color w:val="2E2E2E"/>
          <w:spacing w:val="0"/>
          <w:sz w:val="27"/>
          <w:szCs w:val="27"/>
          <w:highlight w:val="yellow"/>
        </w:rPr>
        <w:t>，包括气温、风速、风向、太阳辐射、相对湿度和气压</w:t>
      </w:r>
      <w:r>
        <w:rPr>
          <w:rFonts w:hint="default" w:ascii="Georgia" w:hAnsi="Georgia" w:eastAsia="Georgia" w:cs="Georgia"/>
          <w:i w:val="0"/>
          <w:iCs w:val="0"/>
          <w:caps w:val="0"/>
          <w:color w:val="2E2E2E"/>
          <w:spacing w:val="0"/>
          <w:sz w:val="27"/>
          <w:szCs w:val="27"/>
        </w:rPr>
        <w:t>。有关环境传感器的信息如</w:t>
      </w:r>
      <w:bookmarkStart w:id="15" w:name="bt0005"/>
      <w:r>
        <w:rPr>
          <w:rFonts w:hint="default" w:ascii="Georgia" w:hAnsi="Georgia" w:eastAsia="Georgia" w:cs="Georgia"/>
          <w:i w:val="0"/>
          <w:iCs w:val="0"/>
          <w:caps w:val="0"/>
          <w:color w:val="0C7DBB"/>
          <w:spacing w:val="0"/>
          <w:sz w:val="27"/>
          <w:szCs w:val="27"/>
          <w:u w:val="none"/>
        </w:rPr>
        <w:fldChar w:fldCharType="begin"/>
      </w:r>
      <w:r>
        <w:rPr>
          <w:rFonts w:hint="default" w:ascii="Georgia" w:hAnsi="Georgia" w:eastAsia="Georgia" w:cs="Georgia"/>
          <w:i w:val="0"/>
          <w:iCs w:val="0"/>
          <w:caps w:val="0"/>
          <w:color w:val="0C7DBB"/>
          <w:spacing w:val="0"/>
          <w:sz w:val="27"/>
          <w:szCs w:val="27"/>
          <w:u w:val="none"/>
        </w:rPr>
        <w:instrText xml:space="preserve"> HYPERLINK "https://www.sciencedirect.com/science/article/pii/S2212095519303591" \l "t0005" </w:instrText>
      </w:r>
      <w:r>
        <w:rPr>
          <w:rFonts w:hint="default" w:ascii="Georgia" w:hAnsi="Georgia" w:eastAsia="Georgia" w:cs="Georgia"/>
          <w:i w:val="0"/>
          <w:iCs w:val="0"/>
          <w:caps w:val="0"/>
          <w:color w:val="0C7DBB"/>
          <w:spacing w:val="0"/>
          <w:sz w:val="27"/>
          <w:szCs w:val="27"/>
          <w:u w:val="none"/>
        </w:rPr>
        <w:fldChar w:fldCharType="separate"/>
      </w:r>
      <w:r>
        <w:rPr>
          <w:rStyle w:val="9"/>
          <w:rFonts w:hint="default" w:ascii="Georgia" w:hAnsi="Georgia" w:eastAsia="Georgia" w:cs="Georgia"/>
          <w:i w:val="0"/>
          <w:iCs w:val="0"/>
          <w:caps w:val="0"/>
          <w:color w:val="0C7DBB"/>
          <w:spacing w:val="0"/>
          <w:sz w:val="27"/>
          <w:szCs w:val="27"/>
          <w:u w:val="none"/>
        </w:rPr>
        <w:t>表1</w:t>
      </w:r>
      <w:bookmarkEnd w:id="15"/>
      <w:r>
        <w:rPr>
          <w:rFonts w:hint="default" w:ascii="Georgia" w:hAnsi="Georgia" w:eastAsia="Georgia" w:cs="Georgia"/>
          <w:i w:val="0"/>
          <w:iCs w:val="0"/>
          <w:caps w:val="0"/>
          <w:color w:val="0C7DBB"/>
          <w:spacing w:val="0"/>
          <w:sz w:val="27"/>
          <w:szCs w:val="27"/>
          <w:u w:val="none"/>
        </w:rPr>
        <w:fldChar w:fldCharType="end"/>
      </w:r>
      <w:r>
        <w:rPr>
          <w:rFonts w:hint="default" w:ascii="Georgia" w:hAnsi="Georgia" w:eastAsia="Georgia" w:cs="Georgia"/>
          <w:i w:val="0"/>
          <w:iCs w:val="0"/>
          <w:caps w:val="0"/>
          <w:color w:val="2E2E2E"/>
          <w:spacing w:val="0"/>
          <w:sz w:val="27"/>
          <w:szCs w:val="27"/>
        </w:rPr>
        <w:t>所示。气象站TP-WS06以5秒的间隔记录数据，</w:t>
      </w:r>
      <w:r>
        <w:rPr>
          <w:rFonts w:hint="default" w:ascii="Georgia" w:hAnsi="Georgia" w:eastAsia="Georgia" w:cs="Georgia"/>
          <w:i w:val="0"/>
          <w:iCs w:val="0"/>
          <w:caps w:val="0"/>
          <w:color w:val="2E2E2E"/>
          <w:spacing w:val="0"/>
          <w:sz w:val="27"/>
          <w:szCs w:val="27"/>
        </w:rPr>
        <w:fldChar w:fldCharType="begin"/>
      </w:r>
      <w:r>
        <w:rPr>
          <w:rFonts w:hint="default" w:ascii="Georgia" w:hAnsi="Georgia" w:eastAsia="Georgia" w:cs="Georgia"/>
          <w:i w:val="0"/>
          <w:iCs w:val="0"/>
          <w:caps w:val="0"/>
          <w:color w:val="2E2E2E"/>
          <w:spacing w:val="0"/>
          <w:sz w:val="27"/>
          <w:szCs w:val="27"/>
        </w:rPr>
        <w:instrText xml:space="preserve"> HYPERLINK "https://www.sciencedirect.com/topics/earth-and-planetary-sciences/pyranometers" \o "Learn more about Pyranometer from ScienceDirect's AI-generated Topic Pages" </w:instrText>
      </w:r>
      <w:r>
        <w:rPr>
          <w:rFonts w:hint="default" w:ascii="Georgia" w:hAnsi="Georgia" w:eastAsia="Georgia" w:cs="Georgia"/>
          <w:i w:val="0"/>
          <w:iCs w:val="0"/>
          <w:caps w:val="0"/>
          <w:color w:val="2E2E2E"/>
          <w:spacing w:val="0"/>
          <w:sz w:val="27"/>
          <w:szCs w:val="27"/>
        </w:rPr>
        <w:fldChar w:fldCharType="separate"/>
      </w:r>
      <w:r>
        <w:rPr>
          <w:rStyle w:val="9"/>
          <w:rFonts w:hint="default" w:ascii="Georgia" w:hAnsi="Georgia" w:eastAsia="Georgia" w:cs="Georgia"/>
          <w:i w:val="0"/>
          <w:iCs w:val="0"/>
          <w:caps w:val="0"/>
          <w:color w:val="2E2E2E"/>
          <w:spacing w:val="0"/>
          <w:sz w:val="27"/>
          <w:szCs w:val="27"/>
        </w:rPr>
        <w:t>日射强度计</w:t>
      </w:r>
      <w:r>
        <w:rPr>
          <w:rFonts w:hint="default" w:ascii="Georgia" w:hAnsi="Georgia" w:eastAsia="Georgia" w:cs="Georgia"/>
          <w:i w:val="0"/>
          <w:iCs w:val="0"/>
          <w:caps w:val="0"/>
          <w:color w:val="2E2E2E"/>
          <w:spacing w:val="0"/>
          <w:sz w:val="27"/>
          <w:szCs w:val="27"/>
        </w:rPr>
        <w:fldChar w:fldCharType="end"/>
      </w:r>
      <w:r>
        <w:rPr>
          <w:rFonts w:hint="default" w:ascii="Georgia" w:hAnsi="Georgia" w:eastAsia="Georgia" w:cs="Georgia"/>
          <w:i w:val="0"/>
          <w:iCs w:val="0"/>
          <w:caps w:val="0"/>
          <w:color w:val="2E2E2E"/>
          <w:spacing w:val="0"/>
          <w:sz w:val="27"/>
          <w:szCs w:val="27"/>
        </w:rPr>
        <w:t>MP-200每隔15分钟记录一次数据。</w:t>
      </w:r>
    </w:p>
    <w:p>
      <w:pPr>
        <w:spacing w:beforeLines="0" w:afterLines="0"/>
        <w:jc w:val="left"/>
        <w:rPr>
          <w:rFonts w:hint="default" w:ascii="Georgia" w:hAnsi="Georgia" w:eastAsia="Georgia" w:cs="Georgia"/>
          <w:i w:val="0"/>
          <w:iCs w:val="0"/>
          <w:caps w:val="0"/>
          <w:color w:val="2E2E2E"/>
          <w:spacing w:val="0"/>
          <w:sz w:val="27"/>
          <w:szCs w:val="27"/>
        </w:rPr>
      </w:pPr>
      <w:r>
        <w:rPr>
          <w:rFonts w:hint="default" w:ascii="Georgia" w:hAnsi="Georgia" w:eastAsia="Georgia" w:cs="Georgia"/>
          <w:i w:val="0"/>
          <w:iCs w:val="0"/>
          <w:caps w:val="0"/>
          <w:color w:val="2E2E2E"/>
          <w:spacing w:val="0"/>
          <w:sz w:val="27"/>
          <w:szCs w:val="27"/>
        </w:rPr>
        <w:t>由于测量是在暑假期间进行的，因此人为活动产生的热量已大大减少。因此，太</w:t>
      </w:r>
      <w:r>
        <w:rPr>
          <w:rFonts w:hint="default" w:ascii="Georgia" w:hAnsi="Georgia" w:eastAsia="Georgia" w:cs="Georgia"/>
          <w:i w:val="0"/>
          <w:iCs w:val="0"/>
          <w:caps w:val="0"/>
          <w:color w:val="2E2E2E"/>
          <w:spacing w:val="0"/>
          <w:sz w:val="27"/>
          <w:szCs w:val="27"/>
          <w:highlight w:val="yellow"/>
        </w:rPr>
        <w:t>阳辐射、空气流通和形态特征</w:t>
      </w:r>
      <w:r>
        <w:rPr>
          <w:rFonts w:hint="default" w:ascii="Georgia" w:hAnsi="Georgia" w:eastAsia="Georgia" w:cs="Georgia"/>
          <w:i w:val="0"/>
          <w:iCs w:val="0"/>
          <w:caps w:val="0"/>
          <w:color w:val="2E2E2E"/>
          <w:spacing w:val="0"/>
          <w:sz w:val="27"/>
          <w:szCs w:val="27"/>
        </w:rPr>
        <w:t>是影响公共休憩空间热环境的主要因素。为了研究风力条件下的室外热环境，我们集中分析了研</w:t>
      </w:r>
      <w:r>
        <w:rPr>
          <w:rFonts w:hint="default" w:ascii="Georgia" w:hAnsi="Georgia" w:eastAsia="Georgia" w:cs="Georgia"/>
          <w:i w:val="0"/>
          <w:iCs w:val="0"/>
          <w:caps w:val="0"/>
          <w:color w:val="2E2E2E"/>
          <w:spacing w:val="0"/>
          <w:sz w:val="27"/>
          <w:szCs w:val="27"/>
          <w:highlight w:val="yellow"/>
        </w:rPr>
        <w:t>究区风和热环境</w:t>
      </w:r>
      <w:r>
        <w:rPr>
          <w:rFonts w:hint="default" w:ascii="Georgia" w:hAnsi="Georgia" w:eastAsia="Georgia" w:cs="Georgia"/>
          <w:i w:val="0"/>
          <w:iCs w:val="0"/>
          <w:caps w:val="0"/>
          <w:color w:val="2E2E2E"/>
          <w:spacing w:val="0"/>
          <w:sz w:val="27"/>
          <w:szCs w:val="27"/>
        </w:rPr>
        <w:t>的变化，并将太阳辐射入射作为背景。本研究中研究的七个点具有不同的几何环境特征，因此相应的通风性能可能会有所不同。为了进行通风效率评估，</w:t>
      </w:r>
      <w:r>
        <w:rPr>
          <w:rFonts w:hint="eastAsia" w:ascii="Georgia" w:hAnsi="Georgia" w:eastAsia="Georgia" w:cs="Georgia"/>
          <w:i w:val="0"/>
          <w:iCs w:val="0"/>
          <w:caps w:val="0"/>
          <w:color w:val="2E2E2E"/>
          <w:spacing w:val="0"/>
          <w:sz w:val="27"/>
          <w:szCs w:val="27"/>
        </w:rPr>
        <w:t>wind velocity ratio (WvR, as</w:t>
      </w:r>
      <w:r>
        <w:rPr>
          <w:rFonts w:hint="eastAsia" w:ascii="Georgia" w:hAnsi="Georgia" w:eastAsia="宋体" w:cs="Georgia"/>
          <w:i w:val="0"/>
          <w:iCs w:val="0"/>
          <w:caps w:val="0"/>
          <w:color w:val="2E2E2E"/>
          <w:spacing w:val="0"/>
          <w:sz w:val="27"/>
          <w:szCs w:val="27"/>
          <w:lang w:val="en-US" w:eastAsia="zh-CN"/>
        </w:rPr>
        <w:t xml:space="preserve"> </w:t>
      </w:r>
      <w:r>
        <w:rPr>
          <w:rFonts w:hint="eastAsia" w:ascii="Georgia" w:hAnsi="Georgia" w:eastAsia="Georgia" w:cs="Georgia"/>
          <w:i w:val="0"/>
          <w:iCs w:val="0"/>
          <w:caps w:val="0"/>
          <w:color w:val="2E2E2E"/>
          <w:spacing w:val="0"/>
          <w:sz w:val="27"/>
          <w:szCs w:val="27"/>
        </w:rPr>
        <w:t>expressed in Eq. (1)) that wind velocity (vp) at the pedestrian level is divided by a reference wind velocity (vref) at a given height has</w:t>
      </w:r>
      <w:r>
        <w:rPr>
          <w:rFonts w:hint="eastAsia" w:ascii="Georgia" w:hAnsi="Georgia" w:eastAsia="宋体" w:cs="Georgia"/>
          <w:i w:val="0"/>
          <w:iCs w:val="0"/>
          <w:caps w:val="0"/>
          <w:color w:val="2E2E2E"/>
          <w:spacing w:val="0"/>
          <w:sz w:val="27"/>
          <w:szCs w:val="27"/>
          <w:lang w:val="en-US" w:eastAsia="zh-CN"/>
        </w:rPr>
        <w:t xml:space="preserve"> </w:t>
      </w:r>
      <w:r>
        <w:rPr>
          <w:rFonts w:hint="eastAsia" w:ascii="Georgia" w:hAnsi="Georgia" w:eastAsia="Georgia" w:cs="Georgia"/>
          <w:i w:val="0"/>
          <w:iCs w:val="0"/>
          <w:caps w:val="0"/>
          <w:color w:val="2E2E2E"/>
          <w:spacing w:val="0"/>
          <w:sz w:val="27"/>
          <w:szCs w:val="27"/>
        </w:rPr>
        <w:t>been achievable in wind tunnel test, numerical simulation and some real cases when the atmospheric boundary is well defined</w:t>
      </w:r>
      <w:r>
        <w:rPr>
          <w:rFonts w:hint="default" w:ascii="Georgia" w:hAnsi="Georgia" w:eastAsia="Georgia" w:cs="Georgia"/>
          <w:i w:val="0"/>
          <w:iCs w:val="0"/>
          <w:caps w:val="0"/>
          <w:color w:val="2E2E2E"/>
          <w:spacing w:val="0"/>
          <w:sz w:val="27"/>
          <w:szCs w:val="27"/>
        </w:rPr>
        <w:t>（Ng，2009）。</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Georgia" w:hAnsi="Georgia" w:eastAsia="Georgia" w:cs="Georgia"/>
          <w:i w:val="0"/>
          <w:iCs w:val="0"/>
          <w:caps w:val="0"/>
          <w:color w:val="2E2E2E"/>
          <w:spacing w:val="0"/>
          <w:sz w:val="27"/>
          <w:szCs w:val="27"/>
        </w:rPr>
      </w:pPr>
      <w:r>
        <w:rPr>
          <w:rFonts w:hint="default" w:ascii="Georgia" w:hAnsi="Georgia" w:eastAsia="Georgia" w:cs="Georgia"/>
          <w:i w:val="0"/>
          <w:iCs w:val="0"/>
          <w:caps w:val="0"/>
          <w:color w:val="2E2E2E"/>
          <w:spacing w:val="0"/>
          <w:sz w:val="27"/>
          <w:szCs w:val="27"/>
        </w:rPr>
        <w:t>此外，我们还统计了</w:t>
      </w:r>
      <w:r>
        <w:rPr>
          <w:rFonts w:hint="default" w:ascii="Georgia" w:hAnsi="Georgia" w:eastAsia="Georgia" w:cs="Georgia"/>
          <w:i w:val="0"/>
          <w:iCs w:val="0"/>
          <w:caps w:val="0"/>
          <w:color w:val="2E2E2E"/>
          <w:spacing w:val="0"/>
          <w:sz w:val="27"/>
          <w:szCs w:val="27"/>
          <w:highlight w:val="yellow"/>
        </w:rPr>
        <w:t>风速与气温以及太阳辐射与气温之</w:t>
      </w:r>
      <w:r>
        <w:rPr>
          <w:rFonts w:hint="default" w:ascii="Georgia" w:hAnsi="Georgia" w:eastAsia="Georgia" w:cs="Georgia"/>
          <w:i w:val="0"/>
          <w:iCs w:val="0"/>
          <w:caps w:val="0"/>
          <w:color w:val="2E2E2E"/>
          <w:spacing w:val="0"/>
          <w:sz w:val="27"/>
          <w:szCs w:val="27"/>
        </w:rPr>
        <w:t>间的关系。特别是，风速与气温之间的双变量相关性</w:t>
      </w:r>
      <w:r>
        <w:rPr>
          <w:rFonts w:hint="default" w:ascii="Georgia" w:hAnsi="Georgia" w:eastAsia="Georgia" w:cs="Georgia"/>
          <w:i w:val="0"/>
          <w:iCs w:val="0"/>
          <w:caps w:val="0"/>
          <w:color w:val="2E2E2E"/>
          <w:spacing w:val="0"/>
          <w:sz w:val="27"/>
          <w:szCs w:val="27"/>
          <w:u w:val="single"/>
        </w:rPr>
        <w:t>分</w:t>
      </w:r>
      <w:r>
        <w:rPr>
          <w:rFonts w:hint="default" w:ascii="Georgia" w:hAnsi="Georgia" w:eastAsia="Georgia" w:cs="Georgia"/>
          <w:i w:val="0"/>
          <w:iCs w:val="0"/>
          <w:caps w:val="0"/>
          <w:color w:val="2E2E2E"/>
          <w:spacing w:val="0"/>
          <w:sz w:val="27"/>
          <w:szCs w:val="27"/>
          <w:highlight w:val="blue"/>
          <w:u w:val="single"/>
        </w:rPr>
        <w:t>别在瞬态、1 min、3 min、5 min和15 mi</w:t>
      </w:r>
      <w:r>
        <w:rPr>
          <w:rFonts w:hint="default" w:ascii="Georgia" w:hAnsi="Georgia" w:eastAsia="Georgia" w:cs="Georgia"/>
          <w:i w:val="0"/>
          <w:iCs w:val="0"/>
          <w:caps w:val="0"/>
          <w:color w:val="2E2E2E"/>
          <w:spacing w:val="0"/>
          <w:sz w:val="27"/>
          <w:szCs w:val="27"/>
          <w:u w:val="single"/>
        </w:rPr>
        <w:t>n平均值下进</w:t>
      </w:r>
      <w:r>
        <w:rPr>
          <w:rFonts w:hint="default" w:ascii="Georgia" w:hAnsi="Georgia" w:eastAsia="Georgia" w:cs="Georgia"/>
          <w:i w:val="0"/>
          <w:iCs w:val="0"/>
          <w:caps w:val="0"/>
          <w:color w:val="2E2E2E"/>
          <w:spacing w:val="0"/>
          <w:sz w:val="27"/>
          <w:szCs w:val="27"/>
        </w:rPr>
        <w:t>行了研究。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Georgia" w:hAnsi="Georgia" w:eastAsia="Georgia" w:cs="Georgia"/>
          <w:i w:val="0"/>
          <w:iCs w:val="0"/>
          <w:caps w:val="0"/>
          <w:color w:val="2E2E2E"/>
          <w:spacing w:val="0"/>
          <w:sz w:val="27"/>
          <w:szCs w:val="2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Georgia" w:hAnsi="Georgia" w:eastAsia="Georgia" w:cs="Georgia"/>
          <w:i w:val="0"/>
          <w:iCs w:val="0"/>
          <w:caps w:val="0"/>
          <w:color w:val="2E2E2E"/>
          <w:spacing w:val="0"/>
          <w:sz w:val="27"/>
          <w:szCs w:val="27"/>
        </w:rPr>
      </w:pPr>
    </w:p>
    <w:p>
      <w:pPr>
        <w:rPr>
          <w:rFonts w:hint="default"/>
          <w:lang w:val="en-US" w:eastAsia="zh-CN"/>
        </w:rPr>
      </w:pPr>
    </w:p>
    <w:p>
      <w:pPr>
        <w:rPr>
          <w:rFonts w:hint="default"/>
          <w:lang w:val="en-US" w:eastAsia="zh-CN"/>
        </w:rPr>
      </w:pPr>
      <w:r>
        <w:rPr>
          <w:rFonts w:hint="eastAsia"/>
          <w:lang w:val="en-US" w:eastAsia="zh-CN"/>
        </w:rPr>
        <w:t>3.1.4 基于ENVI-met的滨江地区水体温湿效应研究</w:t>
      </w:r>
    </w:p>
    <w:p>
      <w:pPr>
        <w:rPr>
          <w:rFonts w:hint="default"/>
          <w:lang w:val="en-US" w:eastAsia="zh-CN"/>
        </w:rPr>
      </w:pPr>
      <w:bookmarkStart w:id="16" w:name="OLE_LINK10"/>
      <w:r>
        <w:rPr>
          <w:rFonts w:hint="eastAsia"/>
          <w:lang w:val="en-US" w:eastAsia="zh-CN"/>
        </w:rPr>
        <w:t>[up230126 15:02]</w:t>
      </w:r>
    </w:p>
    <w:bookmarkEnd w:id="16"/>
    <w:p>
      <w:pPr>
        <w:rPr>
          <w:rFonts w:hint="eastAsia"/>
          <w:lang w:val="en-US" w:eastAsia="zh-CN"/>
        </w:rPr>
      </w:pPr>
      <w:r>
        <w:rPr>
          <w:rFonts w:hint="eastAsia"/>
          <w:lang w:val="en-US" w:eastAsia="zh-CN"/>
        </w:rPr>
        <w:t>基于实地监测的分析依赖于有限的站点数量。为了更全面地探究水体对周边环境微气候的影响，我们对研究区进行了微尺度模拟研究。通过气候模拟，使得温湿</w:t>
      </w:r>
      <w:r>
        <w:rPr>
          <w:rFonts w:hint="default"/>
          <w:lang w:val="en-US" w:eastAsia="zh-CN"/>
        </w:rPr>
        <w:t>环境</w:t>
      </w:r>
      <w:r>
        <w:rPr>
          <w:rFonts w:hint="eastAsia"/>
          <w:lang w:val="en-US" w:eastAsia="zh-CN"/>
        </w:rPr>
        <w:t>变量</w:t>
      </w:r>
      <w:r>
        <w:rPr>
          <w:rFonts w:hint="default"/>
          <w:lang w:val="en-US" w:eastAsia="zh-CN"/>
        </w:rPr>
        <w:t>空间可视化，</w:t>
      </w:r>
      <w:r>
        <w:rPr>
          <w:rFonts w:hint="eastAsia"/>
          <w:lang w:val="en-US" w:eastAsia="zh-CN"/>
        </w:rPr>
        <w:t>便于深入分析地表元素（建筑、植被等）对城市微气候的影响，从而有助于针对性地进行城市规划与设计，以充分利用水体的影响来优化沿江区域的微气候环境。</w:t>
      </w: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[up230126 15:05]</w:t>
      </w:r>
    </w:p>
    <w:p>
      <w:pPr>
        <w:rPr>
          <w:rFonts w:hint="eastAsia"/>
          <w:lang w:val="en-US" w:eastAsia="zh-CN"/>
        </w:rPr>
      </w:pPr>
      <w:r>
        <w:rPr>
          <w:rFonts w:hint="eastAsia"/>
          <w:lang w:val="en-US" w:eastAsia="zh-CN"/>
        </w:rPr>
        <w:t>模型采用ENVI-met，其已被广泛用于分析不同城市区域的中尺度和微尺度气候及热舒适特征。针对紧凑型中低层街区、</w:t>
      </w:r>
      <w:bookmarkStart w:id="17" w:name="OLE_LINK9"/>
      <w:r>
        <w:rPr>
          <w:rFonts w:hint="eastAsia"/>
          <w:lang w:val="en-US" w:eastAsia="zh-CN"/>
        </w:rPr>
        <w:t>开放式高层街区</w:t>
      </w:r>
      <w:bookmarkEnd w:id="17"/>
      <w:r>
        <w:rPr>
          <w:rFonts w:hint="eastAsia"/>
          <w:lang w:val="en-US" w:eastAsia="zh-CN"/>
        </w:rPr>
        <w:t>和大型低层街区各自典型的城市形态特征，本项目分别进行不同的情景设置，计算并比较这些情景下相应的气象参数和热舒适指数。</w:t>
      </w:r>
    </w:p>
    <w:p>
      <w:pPr>
        <w:rPr>
          <w:rFonts w:hint="default"/>
          <w:lang w:val="en-US" w:eastAsia="zh-CN"/>
        </w:rPr>
      </w:pPr>
      <w:r>
        <w:rPr>
          <w:rFonts w:hint="eastAsia"/>
          <w:lang w:val="en-US" w:eastAsia="zh-CN"/>
        </w:rPr>
        <w:t>======</w:t>
      </w:r>
    </w:p>
    <w:p>
      <w:pPr>
        <w:rPr>
          <w:rFonts w:hint="default"/>
          <w:lang w:val="en-US" w:eastAsia="zh-CN"/>
        </w:rPr>
      </w:pPr>
      <w:bookmarkStart w:id="18" w:name="OLE_LINK11"/>
      <w:r>
        <w:rPr>
          <w:rFonts w:hint="eastAsia"/>
          <w:lang w:val="en-US" w:eastAsia="zh-CN"/>
        </w:rPr>
        <w:t>[up230125 20:57]</w:t>
      </w:r>
      <w:r>
        <w:rPr>
          <w:rFonts w:hint="eastAsia"/>
          <w:highlight w:val="yellow"/>
          <w:lang w:val="en-US" w:eastAsia="zh-CN"/>
        </w:rPr>
        <w:t>[待拓展]</w:t>
      </w:r>
    </w:p>
    <w:bookmarkEnd w:id="18"/>
    <w:p>
      <w:pPr>
        <w:rPr>
          <w:rFonts w:hint="eastAsia"/>
          <w:lang w:val="en-US" w:eastAsia="zh-CN"/>
        </w:rPr>
      </w:pPr>
      <w:r>
        <w:rPr>
          <w:rFonts w:hint="eastAsia"/>
          <w:lang w:val="en-US" w:eastAsia="zh-CN"/>
        </w:rPr>
        <w:t>根据长江上游流域城市的典型建筑特征，对于紧凑型中低层街区，本项目考虑了建筑朝向和建筑高度的影响，并据此设置</w:t>
      </w:r>
      <w:r>
        <w:rPr>
          <w:rFonts w:hint="eastAsia"/>
          <w:highlight w:val="yellow"/>
          <w:lang w:val="en-US" w:eastAsia="zh-CN"/>
        </w:rPr>
        <w:t>12个</w:t>
      </w:r>
      <w:r>
        <w:rPr>
          <w:rFonts w:hint="eastAsia"/>
          <w:lang w:val="en-US" w:eastAsia="zh-CN"/>
        </w:rPr>
        <w:t>情景（图XX）。对于开放式高层街区，建筑高度和绿地比例被视为重要参考因素。而对于大型低层街区，建筑高度和建筑朝向的影响被考虑。通过设置不同的建筑与植被布置情景，探究不同情景下的温湿状况，可为气候友好型城市规划与设计提供具有参考性的方案。</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[up230131 11:08]</w:t>
      </w:r>
    </w:p>
    <w:p>
      <w:pPr>
        <w:rPr>
          <w:rFonts w:hint="default"/>
          <w:highlight w:val="yellow"/>
          <w:lang w:val="en-US" w:eastAsia="zh-CN"/>
        </w:rPr>
      </w:pPr>
      <w:r>
        <w:rPr>
          <w:rFonts w:hint="eastAsia"/>
          <w:lang w:val="en-US" w:eastAsia="zh-CN"/>
        </w:rPr>
        <w:t>在ENVI-met模拟中，</w:t>
      </w:r>
      <w:r>
        <w:rPr>
          <w:rFonts w:hint="default"/>
          <w:highlight w:val="yellow"/>
          <w:lang w:val="en-US" w:eastAsia="zh-CN"/>
        </w:rPr>
        <w:t>利用Google</w:t>
      </w:r>
      <w:r>
        <w:rPr>
          <w:rFonts w:hint="eastAsia"/>
          <w:highlight w:val="yellow"/>
          <w:lang w:val="en-US" w:eastAsia="zh-CN"/>
        </w:rPr>
        <w:t xml:space="preserve"> </w:t>
      </w:r>
      <w:r>
        <w:rPr>
          <w:rFonts w:hint="default"/>
          <w:highlight w:val="yellow"/>
          <w:lang w:val="en-US" w:eastAsia="zh-CN"/>
        </w:rPr>
        <w:t>Earth卫星影像图为底</w:t>
      </w:r>
      <w:r>
        <w:rPr>
          <w:rFonts w:hint="eastAsia"/>
          <w:highlight w:val="yellow"/>
          <w:lang w:val="en-US" w:eastAsia="zh-CN"/>
        </w:rPr>
        <w:t>，</w:t>
      </w:r>
      <w:r>
        <w:rPr>
          <w:rFonts w:hint="default"/>
          <w:highlight w:val="yellow"/>
          <w:lang w:val="en-US" w:eastAsia="zh-CN"/>
        </w:rPr>
        <w:t>,在CAD中绘制修改底图，将其BMP格式图像导入ENVI-met中</w:t>
      </w:r>
      <w:r>
        <w:rPr>
          <w:rFonts w:hint="eastAsia"/>
          <w:highlight w:val="yellow"/>
          <w:lang w:val="en-US" w:eastAsia="zh-CN"/>
        </w:rPr>
        <w:t>作为模型模拟的底图。</w:t>
      </w:r>
      <w:r>
        <w:rPr>
          <w:rFonts w:hint="eastAsia"/>
          <w:lang w:val="en-US" w:eastAsia="zh-CN"/>
        </w:rPr>
        <w:t>需要输入的边界条件包括气象参数和模拟街区的地表元素参数。初始气象参数包括逐小时气温、相对湿度、风速和风向，在本项目中的相应数据取自各街区固定气象站的监测数据。模拟街区的地表元素参数主要包括建筑分布和高度、建筑和地表材料的热属性、植被特征等，其根据重庆典型住宅和植被的特征来设置。</w:t>
      </w:r>
      <w:r>
        <w:rPr>
          <w:rFonts w:hint="eastAsia"/>
          <w:highlight w:val="yellow"/>
          <w:lang w:val="en-US" w:eastAsia="zh-CN"/>
        </w:rPr>
        <w:t>街区内乔木的三维形态特征需通过对典型树木尺寸的测量来获取。其中，树木高度由树木测高仪测量。基于典型树木的水平和垂直尺寸，三维树木模型被建立，以作为ENVI-met模拟的输入。</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[up230131 11:11]</w:t>
      </w:r>
    </w:p>
    <w:p>
      <w:pPr>
        <w:rPr>
          <w:rFonts w:hint="default"/>
          <w:lang w:val="en-US" w:eastAsia="zh-CN"/>
        </w:rPr>
      </w:pPr>
      <w:r>
        <w:rPr>
          <w:rFonts w:hint="eastAsia"/>
          <w:lang w:val="en-US" w:eastAsia="zh-CN"/>
        </w:rPr>
        <w:t>为了对ENVI-met的模拟结果进行验证，本项目采用各研究日对应街区固定气象站的气温和相对湿度测量值作为参考，将模拟与观测之间回归分析的决定系数R</w:t>
      </w:r>
      <w:r>
        <w:rPr>
          <w:rFonts w:hint="eastAsia"/>
          <w:vertAlign w:val="superscript"/>
          <w:lang w:val="en-US" w:eastAsia="zh-CN"/>
        </w:rPr>
        <w:t>2</w:t>
      </w:r>
      <w:r>
        <w:rPr>
          <w:rFonts w:hint="eastAsia"/>
          <w:lang w:val="en-US" w:eastAsia="zh-CN"/>
        </w:rPr>
        <w:t>和RMSE(Root Mean Square Error)作为验证模型模拟精度的指标。</w:t>
      </w:r>
      <w:r>
        <w:rPr>
          <w:rFonts w:hint="eastAsia"/>
          <w:highlight w:val="yellow"/>
          <w:lang w:val="en-US" w:eastAsia="zh-CN"/>
        </w:rPr>
        <w:t>当模型模拟精度满足要求时，根据不同的情景设置对不同建筑和植被布局下的街区尺度气候开展模拟分析，比较其差异。</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对于研究区，提取形态要素</w:t>
      </w:r>
    </w:p>
    <w:p>
      <w:pPr>
        <w:rPr>
          <w:rFonts w:hint="default"/>
          <w:lang w:val="en-US" w:eastAsia="zh-CN"/>
        </w:rPr>
      </w:pPr>
    </w:p>
    <w:p>
      <w:pPr>
        <w:rPr>
          <w:rFonts w:hint="default"/>
          <w:lang w:val="en-US" w:eastAsia="zh-CN"/>
        </w:rPr>
      </w:pPr>
      <w:r>
        <w:rPr>
          <w:rFonts w:hint="eastAsia"/>
          <w:lang w:val="en-US" w:eastAsia="zh-CN"/>
        </w:rPr>
        <w:t>3.2 可行性分析</w:t>
      </w:r>
    </w:p>
    <w:p>
      <w:pPr>
        <w:rPr>
          <w:rFonts w:hint="default"/>
          <w:lang w:val="en-US" w:eastAsia="zh-CN"/>
        </w:rPr>
      </w:pPr>
      <w:r>
        <w:rPr>
          <w:rFonts w:hint="default"/>
          <w:lang w:val="en-US" w:eastAsia="zh-CN"/>
        </w:rPr>
        <w:t>分析空间布局（建筑布局、通风廊道等）对于水体热</w:t>
      </w:r>
    </w:p>
    <w:p>
      <w:pPr>
        <w:rPr>
          <w:rFonts w:hint="default"/>
          <w:lang w:val="en-US" w:eastAsia="zh-CN"/>
        </w:rPr>
      </w:pPr>
      <w:r>
        <w:rPr>
          <w:rFonts w:hint="default"/>
          <w:lang w:val="en-US" w:eastAsia="zh-CN"/>
        </w:rPr>
        <w:t>环境的影响，能更方便地提出相应改善方案，提升水体冷岛效应，改善水体环境</w:t>
      </w:r>
    </w:p>
    <w:p>
      <w:pPr>
        <w:rPr>
          <w:rFonts w:hint="default"/>
          <w:lang w:val="en-US" w:eastAsia="zh-CN"/>
        </w:rPr>
      </w:pPr>
      <w:r>
        <w:rPr>
          <w:rFonts w:hint="default"/>
          <w:lang w:val="en-US" w:eastAsia="zh-CN"/>
        </w:rPr>
        <w:t>热舒适性，从而改善建筑——街区——城市的热环境。</w:t>
      </w:r>
    </w:p>
    <w:p>
      <w:pPr>
        <w:rPr>
          <w:rFonts w:hint="eastAsia"/>
          <w:lang w:val="en-US" w:eastAsia="zh-CN"/>
        </w:rPr>
      </w:pPr>
      <w:bookmarkStart w:id="26" w:name="_GoBack"/>
      <w:bookmarkEnd w:id="26"/>
    </w:p>
    <w:p>
      <w:pPr>
        <w:spacing w:line="360" w:lineRule="auto"/>
        <w:rPr>
          <w:rFonts w:hint="default" w:cs="Times New Roman"/>
          <w:lang w:val="en-US" w:eastAsia="zh-CN"/>
        </w:rPr>
      </w:pPr>
      <w:r>
        <w:rPr>
          <w:rFonts w:hint="eastAsia" w:cs="Times New Roman"/>
          <w:lang w:val="en-US" w:eastAsia="zh-CN"/>
        </w:rPr>
        <w:t>研究区域的建筑主要以南-北向或东-西向布置于城市的街区中，因此在本部分的研究的初始域被设置为基于</w:t>
      </w:r>
      <w:bookmarkStart w:id="19" w:name="OLE_LINK6"/>
      <w:r>
        <w:rPr>
          <w:rFonts w:hint="eastAsia" w:cs="Times New Roman"/>
          <w:lang w:val="en-US" w:eastAsia="zh-CN"/>
        </w:rPr>
        <w:t>南-北和东-西向</w:t>
      </w:r>
      <w:bookmarkEnd w:id="19"/>
      <w:r>
        <w:rPr>
          <w:rFonts w:hint="eastAsia" w:cs="Times New Roman"/>
          <w:lang w:val="en-US" w:eastAsia="zh-CN"/>
        </w:rPr>
        <w:t>的方形布局。与建筑的空间布局相似，研究区域乔木植被的布局也基于南-北和东-西向，这与长江上游城市植被分布总体上一致。</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ENVI-met模型的情景设置如下：</w:t>
      </w:r>
    </w:p>
    <w:p>
      <w:pPr>
        <w:rPr>
          <w:rFonts w:hint="eastAsia"/>
          <w:sz w:val="21"/>
          <w:szCs w:val="21"/>
          <w:lang w:val="en-US" w:eastAsia="zh-CN"/>
        </w:rPr>
      </w:pPr>
    </w:p>
    <w:p>
      <w:pPr>
        <w:rPr>
          <w:rFonts w:hint="default"/>
          <w:sz w:val="21"/>
          <w:szCs w:val="21"/>
          <w:lang w:val="en-AU" w:eastAsia="zh-CN"/>
        </w:rPr>
      </w:pPr>
      <w:r>
        <w:rPr>
          <w:rFonts w:hint="eastAsia"/>
          <w:sz w:val="21"/>
          <w:szCs w:val="21"/>
          <w:lang w:val="en-US" w:eastAsia="zh-CN"/>
        </w:rPr>
        <w:t>通过分析不同城市设计情景下的气温和热舒适度指数的时空格局，比较不同城市设计导致的热环境差异及各因素对不同城市设计指标的敏感性，从而发现更有利于不同季节城市热环境的城市设计。</w:t>
      </w:r>
    </w:p>
    <w:p>
      <w:pPr>
        <w:rPr>
          <w:rFonts w:hint="default"/>
          <w:sz w:val="21"/>
          <w:szCs w:val="21"/>
          <w:lang w:val="en-US" w:eastAsia="zh-CN"/>
        </w:rPr>
      </w:pPr>
      <w:r>
        <w:rPr>
          <w:rFonts w:hint="eastAsia"/>
          <w:sz w:val="21"/>
          <w:szCs w:val="21"/>
          <w:lang w:val="en-US" w:eastAsia="zh-CN"/>
        </w:rPr>
        <w:t>在对各街区的ENVI-met初始建模完成验证后，分别对各街区的微气候指数和热舒适指数进行分析，从而比较各城市设计参数对微气候的影响。具体地说，首先分析空间分布，概述水体对街区温湿度的影响以及各二维/三维城市形态指标的影响。然后，定量分析各环境因素（城市几何空间形态、地面绿化）对微气候的影响。对于紧凑型中低层街区，</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本项目的具体技术路线如下：</w:t>
      </w:r>
    </w:p>
    <w:p>
      <w:pPr>
        <w:rPr>
          <w:rFonts w:hint="eastAsia" w:eastAsiaTheme="minorEastAsia"/>
          <w:lang w:val="en-AU" w:eastAsia="zh-CN"/>
        </w:rPr>
      </w:pPr>
    </w:p>
    <w:p>
      <w:pPr>
        <w:numPr>
          <w:ilvl w:val="0"/>
          <w:numId w:val="0"/>
        </w:numPr>
        <w:pBdr>
          <w:bottom w:val="double" w:color="auto" w:sz="4" w:space="0"/>
        </w:pBdr>
        <w:ind w:leftChars="0"/>
        <w:rPr>
          <w:rFonts w:hint="default"/>
          <w:lang w:val="en-AU" w:eastAsia="zh-CN"/>
        </w:rPr>
      </w:pPr>
    </w:p>
    <w:p>
      <w:pPr>
        <w:rPr>
          <w:rFonts w:hint="eastAsia"/>
          <w:lang w:val="en-US" w:eastAsia="zh-CN"/>
        </w:rPr>
      </w:pPr>
      <w:r>
        <w:rPr>
          <w:rFonts w:hint="eastAsia"/>
          <w:lang w:val="en-US" w:eastAsia="zh-CN"/>
        </w:rPr>
        <w:t>其它突破口：</w:t>
      </w:r>
    </w:p>
    <w:p>
      <w:pPr>
        <w:rPr>
          <w:rFonts w:hint="eastAsia"/>
          <w:lang w:val="en-US" w:eastAsia="zh-CN"/>
        </w:rPr>
      </w:pPr>
      <w:r>
        <w:rPr>
          <w:rFonts w:hint="eastAsia"/>
          <w:lang w:val="en-US" w:eastAsia="zh-CN"/>
        </w:rPr>
        <w:t>河湖冷却比较</w:t>
      </w:r>
    </w:p>
    <w:p>
      <w:pPr>
        <w:rPr>
          <w:rFonts w:hint="default"/>
          <w:lang w:val="en-US" w:eastAsia="zh-CN"/>
        </w:rPr>
      </w:pPr>
      <w:r>
        <w:rPr>
          <w:rFonts w:hint="eastAsia"/>
          <w:lang w:val="en-US" w:eastAsia="zh-CN"/>
        </w:rPr>
        <w:t>随距离变化的曲线</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补充</w:t>
      </w:r>
    </w:p>
    <w:p>
      <w:pPr>
        <w:rPr>
          <w:rFonts w:hint="default"/>
          <w:lang w:val="en-US" w:eastAsia="zh-CN"/>
        </w:rPr>
      </w:pPr>
      <w:r>
        <w:rPr>
          <w:rFonts w:hint="eastAsia"/>
          <w:lang w:val="en-US" w:eastAsia="zh-CN"/>
        </w:rPr>
        <w:t>1.</w:t>
      </w:r>
    </w:p>
    <w:p>
      <w:r>
        <w:rPr>
          <w:rFonts w:hint="eastAsia"/>
        </w:rPr>
        <w:t>对于水体冷却的观测研究，目前已发现在韩国有进行。然而，这些研究仅分析了x</w:t>
      </w:r>
      <w:r>
        <w:t>x</w:t>
      </w:r>
      <w:r>
        <w:rPr>
          <w:rFonts w:hint="eastAsia"/>
        </w:rPr>
        <w:t>，缺乏3</w:t>
      </w:r>
      <w:r>
        <w:t>D</w:t>
      </w:r>
      <w:r>
        <w:rPr>
          <w:rFonts w:hint="eastAsia"/>
        </w:rPr>
        <w:t>格局的影响的定量化分析。实际上，3</w:t>
      </w:r>
      <w:r>
        <w:t>D</w:t>
      </w:r>
      <w:r>
        <w:rPr>
          <w:rFonts w:hint="eastAsia"/>
        </w:rPr>
        <w:t>格局的影响很显著，而且通过城市规划可以显著改变，因此，基于3</w:t>
      </w:r>
      <w:r>
        <w:t>D</w:t>
      </w:r>
      <w:r>
        <w:rPr>
          <w:rFonts w:hint="eastAsia"/>
        </w:rPr>
        <w:t>格局视角的水体冷却分析在不同尺度很重要。3</w:t>
      </w:r>
      <w:r>
        <w:t>D</w:t>
      </w:r>
      <w:r>
        <w:rPr>
          <w:rFonts w:hint="eastAsia"/>
        </w:rPr>
        <w:t>结构很复杂，</w:t>
      </w:r>
    </w:p>
    <w:p>
      <w:r>
        <w:rPr>
          <w:rFonts w:hint="eastAsia"/>
          <w:lang w:val="en-US" w:eastAsia="zh-CN"/>
        </w:rPr>
        <w:t>城市水体的冷却效应目前由xx指标描述，然而这些指标是基于某个时间点的。目前对于一天中不同时间城市水体的热效应的时空格局研究较为有限，。</w:t>
      </w:r>
    </w:p>
    <w:p>
      <w:r>
        <w:rPr>
          <w:rFonts w:hint="eastAsia"/>
        </w:rPr>
        <w:t>冬季城市的寒冷潮湿的特征也对人们的舒适度有显著影响。因此，有必要深入分析城市的气候特征。</w:t>
      </w:r>
    </w:p>
    <w:p/>
    <w:p>
      <w:r>
        <w:rPr>
          <w:rFonts w:hint="eastAsia"/>
        </w:rPr>
        <w:t>更重要的是，栅格温度是表面温度、与气温存在一定程度的差异，同时没有考虑蒸发过程。因此，仅用遥感分析的数据不足以全面分析城市特征。当然，固定气象观测也有问题，比如仪器安装困难，分布较为有限。而移动测量相对来说比较灵活，较容易执行。</w:t>
      </w:r>
    </w:p>
    <w:p/>
    <w:p>
      <w:pPr>
        <w:rPr>
          <w:lang w:val="en-AU"/>
        </w:rPr>
      </w:pPr>
    </w:p>
    <w:p>
      <w:pPr>
        <w:rPr>
          <w:lang w:val="en-AU"/>
        </w:rPr>
      </w:pPr>
      <w:r>
        <w:rPr>
          <w:rFonts w:hint="eastAsia"/>
          <w:lang w:val="en-AU"/>
        </w:rPr>
        <w:t>国内外研究进展：</w:t>
      </w:r>
    </w:p>
    <w:p>
      <w:pPr>
        <w:rPr>
          <w:lang w:val="en-AU"/>
        </w:rPr>
      </w:pPr>
      <w:r>
        <w:rPr>
          <w:rFonts w:hint="eastAsia"/>
          <w:lang w:val="en-AU"/>
        </w:rPr>
        <w:t>基于遥感分析普遍认为水体具有冷却效应，其取决于水体的不同特征和周围的环境特征。然而，遥感的水体冷却分析是在特定的时间点计算的，没有考虑水体热效应的日内变化。实际上，在白天的水体冷却效应可能在夜间被抵消掉。因为水的比热容较高，具有储热效应。因此，夜间水体可能比周围环境温度更高。因此，水热效应的日内变化比单纯的基于遥感分析的白天水体冷却效应复杂得多。目前，关于水热效应日内变化的研究不够深入。</w:t>
      </w:r>
    </w:p>
    <w:p>
      <w:pPr>
        <w:rPr>
          <w:lang w:val="en-AU"/>
        </w:rPr>
      </w:pPr>
      <w:r>
        <w:rPr>
          <w:lang w:val="en-AU"/>
        </w:rPr>
        <w:t>XX</w:t>
      </w:r>
      <w:r>
        <w:rPr>
          <w:rFonts w:hint="eastAsia"/>
          <w:lang w:val="en-AU"/>
        </w:rPr>
        <w:t>发现取决于不同的城市形态和背景气候，</w:t>
      </w:r>
    </w:p>
    <w:p>
      <w:pPr>
        <w:rPr>
          <w:lang w:val="en-AU"/>
        </w:rPr>
      </w:pPr>
      <w:r>
        <w:rPr>
          <w:rFonts w:hint="eastAsia"/>
          <w:lang w:val="en-AU"/>
        </w:rPr>
        <w:t>舒适度不仅受温度影响，还受周围环境湿度的影响。在夏季的白天和夜晚，水体会导致周围环境不同的热效应。</w:t>
      </w:r>
    </w:p>
    <w:p>
      <w:pPr>
        <w:rPr>
          <w:lang w:val="en-AU"/>
        </w:rPr>
      </w:pPr>
    </w:p>
    <w:p>
      <w:pPr>
        <w:rPr>
          <w:lang w:val="en-AU"/>
        </w:rPr>
      </w:pPr>
      <w:r>
        <w:rPr>
          <w:rFonts w:hint="eastAsia"/>
          <w:lang w:val="en-AU"/>
        </w:rPr>
        <w:t>水体并不总是冷却周围环境。比如，有研究就发现部分小型水体周围温度更暖。另外，由于水体的高比热容，水体持热的能力远强于其它土地类型，导致水体及其周边区域在夜间难以冷却，因而往往出现水体变热的情况</w:t>
      </w:r>
    </w:p>
    <w:p>
      <w:pPr>
        <w:rPr>
          <w:lang w:val="en-AU"/>
        </w:rPr>
      </w:pPr>
      <w:r>
        <w:rPr>
          <w:rFonts w:hint="eastAsia"/>
          <w:lang w:val="en-AU"/>
        </w:rPr>
        <w:t>水体的热效应存在昼夜差异。</w:t>
      </w:r>
    </w:p>
    <w:p>
      <w:pPr>
        <w:rPr>
          <w:lang w:val="en-AU"/>
        </w:rPr>
      </w:pPr>
      <w:r>
        <w:rPr>
          <w:rFonts w:hint="eastAsia"/>
          <w:lang w:val="en-AU"/>
        </w:rPr>
        <w:t>水体夜间温度影响</w:t>
      </w:r>
    </w:p>
    <w:p>
      <w:pPr>
        <w:rPr>
          <w:lang w:val="en-AU"/>
        </w:rPr>
      </w:pPr>
      <w:r>
        <w:rPr>
          <w:rFonts w:hint="eastAsia"/>
          <w:lang w:val="en-AU"/>
        </w:rPr>
        <w:t>关于舒适度，存在很大的研究差异。</w:t>
      </w:r>
    </w:p>
    <w:p>
      <w:pPr>
        <w:rPr>
          <w:lang w:val="en-AU"/>
        </w:rPr>
      </w:pPr>
    </w:p>
    <w:p>
      <w:pPr>
        <w:rPr>
          <w:lang w:val="en-AU"/>
        </w:rPr>
      </w:pPr>
    </w:p>
    <w:p/>
    <w:p>
      <w:r>
        <w:rPr>
          <w:rFonts w:hint="eastAsia"/>
        </w:rPr>
        <w:t>关于</w:t>
      </w:r>
    </w:p>
    <w:p/>
    <w:p/>
    <w:p/>
    <w:p/>
    <w:p>
      <w:r>
        <w:rPr>
          <w:rFonts w:hint="eastAsia"/>
        </w:rPr>
        <w:t>全球变化和城市化带来极端热——需要缓解热的研究——蓝绿空间是重要缓解措施</w:t>
      </w:r>
    </w:p>
    <w:p/>
    <w:p>
      <w:r>
        <w:rPr>
          <w:rFonts w:hint="eastAsia"/>
        </w:rPr>
        <w:t>同时有相关的大量研究，尤其是绿色空间——蓝色空间相对少</w:t>
      </w:r>
    </w:p>
    <w:p/>
    <w:p>
      <w:pPr>
        <w:rPr>
          <w:rFonts w:eastAsia="微软雅黑 Light"/>
        </w:rPr>
      </w:pPr>
      <w:r>
        <w:rPr>
          <w:rFonts w:hint="eastAsia"/>
        </w:rPr>
        <w:t>关于蓝色空间的研究概述——基于遥感为主，</w:t>
      </w:r>
      <w:r>
        <w:rPr>
          <w:rFonts w:hint="eastAsia" w:eastAsia="微软雅黑 Light"/>
        </w:rPr>
        <w:t>分析气温的研究较少（需要了解气温与L</w:t>
      </w:r>
      <w:r>
        <w:rPr>
          <w:rFonts w:eastAsia="微软雅黑 Light"/>
        </w:rPr>
        <w:t>ST</w:t>
      </w:r>
      <w:r>
        <w:rPr>
          <w:rFonts w:hint="eastAsia" w:eastAsia="微软雅黑 Light"/>
        </w:rPr>
        <w:t>差异）。</w:t>
      </w:r>
    </w:p>
    <w:p>
      <w:pPr>
        <w:rPr>
          <w:rFonts w:eastAsia="微软雅黑 Light"/>
        </w:rPr>
      </w:pPr>
    </w:p>
    <w:p>
      <w:pPr>
        <w:rPr>
          <w:rFonts w:eastAsia="微软雅黑 Light"/>
        </w:rPr>
      </w:pPr>
    </w:p>
    <w:p>
      <w:pPr>
        <w:rPr>
          <w:rFonts w:eastAsia="微软雅黑 Light"/>
        </w:rPr>
      </w:pPr>
      <w:r>
        <w:rPr>
          <w:rFonts w:hint="eastAsia" w:eastAsia="微软雅黑 Light"/>
        </w:rPr>
        <w:t>国内外研究进展：</w:t>
      </w:r>
    </w:p>
    <w:p>
      <w:pPr>
        <w:rPr>
          <w:rFonts w:eastAsia="微软雅黑 Light"/>
        </w:rPr>
      </w:pPr>
      <w:r>
        <w:rPr>
          <w:rFonts w:hint="eastAsia" w:eastAsia="微软雅黑 Light"/>
        </w:rPr>
        <w:t>蓝色空间的冷却效应</w:t>
      </w:r>
    </w:p>
    <w:p>
      <w:pPr>
        <w:rPr>
          <w:rFonts w:eastAsia="微软雅黑 Light"/>
        </w:rPr>
      </w:pPr>
      <w:r>
        <w:rPr>
          <w:rFonts w:hint="eastAsia" w:eastAsia="微软雅黑 Light"/>
        </w:rPr>
        <w:t>蓝色空间冷却效应影响因素</w:t>
      </w:r>
    </w:p>
    <w:p>
      <w:pPr>
        <w:rPr>
          <w:rFonts w:eastAsia="微软雅黑 Light"/>
        </w:rPr>
      </w:pPr>
      <w:r>
        <w:rPr>
          <w:rFonts w:hint="eastAsia" w:eastAsia="微软雅黑 Light"/>
        </w:rPr>
        <w:t>冷却效应对舒适度的影响</w:t>
      </w:r>
    </w:p>
    <w:p>
      <w:pPr>
        <w:rPr>
          <w:rFonts w:eastAsia="微软雅黑 Light"/>
        </w:rPr>
      </w:pPr>
    </w:p>
    <w:p>
      <w:pPr>
        <w:rPr>
          <w:rFonts w:eastAsia="微软雅黑 Light"/>
        </w:rPr>
      </w:pPr>
      <w:r>
        <w:rPr>
          <w:rFonts w:hint="eastAsia" w:eastAsia="微软雅黑 Light"/>
        </w:rPr>
        <w:t>研究区选择：</w:t>
      </w:r>
    </w:p>
    <w:p>
      <w:pPr>
        <w:rPr>
          <w:rFonts w:eastAsia="微软雅黑 Light"/>
        </w:rPr>
      </w:pPr>
    </w:p>
    <w:p>
      <w:pPr>
        <w:rPr>
          <w:rFonts w:eastAsia="微软雅黑 Light"/>
        </w:rPr>
      </w:pPr>
      <w:r>
        <w:rPr>
          <w:rFonts w:hint="eastAsia" w:eastAsia="微软雅黑 Light"/>
        </w:rPr>
        <w:t>研究内容：</w:t>
      </w:r>
    </w:p>
    <w:p>
      <w:pPr>
        <w:pStyle w:val="10"/>
        <w:numPr>
          <w:ilvl w:val="0"/>
          <w:numId w:val="2"/>
        </w:numPr>
        <w:rPr>
          <w:rFonts w:eastAsia="微软雅黑 Light"/>
        </w:rPr>
      </w:pPr>
      <w:r>
        <w:rPr>
          <w:rFonts w:hint="eastAsia" w:eastAsia="微软雅黑 Light"/>
        </w:rPr>
        <w:t>基于监测的气温格局在不同L</w:t>
      </w:r>
      <w:r>
        <w:rPr>
          <w:rFonts w:eastAsia="微软雅黑 Light"/>
        </w:rPr>
        <w:t>CZ</w:t>
      </w:r>
    </w:p>
    <w:p>
      <w:pPr>
        <w:pStyle w:val="10"/>
        <w:numPr>
          <w:ilvl w:val="1"/>
          <w:numId w:val="2"/>
        </w:numPr>
        <w:rPr>
          <w:rFonts w:eastAsia="微软雅黑 Light"/>
          <w:b/>
          <w:bCs/>
        </w:rPr>
      </w:pPr>
      <w:r>
        <w:rPr>
          <w:rFonts w:hint="eastAsia" w:eastAsia="微软雅黑 Light"/>
          <w:b/>
          <w:bCs/>
        </w:rPr>
        <w:t>（重庆江津-大河，网状分布）</w:t>
      </w:r>
    </w:p>
    <w:p>
      <w:pPr>
        <w:pStyle w:val="10"/>
        <w:numPr>
          <w:ilvl w:val="1"/>
          <w:numId w:val="2"/>
        </w:numPr>
        <w:rPr>
          <w:rFonts w:eastAsia="微软雅黑 Light"/>
        </w:rPr>
      </w:pPr>
      <w:r>
        <w:rPr>
          <w:rFonts w:hint="eastAsia" w:eastAsia="微软雅黑 Light"/>
        </w:rPr>
        <w:t>（成都-小河，与水体不同距离）</w:t>
      </w:r>
    </w:p>
    <w:p>
      <w:pPr>
        <w:pStyle w:val="10"/>
        <w:numPr>
          <w:ilvl w:val="1"/>
          <w:numId w:val="2"/>
        </w:numPr>
        <w:rPr>
          <w:rFonts w:eastAsia="微软雅黑 Light"/>
        </w:rPr>
      </w:pPr>
      <w:r>
        <w:rPr>
          <w:rFonts w:hint="eastAsia" w:eastAsia="微软雅黑 Light"/>
        </w:rPr>
        <w:t>（武汉-湖泊）</w:t>
      </w:r>
    </w:p>
    <w:p>
      <w:pPr>
        <w:pStyle w:val="10"/>
        <w:numPr>
          <w:ilvl w:val="1"/>
          <w:numId w:val="2"/>
        </w:numPr>
        <w:rPr>
          <w:rFonts w:eastAsia="微软雅黑 Light"/>
        </w:rPr>
      </w:pPr>
      <w:r>
        <w:rPr>
          <w:rFonts w:hint="eastAsia" w:eastAsia="微软雅黑 Light"/>
        </w:rPr>
        <w:t>分析累积降温指标</w:t>
      </w:r>
    </w:p>
    <w:p>
      <w:pPr>
        <w:pStyle w:val="10"/>
        <w:numPr>
          <w:ilvl w:val="0"/>
          <w:numId w:val="2"/>
        </w:numPr>
        <w:rPr>
          <w:rFonts w:eastAsia="微软雅黑 Light"/>
          <w:b/>
          <w:bCs/>
        </w:rPr>
      </w:pPr>
      <w:r>
        <w:rPr>
          <w:rFonts w:hint="eastAsia" w:eastAsia="微软雅黑 Light"/>
          <w:b/>
          <w:bCs/>
        </w:rPr>
        <w:t>综合温湿度影响的舒适度分析</w:t>
      </w:r>
    </w:p>
    <w:p>
      <w:pPr>
        <w:pStyle w:val="10"/>
        <w:numPr>
          <w:ilvl w:val="1"/>
          <w:numId w:val="2"/>
        </w:numPr>
        <w:rPr>
          <w:rFonts w:eastAsia="微软雅黑 Light"/>
        </w:rPr>
      </w:pPr>
      <w:r>
        <w:rPr>
          <w:rFonts w:eastAsia="微软雅黑 Light"/>
        </w:rPr>
        <w:t>PET, UTCI</w:t>
      </w:r>
      <w:r>
        <w:rPr>
          <w:rFonts w:hint="eastAsia" w:eastAsia="微软雅黑 Light"/>
        </w:rPr>
        <w:t>等</w:t>
      </w:r>
    </w:p>
    <w:p>
      <w:pPr>
        <w:pStyle w:val="10"/>
        <w:numPr>
          <w:ilvl w:val="1"/>
          <w:numId w:val="2"/>
        </w:numPr>
        <w:ind w:left="1440" w:leftChars="0" w:hanging="360" w:firstLineChars="0"/>
        <w:rPr>
          <w:rFonts w:eastAsia="微软雅黑 Light"/>
        </w:rPr>
      </w:pPr>
      <w:r>
        <w:rPr>
          <w:rFonts w:hint="eastAsia" w:eastAsia="微软雅黑 Light"/>
        </w:rPr>
        <w:t>对缓解极端热的意义以及河滨城市建筑设计优化建议</w:t>
      </w:r>
    </w:p>
    <w:p>
      <w:pPr>
        <w:pStyle w:val="10"/>
        <w:numPr>
          <w:ilvl w:val="2"/>
          <w:numId w:val="2"/>
        </w:numPr>
        <w:ind w:left="2160" w:leftChars="0" w:hanging="360" w:firstLineChars="0"/>
        <w:rPr>
          <w:rFonts w:eastAsia="微软雅黑 Light"/>
        </w:rPr>
      </w:pPr>
      <w:r>
        <w:rPr>
          <w:rFonts w:hint="eastAsia" w:eastAsia="微软雅黑 Light"/>
        </w:rPr>
        <w:t>参考其它有意思的点，如阈值范围</w:t>
      </w:r>
    </w:p>
    <w:p>
      <w:pPr>
        <w:pStyle w:val="10"/>
        <w:numPr>
          <w:ilvl w:val="0"/>
          <w:numId w:val="2"/>
        </w:numPr>
        <w:ind w:left="720" w:leftChars="0" w:hanging="360" w:firstLineChars="0"/>
        <w:rPr>
          <w:rFonts w:eastAsia="微软雅黑 Light"/>
        </w:rPr>
      </w:pPr>
      <w:r>
        <w:rPr>
          <w:rFonts w:hint="eastAsia" w:eastAsia="微软雅黑 Light"/>
          <w:lang w:val="en-US" w:eastAsia="zh-CN"/>
        </w:rPr>
        <w:t>建模分析</w:t>
      </w:r>
    </w:p>
    <w:p>
      <w:pPr>
        <w:rPr>
          <w:rFonts w:hint="eastAsia"/>
          <w:lang w:val="en-US" w:eastAsia="zh-CN"/>
        </w:rPr>
      </w:pPr>
      <w:r>
        <w:rPr>
          <w:rFonts w:hint="eastAsia"/>
          <w:lang w:val="en-US" w:eastAsia="zh-CN"/>
        </w:rPr>
        <w:t>————</w:t>
      </w:r>
    </w:p>
    <w:p>
      <w:pPr>
        <w:rPr>
          <w:rFonts w:hint="eastAsia" w:eastAsia="微软雅黑 Light"/>
          <w:lang w:val="en-US" w:eastAsia="zh-CN"/>
        </w:rPr>
      </w:pPr>
      <w:r>
        <w:rPr>
          <w:rFonts w:hint="eastAsia" w:eastAsia="微软雅黑 Light"/>
          <w:lang w:val="en-US" w:eastAsia="zh-CN"/>
        </w:rPr>
        <w:t>2</w:t>
      </w:r>
    </w:p>
    <w:p>
      <w:pPr>
        <w:rPr>
          <w:rFonts w:ascii="宋体" w:eastAsia="宋体" w:cs="宋体"/>
          <w:sz w:val="23"/>
          <w:szCs w:val="23"/>
        </w:rPr>
      </w:pPr>
      <w:r>
        <w:rPr>
          <w:b/>
          <w:bCs/>
          <w:sz w:val="23"/>
          <w:szCs w:val="23"/>
        </w:rPr>
        <w:t>2.1</w:t>
      </w:r>
      <w:r>
        <w:rPr>
          <w:rFonts w:hint="eastAsia" w:ascii="宋体" w:eastAsia="宋体" w:cs="宋体"/>
          <w:sz w:val="23"/>
          <w:szCs w:val="23"/>
        </w:rPr>
        <w:t>研究内容</w:t>
      </w:r>
    </w:p>
    <w:p>
      <w:pPr>
        <w:rPr>
          <w:rFonts w:hint="default" w:ascii="宋体" w:hAnsi="宋体" w:eastAsia="宋体"/>
          <w:color w:val="000000"/>
          <w:sz w:val="21"/>
          <w:szCs w:val="24"/>
          <w:lang w:val="en-US" w:eastAsia="zh-CN"/>
        </w:rPr>
      </w:pPr>
      <w:r>
        <w:rPr>
          <w:rFonts w:hint="default" w:ascii="宋体" w:hAnsi="宋体" w:eastAsia="宋体"/>
          <w:color w:val="000000"/>
          <w:sz w:val="21"/>
          <w:szCs w:val="24"/>
        </w:rPr>
        <w:t>本</w:t>
      </w:r>
      <w:r>
        <w:rPr>
          <w:rFonts w:hint="eastAsia" w:ascii="宋体" w:hAnsi="宋体" w:eastAsia="宋体"/>
          <w:color w:val="000000"/>
          <w:sz w:val="21"/>
          <w:szCs w:val="24"/>
          <w:lang w:val="en-US" w:eastAsia="zh-CN"/>
        </w:rPr>
        <w:t>研究</w:t>
      </w:r>
      <w:r>
        <w:rPr>
          <w:rFonts w:hint="default" w:ascii="宋体" w:hAnsi="宋体" w:eastAsia="宋体"/>
          <w:color w:val="000000"/>
          <w:sz w:val="21"/>
          <w:szCs w:val="24"/>
        </w:rPr>
        <w:t>拟在位于</w:t>
      </w:r>
      <w:r>
        <w:rPr>
          <w:rFonts w:hint="eastAsia" w:ascii="宋体" w:hAnsi="宋体" w:eastAsia="宋体"/>
          <w:color w:val="000000"/>
          <w:sz w:val="21"/>
          <w:szCs w:val="24"/>
          <w:lang w:val="en-US" w:eastAsia="zh-CN"/>
        </w:rPr>
        <w:t>重庆市江津区不同位于城市气候区</w:t>
      </w:r>
      <w:r>
        <w:rPr>
          <w:rFonts w:hint="default" w:ascii="宋体" w:hAnsi="宋体" w:eastAsia="宋体"/>
          <w:color w:val="000000"/>
          <w:sz w:val="21"/>
          <w:szCs w:val="24"/>
        </w:rPr>
        <w:t>的</w:t>
      </w:r>
      <w:r>
        <w:rPr>
          <w:rFonts w:hint="eastAsia" w:ascii="宋体" w:hAnsi="宋体" w:eastAsia="宋体"/>
          <w:color w:val="000000"/>
          <w:sz w:val="21"/>
          <w:szCs w:val="24"/>
          <w:lang w:val="en-US" w:eastAsia="zh-CN"/>
        </w:rPr>
        <w:t>多个滨江城市区域开展</w:t>
      </w:r>
      <w:r>
        <w:rPr>
          <w:rFonts w:hint="default" w:ascii="宋体" w:hAnsi="宋体" w:eastAsia="宋体"/>
          <w:color w:val="000000"/>
          <w:sz w:val="21"/>
          <w:szCs w:val="24"/>
        </w:rPr>
        <w:t>研究，</w:t>
      </w:r>
      <w:r>
        <w:rPr>
          <w:rFonts w:hint="eastAsia" w:ascii="宋体" w:hAnsi="宋体" w:eastAsia="宋体"/>
          <w:color w:val="000000"/>
          <w:sz w:val="21"/>
          <w:szCs w:val="24"/>
          <w:lang w:val="en-US" w:eastAsia="zh-CN"/>
        </w:rPr>
        <w:t>以气温和热舒适度为研究对象，着眼于水体对周边环境的温湿效应，基于移动测量和固定监测站的测量的气象数据和ENVI-met模型，对以我国长江上游地区为代表的亚热带季风气候区域典型城市环境下水体对周边环境的温湿效应和热舒适度的影响及其相应驱动机制。首先，基于野外移动测量和固定气象站测量来获得研究区域的气温格局的时空格局在不同季节，并提出水体累积降温指数，结合其他水体降温效应指标，从不同的角度来量化城市河流对周边的降温效应和对热舒适的影响。</w:t>
      </w:r>
    </w:p>
    <w:p>
      <w:pPr>
        <w:rPr>
          <w:rFonts w:ascii="宋体" w:eastAsia="宋体" w:cs="宋体"/>
          <w:sz w:val="23"/>
          <w:szCs w:val="23"/>
        </w:rPr>
      </w:pPr>
      <w:r>
        <w:rPr>
          <w:rFonts w:ascii="宋体" w:eastAsia="宋体" w:cs="宋体"/>
          <w:sz w:val="23"/>
          <w:szCs w:val="23"/>
        </w:rPr>
        <w:t xml:space="preserve">2.1.1 </w:t>
      </w:r>
      <w:r>
        <w:rPr>
          <w:rFonts w:hint="eastAsia" w:ascii="宋体" w:eastAsia="宋体" w:cs="宋体"/>
          <w:sz w:val="23"/>
          <w:szCs w:val="23"/>
        </w:rPr>
        <w:t>典型水体的冷却效应时空格局分析</w:t>
      </w:r>
    </w:p>
    <w:p>
      <w:pPr>
        <w:rPr>
          <w:rFonts w:hint="default" w:ascii="宋体" w:eastAsia="宋体" w:cs="宋体"/>
          <w:sz w:val="23"/>
          <w:szCs w:val="23"/>
          <w:lang w:val="en-US" w:eastAsia="zh-CN"/>
        </w:rPr>
      </w:pPr>
      <w:r>
        <w:rPr>
          <w:rFonts w:hint="eastAsia" w:ascii="宋体" w:eastAsia="宋体" w:cs="宋体"/>
          <w:sz w:val="23"/>
          <w:szCs w:val="23"/>
          <w:lang w:val="en-US" w:eastAsia="zh-CN"/>
        </w:rPr>
        <w:t>在研究区域布置若干测量点，测量相应的气象变量。同时在滨江区域一绿地处设置一固定站测量点作为不同时间的参考气象变量</w:t>
      </w:r>
    </w:p>
    <w:p>
      <w:pPr>
        <w:rPr>
          <w:rFonts w:hint="eastAsia" w:ascii="宋体" w:eastAsia="宋体" w:cs="宋体"/>
          <w:sz w:val="23"/>
          <w:szCs w:val="23"/>
        </w:rPr>
      </w:pPr>
      <w:r>
        <w:rPr>
          <w:rFonts w:ascii="宋体" w:eastAsia="宋体" w:cs="宋体"/>
          <w:sz w:val="23"/>
          <w:szCs w:val="23"/>
        </w:rPr>
        <w:t xml:space="preserve">2.1.2 </w:t>
      </w:r>
      <w:r>
        <w:rPr>
          <w:rFonts w:hint="eastAsia" w:ascii="宋体" w:eastAsia="宋体" w:cs="宋体"/>
          <w:sz w:val="23"/>
          <w:szCs w:val="23"/>
        </w:rPr>
        <w:t>舒适度分析</w:t>
      </w:r>
    </w:p>
    <w:p>
      <w:pPr>
        <w:rPr>
          <w:rFonts w:hint="default" w:ascii="宋体" w:eastAsia="宋体" w:cs="宋体"/>
          <w:sz w:val="23"/>
          <w:szCs w:val="23"/>
          <w:lang w:val="en-US" w:eastAsia="zh-CN"/>
        </w:rPr>
      </w:pPr>
      <w:r>
        <w:rPr>
          <w:rFonts w:hint="eastAsia" w:ascii="宋体" w:eastAsia="宋体" w:cs="宋体"/>
          <w:sz w:val="23"/>
          <w:szCs w:val="23"/>
          <w:lang w:val="en-US" w:eastAsia="zh-CN"/>
        </w:rPr>
        <w:t>基于通过移动测量站测量的相应气象参数，结合对应的计算模型，计算水体对热舒适度的综合影响。并分析水体对极端冷热条件下的</w:t>
      </w:r>
    </w:p>
    <w:p>
      <w:pPr>
        <w:rPr>
          <w:rFonts w:ascii="宋体" w:eastAsia="宋体" w:cs="宋体"/>
          <w:sz w:val="23"/>
          <w:szCs w:val="23"/>
        </w:rPr>
      </w:pPr>
    </w:p>
    <w:p>
      <w:pPr>
        <w:rPr>
          <w:rFonts w:hint="eastAsia" w:ascii="宋体" w:eastAsia="宋体" w:cs="宋体"/>
          <w:sz w:val="23"/>
          <w:szCs w:val="23"/>
        </w:rPr>
      </w:pPr>
      <w:r>
        <w:rPr>
          <w:rFonts w:ascii="宋体" w:eastAsia="宋体" w:cs="宋体"/>
          <w:sz w:val="23"/>
          <w:szCs w:val="23"/>
        </w:rPr>
        <w:t xml:space="preserve">2.1.3 </w:t>
      </w:r>
      <w:r>
        <w:rPr>
          <w:rFonts w:hint="eastAsia" w:ascii="宋体" w:eastAsia="宋体" w:cs="宋体"/>
          <w:sz w:val="23"/>
          <w:szCs w:val="23"/>
        </w:rPr>
        <w:t>极端热缓解分析</w:t>
      </w:r>
    </w:p>
    <w:p>
      <w:pPr>
        <w:rPr>
          <w:rFonts w:hint="eastAsia" w:ascii="宋体" w:eastAsia="宋体" w:cs="宋体"/>
          <w:sz w:val="23"/>
          <w:szCs w:val="23"/>
          <w:lang w:val="en-AU" w:eastAsia="zh-CN"/>
        </w:rPr>
      </w:pPr>
      <w:r>
        <w:rPr>
          <w:rFonts w:hint="eastAsia" w:ascii="宋体" w:eastAsia="宋体" w:cs="宋体"/>
          <w:sz w:val="23"/>
          <w:szCs w:val="23"/>
          <w:lang w:val="en-US" w:eastAsia="zh-CN"/>
        </w:rPr>
        <w:t>利用ENVI-met模型对研究区域进行建模分析。</w:t>
      </w:r>
    </w:p>
    <w:p/>
    <w:p>
      <w:pPr>
        <w:rPr>
          <w:rFonts w:hint="eastAsia"/>
          <w:lang w:val="en-US" w:eastAsia="zh-CN"/>
        </w:rPr>
      </w:pPr>
      <w:r>
        <w:rPr>
          <w:rFonts w:hint="eastAsia"/>
          <w:lang w:val="en-US" w:eastAsia="zh-CN"/>
        </w:rPr>
        <w:t>2.2 研究目标</w:t>
      </w:r>
    </w:p>
    <w:p>
      <w:pPr>
        <w:rPr>
          <w:rFonts w:hint="eastAsia"/>
          <w:lang w:val="en-US" w:eastAsia="zh-CN"/>
        </w:rPr>
      </w:pPr>
    </w:p>
    <w:p>
      <w:pPr>
        <w:rPr>
          <w:rFonts w:hint="eastAsia"/>
          <w:lang w:val="en-US" w:eastAsia="zh-CN"/>
        </w:rPr>
      </w:pPr>
      <w:r>
        <w:rPr>
          <w:rFonts w:hint="eastAsia"/>
          <w:lang w:val="en-US" w:eastAsia="zh-CN"/>
        </w:rPr>
        <w:t>2.3 拟解决的关键科学问题</w:t>
      </w:r>
    </w:p>
    <w:p>
      <w:pPr>
        <w:rPr>
          <w:rFonts w:hint="eastAsia"/>
          <w:lang w:val="en-US" w:eastAsia="zh-CN"/>
        </w:rPr>
      </w:pPr>
    </w:p>
    <w:p>
      <w:pPr>
        <w:spacing w:beforeLines="0" w:afterLines="0"/>
        <w:jc w:val="left"/>
        <w:rPr>
          <w:rFonts w:hint="eastAsia" w:ascii="妤蜂綋" w:hAnsi="妤蜂綋" w:eastAsia="妤蜂綋"/>
          <w:color w:val="0070C1"/>
          <w:sz w:val="28"/>
          <w:szCs w:val="24"/>
        </w:rPr>
      </w:pPr>
      <w:r>
        <w:rPr>
          <w:rFonts w:hint="default" w:ascii="æ¥·ä½“" w:hAnsi="æ¥·ä½“" w:eastAsia="æ¥·ä½“"/>
          <w:color w:val="0070C1"/>
          <w:sz w:val="28"/>
          <w:szCs w:val="24"/>
        </w:rPr>
        <w:t xml:space="preserve">3. </w:t>
      </w:r>
      <w:r>
        <w:rPr>
          <w:rFonts w:hint="eastAsia" w:ascii="妤蜂綋" w:hAnsi="妤蜂綋" w:eastAsia="妤蜂綋"/>
          <w:color w:val="0070C1"/>
          <w:sz w:val="28"/>
          <w:szCs w:val="24"/>
        </w:rPr>
        <w:t>拟采取的研究方案及可行性分析（包括研究方法、技术路线、</w:t>
      </w:r>
    </w:p>
    <w:p>
      <w:pPr>
        <w:rPr>
          <w:rFonts w:hint="eastAsia" w:ascii="妤蜂綋" w:hAnsi="妤蜂綋" w:eastAsia="妤蜂綋"/>
          <w:color w:val="0070C1"/>
          <w:sz w:val="28"/>
          <w:szCs w:val="24"/>
        </w:rPr>
      </w:pPr>
      <w:r>
        <w:rPr>
          <w:rFonts w:hint="eastAsia" w:ascii="妤蜂綋" w:hAnsi="妤蜂綋" w:eastAsia="妤蜂綋"/>
          <w:color w:val="0070C1"/>
          <w:sz w:val="28"/>
          <w:szCs w:val="24"/>
        </w:rPr>
        <w:t>实验手段、关键技术等说明）；</w:t>
      </w:r>
    </w:p>
    <w:p>
      <w:pPr>
        <w:rPr>
          <w:rFonts w:hint="eastAsia"/>
          <w:lang w:val="en-US" w:eastAsia="zh-CN"/>
        </w:rPr>
      </w:pPr>
    </w:p>
    <w:p>
      <w:pPr>
        <w:rPr>
          <w:rFonts w:hint="default"/>
          <w:lang w:val="en-US" w:eastAsia="zh-CN"/>
        </w:rPr>
      </w:pPr>
    </w:p>
    <w:p>
      <w:pPr>
        <w:rPr>
          <w:rFonts w:hint="eastAsia" w:ascii="华文楷体" w:hAnsi="华文楷体" w:eastAsia="华文楷体" w:cs="华文楷体"/>
          <w:i w:val="0"/>
          <w:iCs w:val="0"/>
          <w:lang w:val="en-US" w:eastAsia="zh-CN"/>
        </w:rPr>
      </w:pPr>
      <w:r>
        <w:rPr>
          <w:rFonts w:hint="eastAsia" w:ascii="华文楷体" w:hAnsi="华文楷体" w:eastAsia="华文楷体" w:cs="华文楷体"/>
          <w:i w:val="0"/>
          <w:iCs w:val="0"/>
          <w:lang w:val="en-US" w:eastAsia="zh-CN"/>
        </w:rPr>
        <w:t>在相应的监测日，用固定气象站监测气象变量的日内变化。同时建立移动测量设备，在研究区域内沿着预定的路线进行移动测量。在第一个测量点A1，移动测量仪放置5分钟，然后将移动测量仪移动至站点A2，并继续停留5分钟，依次按顺序测量所有预定的测量点。在完成各日的气象数据测量后，基于百度地图计算各移动测量点周围的建筑分布和高度数据，并基于该数据计算各点相应的三维指标，同时基于研究区域的土地利用数据计算各点缓冲区范围内的土地覆盖指标。</w:t>
      </w:r>
    </w:p>
    <w:p>
      <w:pPr>
        <w:rPr>
          <w:rFonts w:hint="eastAsia" w:ascii="宋体" w:eastAsia="宋体" w:cs="宋体"/>
          <w:i w:val="0"/>
          <w:iCs w:val="0"/>
          <w:sz w:val="23"/>
          <w:szCs w:val="23"/>
          <w:lang w:val="en-US" w:eastAsia="zh-CN"/>
        </w:rPr>
      </w:pPr>
      <w:r>
        <w:rPr>
          <w:rFonts w:hint="eastAsia" w:ascii="宋体" w:eastAsia="宋体" w:cs="宋体"/>
          <w:i w:val="0"/>
          <w:iCs w:val="0"/>
          <w:sz w:val="23"/>
          <w:szCs w:val="23"/>
          <w:lang w:val="en-US" w:eastAsia="zh-CN"/>
        </w:rPr>
        <w:t>移动点缓冲区的设置</w:t>
      </w:r>
    </w:p>
    <w:p>
      <w:pPr>
        <w:rPr>
          <w:rFonts w:hint="eastAsia" w:ascii="宋体" w:eastAsia="宋体" w:cs="宋体"/>
          <w:sz w:val="23"/>
          <w:szCs w:val="23"/>
          <w:lang w:val="en-AU" w:eastAsia="zh-CN"/>
        </w:rPr>
      </w:pPr>
    </w:p>
    <w:p>
      <w:pPr>
        <w:rPr>
          <w:rFonts w:hint="eastAsia" w:ascii="宋体" w:eastAsia="宋体" w:cs="宋体"/>
          <w:sz w:val="23"/>
          <w:szCs w:val="23"/>
          <w:lang w:val="en-US" w:eastAsia="zh-CN"/>
        </w:rPr>
      </w:pPr>
      <w:r>
        <w:rPr>
          <w:rFonts w:hint="eastAsia" w:ascii="宋体" w:eastAsia="宋体" w:cs="宋体"/>
          <w:sz w:val="23"/>
          <w:szCs w:val="23"/>
          <w:lang w:val="en-US" w:eastAsia="zh-CN"/>
        </w:rPr>
        <w:t>3.1.3 舒适度分析</w:t>
      </w:r>
    </w:p>
    <w:p>
      <w:pPr>
        <w:rPr>
          <w:rFonts w:hint="default" w:ascii="宋体" w:eastAsia="宋体" w:cs="宋体"/>
          <w:sz w:val="23"/>
          <w:szCs w:val="23"/>
          <w:lang w:val="en-US" w:eastAsia="zh-CN"/>
        </w:rPr>
      </w:pPr>
      <w:bookmarkStart w:id="20" w:name="OLE_LINK3"/>
      <w:r>
        <w:rPr>
          <w:rFonts w:hint="eastAsia" w:ascii="宋体" w:eastAsia="宋体" w:cs="宋体"/>
          <w:sz w:val="23"/>
          <w:szCs w:val="23"/>
          <w:lang w:val="en-US" w:eastAsia="zh-CN"/>
        </w:rPr>
        <w:t>人体对热舒适的感知不仅依赖于气温，还取决于湿度、日照、风况等其它气象参数。因此，基于气温的分析是不够的。在本项目中，本文还基于测量的其它气象参数计算相应的热舒适度指数。</w:t>
      </w:r>
    </w:p>
    <w:bookmarkEnd w:id="20"/>
    <w:p>
      <w:pPr>
        <w:rPr>
          <w:rFonts w:hint="eastAsia" w:ascii="华文细黑" w:hAnsi="华文细黑" w:eastAsia="华文细黑" w:cs="华文细黑"/>
          <w:color w:val="auto"/>
          <w:sz w:val="28"/>
          <w:szCs w:val="24"/>
          <w:lang w:val="en-US" w:eastAsia="zh-CN"/>
        </w:rPr>
      </w:pPr>
    </w:p>
    <w:p>
      <w:pPr>
        <w:rPr>
          <w:rFonts w:hint="eastAsia" w:ascii="华文细黑" w:hAnsi="华文细黑" w:eastAsia="华文细黑" w:cs="华文细黑"/>
          <w:color w:val="auto"/>
          <w:sz w:val="28"/>
          <w:szCs w:val="24"/>
          <w:lang w:val="en-US" w:eastAsia="zh-CN"/>
        </w:rPr>
      </w:pPr>
    </w:p>
    <w:p>
      <w:pPr>
        <w:rPr>
          <w:rFonts w:hint="default" w:ascii="华文细黑" w:hAnsi="华文细黑" w:eastAsia="华文细黑" w:cs="华文细黑"/>
          <w:color w:val="auto"/>
          <w:sz w:val="28"/>
          <w:szCs w:val="24"/>
          <w:lang w:val="en-US" w:eastAsia="zh-CN"/>
        </w:rPr>
      </w:pPr>
    </w:p>
    <w:p>
      <w:pPr>
        <w:rPr>
          <w:rFonts w:hint="default" w:ascii="华文细黑" w:hAnsi="华文细黑" w:eastAsia="华文细黑" w:cs="华文细黑"/>
          <w:color w:val="auto"/>
          <w:sz w:val="28"/>
          <w:szCs w:val="24"/>
          <w:lang w:val="en-US" w:eastAsia="zh-CN"/>
        </w:rPr>
      </w:pPr>
      <w:r>
        <w:rPr>
          <w:rFonts w:hint="eastAsia" w:ascii="华文细黑" w:hAnsi="华文细黑" w:eastAsia="华文细黑" w:cs="华文细黑"/>
          <w:color w:val="auto"/>
          <w:sz w:val="28"/>
          <w:szCs w:val="24"/>
          <w:lang w:val="en-US" w:eastAsia="zh-CN"/>
        </w:rPr>
        <w:t>3.2 可行性分析</w:t>
      </w:r>
    </w:p>
    <w:p/>
    <w:p>
      <w:pPr>
        <w:rPr>
          <w:rFonts w:hint="eastAsia"/>
        </w:rPr>
      </w:pPr>
      <w:r>
        <w:rPr>
          <w:rFonts w:hint="eastAsia"/>
        </w:rPr>
        <w:t>参考：</w:t>
      </w:r>
    </w:p>
    <w:p>
      <w:pPr>
        <w:spacing w:beforeLines="0" w:afterLines="0"/>
        <w:jc w:val="left"/>
        <w:rPr>
          <w:rFonts w:hint="eastAsia" w:ascii="宋体" w:hAnsi="宋体" w:eastAsia="宋体"/>
          <w:sz w:val="16"/>
          <w:szCs w:val="24"/>
        </w:rPr>
      </w:pPr>
      <w:r>
        <w:rPr>
          <w:rFonts w:hint="eastAsia" w:ascii="宋体" w:hAnsi="宋体" w:eastAsia="宋体"/>
          <w:sz w:val="16"/>
          <w:szCs w:val="24"/>
        </w:rPr>
        <w:t>国家统计局</w:t>
      </w:r>
      <w:r>
        <w:rPr>
          <w:rFonts w:hint="eastAsia" w:ascii="TimesNewRomanPSMT" w:hAnsi="TimesNewRomanPSMT" w:eastAsia="TimesNewRomanPSMT"/>
          <w:sz w:val="16"/>
          <w:szCs w:val="24"/>
        </w:rPr>
        <w:t xml:space="preserve">. 1978. </w:t>
      </w:r>
      <w:r>
        <w:rPr>
          <w:rFonts w:hint="eastAsia" w:ascii="宋体" w:hAnsi="宋体" w:eastAsia="宋体"/>
          <w:sz w:val="16"/>
          <w:szCs w:val="24"/>
        </w:rPr>
        <w:t>中国统计年鉴</w:t>
      </w:r>
      <w:r>
        <w:rPr>
          <w:rFonts w:hint="eastAsia" w:ascii="TimesNewRomanPSMT" w:hAnsi="TimesNewRomanPSMT" w:eastAsia="TimesNewRomanPSMT"/>
          <w:sz w:val="16"/>
          <w:szCs w:val="24"/>
        </w:rPr>
        <w:t xml:space="preserve">. </w:t>
      </w:r>
      <w:r>
        <w:rPr>
          <w:rFonts w:hint="eastAsia" w:ascii="宋体" w:hAnsi="宋体" w:eastAsia="宋体"/>
          <w:sz w:val="16"/>
          <w:szCs w:val="24"/>
        </w:rPr>
        <w:t>北京</w:t>
      </w:r>
      <w:r>
        <w:rPr>
          <w:rFonts w:hint="eastAsia" w:ascii="TimesNewRomanPSMT" w:hAnsi="TimesNewRomanPSMT" w:eastAsia="TimesNewRomanPSMT"/>
          <w:sz w:val="16"/>
          <w:szCs w:val="24"/>
        </w:rPr>
        <w:t xml:space="preserve">: </w:t>
      </w:r>
      <w:r>
        <w:rPr>
          <w:rFonts w:hint="eastAsia" w:ascii="宋体" w:hAnsi="宋体" w:eastAsia="宋体"/>
          <w:sz w:val="16"/>
          <w:szCs w:val="24"/>
        </w:rPr>
        <w:t>中国统计出版社</w:t>
      </w:r>
    </w:p>
    <w:p>
      <w:pPr>
        <w:rPr>
          <w:rFonts w:hint="eastAsia" w:ascii="宋体" w:hAnsi="宋体" w:eastAsia="宋体"/>
          <w:sz w:val="16"/>
          <w:szCs w:val="24"/>
        </w:rPr>
      </w:pPr>
      <w:r>
        <w:rPr>
          <w:rFonts w:hint="eastAsia" w:ascii="宋体" w:hAnsi="宋体" w:eastAsia="宋体"/>
          <w:sz w:val="16"/>
          <w:szCs w:val="24"/>
        </w:rPr>
        <w:t>国家统计局</w:t>
      </w:r>
      <w:r>
        <w:rPr>
          <w:rFonts w:hint="eastAsia" w:ascii="TimesNewRomanPSMT" w:hAnsi="TimesNewRomanPSMT" w:eastAsia="TimesNewRomanPSMT"/>
          <w:sz w:val="16"/>
          <w:szCs w:val="24"/>
        </w:rPr>
        <w:t>. 201</w:t>
      </w:r>
      <w:r>
        <w:rPr>
          <w:rFonts w:hint="eastAsia" w:ascii="TimesNewRomanPSMT" w:hAnsi="TimesNewRomanPSMT" w:eastAsia="宋体"/>
          <w:sz w:val="16"/>
          <w:szCs w:val="24"/>
          <w:lang w:val="en-US" w:eastAsia="zh-CN"/>
        </w:rPr>
        <w:t>9</w:t>
      </w:r>
      <w:r>
        <w:rPr>
          <w:rFonts w:hint="eastAsia" w:ascii="TimesNewRomanPSMT" w:hAnsi="TimesNewRomanPSMT" w:eastAsia="TimesNewRomanPSMT"/>
          <w:sz w:val="16"/>
          <w:szCs w:val="24"/>
        </w:rPr>
        <w:t xml:space="preserve">. </w:t>
      </w:r>
      <w:r>
        <w:rPr>
          <w:rFonts w:hint="eastAsia" w:ascii="宋体" w:hAnsi="宋体" w:eastAsia="宋体"/>
          <w:sz w:val="16"/>
          <w:szCs w:val="24"/>
        </w:rPr>
        <w:t>中国统计年鉴</w:t>
      </w:r>
      <w:r>
        <w:rPr>
          <w:rFonts w:hint="eastAsia" w:ascii="TimesNewRomanPSMT" w:hAnsi="TimesNewRomanPSMT" w:eastAsia="TimesNewRomanPSMT"/>
          <w:sz w:val="16"/>
          <w:szCs w:val="24"/>
        </w:rPr>
        <w:t xml:space="preserve">. </w:t>
      </w:r>
      <w:r>
        <w:rPr>
          <w:rFonts w:hint="eastAsia" w:ascii="宋体" w:hAnsi="宋体" w:eastAsia="宋体"/>
          <w:sz w:val="16"/>
          <w:szCs w:val="24"/>
        </w:rPr>
        <w:t>北京</w:t>
      </w:r>
      <w:r>
        <w:rPr>
          <w:rFonts w:hint="eastAsia" w:ascii="TimesNewRomanPSMT" w:hAnsi="TimesNewRomanPSMT" w:eastAsia="TimesNewRomanPSMT"/>
          <w:sz w:val="16"/>
          <w:szCs w:val="24"/>
        </w:rPr>
        <w:t xml:space="preserve">: </w:t>
      </w:r>
      <w:r>
        <w:rPr>
          <w:rFonts w:hint="eastAsia" w:ascii="宋体" w:hAnsi="宋体" w:eastAsia="宋体"/>
          <w:sz w:val="16"/>
          <w:szCs w:val="24"/>
        </w:rPr>
        <w:t>中国统计出版社</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彭少麟, et al. "城市热岛效应研究进展."</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生态环境</w:t>
      </w:r>
      <w:r>
        <w:rPr>
          <w:rFonts w:hint="default" w:ascii="Arial" w:hAnsi="Arial" w:eastAsia="宋体" w:cs="Arial"/>
          <w:i w:val="0"/>
          <w:iCs w:val="0"/>
          <w:caps w:val="0"/>
          <w:color w:val="222222"/>
          <w:spacing w:val="0"/>
          <w:sz w:val="19"/>
          <w:szCs w:val="19"/>
          <w:shd w:val="clear" w:fill="FFFFFF"/>
        </w:rPr>
        <w:t> 14.4 (2005): 574-579.</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杨士弘.</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城市绿化树木的降温增湿效应研究</w:t>
      </w:r>
      <w:r>
        <w:rPr>
          <w:rFonts w:hint="default" w:ascii="Arial" w:hAnsi="Arial" w:eastAsia="宋体" w:cs="Arial"/>
          <w:i w:val="0"/>
          <w:iCs w:val="0"/>
          <w:caps w:val="0"/>
          <w:color w:val="222222"/>
          <w:spacing w:val="0"/>
          <w:sz w:val="19"/>
          <w:szCs w:val="19"/>
          <w:shd w:val="clear" w:fill="FFFFFF"/>
        </w:rPr>
        <w:t>. Diss. 1994.</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任超, et al. "城市通风廊道研究及其规划应用."</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城市规划学刊</w:t>
      </w:r>
      <w:r>
        <w:rPr>
          <w:rFonts w:hint="default" w:ascii="Arial" w:hAnsi="Arial" w:eastAsia="宋体" w:cs="Arial"/>
          <w:i w:val="0"/>
          <w:iCs w:val="0"/>
          <w:caps w:val="0"/>
          <w:color w:val="222222"/>
          <w:spacing w:val="0"/>
          <w:sz w:val="19"/>
          <w:szCs w:val="19"/>
          <w:shd w:val="clear" w:fill="FFFFFF"/>
        </w:rPr>
        <w:t> 3 (2014): 52-60.</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袁振, et al. "基于 TM 影像的哈尔滨市主城区绿地降温作用研究."</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地理科学</w:t>
      </w:r>
      <w:r>
        <w:rPr>
          <w:rFonts w:hint="default" w:ascii="Arial" w:hAnsi="Arial" w:eastAsia="宋体" w:cs="Arial"/>
          <w:i w:val="0"/>
          <w:iCs w:val="0"/>
          <w:caps w:val="0"/>
          <w:color w:val="222222"/>
          <w:spacing w:val="0"/>
          <w:sz w:val="19"/>
          <w:szCs w:val="19"/>
          <w:shd w:val="clear" w:fill="FFFFFF"/>
        </w:rPr>
        <w:t> 10 (2017): 1600-1608.</w:t>
      </w:r>
    </w:p>
    <w:p>
      <w:pPr>
        <w:rPr>
          <w:rFonts w:hint="default" w:ascii="Arial" w:hAnsi="Arial" w:eastAsia="宋体" w:cs="Arial"/>
          <w:i w:val="0"/>
          <w:iCs w:val="0"/>
          <w:caps w:val="0"/>
          <w:color w:val="222222"/>
          <w:spacing w:val="0"/>
          <w:sz w:val="19"/>
          <w:szCs w:val="19"/>
          <w:shd w:val="clear" w:fill="FFFFFF"/>
        </w:rPr>
      </w:pPr>
      <w:bookmarkStart w:id="21" w:name="OLE_LINK19"/>
      <w:r>
        <w:rPr>
          <w:rFonts w:ascii="Arial" w:hAnsi="Arial" w:eastAsia="宋体" w:cs="Arial"/>
          <w:i w:val="0"/>
          <w:iCs w:val="0"/>
          <w:caps w:val="0"/>
          <w:color w:val="222222"/>
          <w:spacing w:val="0"/>
          <w:sz w:val="19"/>
          <w:szCs w:val="19"/>
          <w:shd w:val="clear" w:fill="FFFFFF"/>
        </w:rPr>
        <w:t>江斯达, et al. "局地气候分区框架下城市热岛时空分异特征研究进展."</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ACTA GEOGRAPHICA SINICA</w:t>
      </w:r>
      <w:r>
        <w:rPr>
          <w:rFonts w:hint="default" w:ascii="Arial" w:hAnsi="Arial" w:eastAsia="宋体" w:cs="Arial"/>
          <w:i w:val="0"/>
          <w:iCs w:val="0"/>
          <w:caps w:val="0"/>
          <w:color w:val="222222"/>
          <w:spacing w:val="0"/>
          <w:sz w:val="19"/>
          <w:szCs w:val="19"/>
          <w:shd w:val="clear" w:fill="FFFFFF"/>
        </w:rPr>
        <w:t> 75.9 (2020).</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朱春阳. "城市湖泊湿地温湿效应——以武汉市为例."</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生态学报</w:t>
      </w:r>
      <w:r>
        <w:rPr>
          <w:rFonts w:hint="default" w:ascii="Arial" w:hAnsi="Arial" w:eastAsia="宋体" w:cs="Arial"/>
          <w:i w:val="0"/>
          <w:iCs w:val="0"/>
          <w:caps w:val="0"/>
          <w:color w:val="222222"/>
          <w:spacing w:val="0"/>
          <w:sz w:val="19"/>
          <w:szCs w:val="19"/>
          <w:shd w:val="clear" w:fill="FFFFFF"/>
        </w:rPr>
        <w:t> 35.16 (2015): 5518-5527.</w:t>
      </w:r>
    </w:p>
    <w:p>
      <w:pPr>
        <w:rPr>
          <w:rFonts w:hint="default" w:ascii="Arial" w:hAnsi="Arial" w:eastAsia="宋体" w:cs="Arial"/>
          <w:i w:val="0"/>
          <w:iCs w:val="0"/>
          <w:caps w:val="0"/>
          <w:color w:val="222222"/>
          <w:spacing w:val="0"/>
          <w:sz w:val="19"/>
          <w:szCs w:val="19"/>
          <w:shd w:val="clear" w:fill="FFFFFF"/>
        </w:rPr>
      </w:pPr>
      <w:r>
        <w:rPr>
          <w:rFonts w:hint="default" w:ascii="Arial" w:hAnsi="Arial" w:eastAsia="宋体" w:cs="Arial"/>
          <w:i w:val="0"/>
          <w:iCs w:val="0"/>
          <w:caps w:val="0"/>
          <w:color w:val="222222"/>
          <w:spacing w:val="0"/>
          <w:sz w:val="19"/>
          <w:szCs w:val="19"/>
          <w:shd w:val="clear" w:fill="FFFFFF"/>
        </w:rPr>
        <w:t>李书严,轩春怡,李伟,等.城市中水体的微气候效应研究[J].大气科学,2008,</w:t>
      </w:r>
    </w:p>
    <w:p>
      <w:pPr>
        <w:rPr>
          <w:rFonts w:hint="default" w:ascii="Arial" w:hAnsi="Arial" w:eastAsia="宋体" w:cs="Arial"/>
          <w:i w:val="0"/>
          <w:iCs w:val="0"/>
          <w:caps w:val="0"/>
          <w:color w:val="222222"/>
          <w:spacing w:val="0"/>
          <w:sz w:val="19"/>
          <w:szCs w:val="19"/>
          <w:shd w:val="clear" w:fill="FFFFFF"/>
        </w:rPr>
      </w:pPr>
      <w:r>
        <w:rPr>
          <w:rFonts w:hint="default" w:ascii="Arial" w:hAnsi="Arial" w:eastAsia="宋体" w:cs="Arial"/>
          <w:i w:val="0"/>
          <w:iCs w:val="0"/>
          <w:caps w:val="0"/>
          <w:color w:val="222222"/>
          <w:spacing w:val="0"/>
          <w:sz w:val="19"/>
          <w:szCs w:val="19"/>
          <w:shd w:val="clear" w:fill="FFFFFF"/>
        </w:rPr>
        <w:t>32(3):552-560.</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Oke, Timothy R.</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Boundary layer climates</w:t>
      </w:r>
      <w:r>
        <w:rPr>
          <w:rFonts w:hint="default" w:ascii="Arial" w:hAnsi="Arial" w:eastAsia="宋体" w:cs="Arial"/>
          <w:i w:val="0"/>
          <w:iCs w:val="0"/>
          <w:caps w:val="0"/>
          <w:color w:val="222222"/>
          <w:spacing w:val="0"/>
          <w:sz w:val="19"/>
          <w:szCs w:val="19"/>
          <w:shd w:val="clear" w:fill="FFFFFF"/>
        </w:rPr>
        <w:t>. Routledge, 2002.</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Yang, Chaobin, Fengqin Yan, and Shuwen Zhang. "Comparison of land surface and air temperatures for quantifying summer and winter urban heat island in a snow climate city."</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Journal of environmental management</w:t>
      </w:r>
      <w:r>
        <w:rPr>
          <w:rFonts w:hint="default" w:ascii="Arial" w:hAnsi="Arial" w:eastAsia="宋体" w:cs="Arial"/>
          <w:i w:val="0"/>
          <w:iCs w:val="0"/>
          <w:caps w:val="0"/>
          <w:color w:val="222222"/>
          <w:spacing w:val="0"/>
          <w:sz w:val="19"/>
          <w:szCs w:val="19"/>
          <w:shd w:val="clear" w:fill="FFFFFF"/>
        </w:rPr>
        <w:t> 265 (2020): 110563.</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Cao, Jie, et al. "Within-city spatial and temporal heterogeneity of air temperature and its relationship with land surface temperature."</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Landscape and Urban Planning</w:t>
      </w:r>
      <w:r>
        <w:rPr>
          <w:rFonts w:hint="default" w:ascii="Arial" w:hAnsi="Arial" w:eastAsia="宋体" w:cs="Arial"/>
          <w:i w:val="0"/>
          <w:iCs w:val="0"/>
          <w:caps w:val="0"/>
          <w:color w:val="222222"/>
          <w:spacing w:val="0"/>
          <w:sz w:val="19"/>
          <w:szCs w:val="19"/>
          <w:shd w:val="clear" w:fill="FFFFFF"/>
        </w:rPr>
        <w:t> 206 (2021): 103979.</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Azevedo, Juliana Antunes, Lee Chapman, and Catherine L. Muller. "Quantifying the daytime and night-time urban heat island in Birmingham, UK: A comparison of satellite derived land surface temperature and high resolution air temperature observations."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Remote Sensing</w:t>
      </w:r>
      <w:r>
        <w:rPr>
          <w:rFonts w:hint="default" w:ascii="Arial" w:hAnsi="Arial" w:eastAsia="宋体" w:cs="Arial"/>
          <w:i w:val="0"/>
          <w:iCs w:val="0"/>
          <w:caps w:val="0"/>
          <w:color w:val="222222"/>
          <w:spacing w:val="0"/>
          <w:sz w:val="19"/>
          <w:szCs w:val="19"/>
          <w:shd w:val="clear" w:fill="FFFFFF"/>
        </w:rPr>
        <w:t> 8.2 (2016): 153.</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Muniz-Gäal, Lígia Parreira, et al. "Urban geometry and the microclimate of street canyons in tropical climate."</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Building and Environment</w:t>
      </w:r>
      <w:r>
        <w:rPr>
          <w:rFonts w:hint="default" w:ascii="Arial" w:hAnsi="Arial" w:eastAsia="宋体" w:cs="Arial"/>
          <w:i w:val="0"/>
          <w:iCs w:val="0"/>
          <w:caps w:val="0"/>
          <w:color w:val="222222"/>
          <w:spacing w:val="0"/>
          <w:sz w:val="19"/>
          <w:szCs w:val="19"/>
          <w:shd w:val="clear" w:fill="FFFFFF"/>
        </w:rPr>
        <w:t> 169 (2020): 106547.</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Huang, Xin, and Ying Wang. "Investigating the effects of 3D urban morphology on the surface urban heat island effect in urban functional zones by using high-resolution remote sensing data: A case study of Wuhan, Central China."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ISPRS Journal of Photogrammetry and Remote Sensing</w:t>
      </w:r>
      <w:r>
        <w:rPr>
          <w:rFonts w:hint="default" w:ascii="Arial" w:hAnsi="Arial" w:eastAsia="宋体" w:cs="Arial"/>
          <w:i w:val="0"/>
          <w:iCs w:val="0"/>
          <w:caps w:val="0"/>
          <w:color w:val="222222"/>
          <w:spacing w:val="0"/>
          <w:sz w:val="19"/>
          <w:szCs w:val="19"/>
          <w:shd w:val="clear" w:fill="FFFFFF"/>
        </w:rPr>
        <w:t> 152 (2019): 119-131.</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Jamei, Elmira, et al. "Review on the impact of urban geometry and pedestrian level greening on outdoor thermal comfort."</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Renewable and Sustainable Energy Reviews</w:t>
      </w:r>
      <w:r>
        <w:rPr>
          <w:rFonts w:hint="default" w:ascii="Arial" w:hAnsi="Arial" w:eastAsia="宋体" w:cs="Arial"/>
          <w:i w:val="0"/>
          <w:iCs w:val="0"/>
          <w:caps w:val="0"/>
          <w:color w:val="222222"/>
          <w:spacing w:val="0"/>
          <w:sz w:val="19"/>
          <w:szCs w:val="19"/>
          <w:shd w:val="clear" w:fill="FFFFFF"/>
        </w:rPr>
        <w:t> 54 (2016): 1002-1017.</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Yang, Feng, Feng Qian, and Stephen SY Lau. "Urban form and density as indicators for summertime outdoor ventilation potential: A case study on high-rise housing in Shanghai."</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Building and environment</w:t>
      </w:r>
      <w:r>
        <w:rPr>
          <w:rFonts w:hint="default" w:ascii="Arial" w:hAnsi="Arial" w:eastAsia="宋体" w:cs="Arial"/>
          <w:i w:val="0"/>
          <w:iCs w:val="0"/>
          <w:caps w:val="0"/>
          <w:color w:val="222222"/>
          <w:spacing w:val="0"/>
          <w:sz w:val="19"/>
          <w:szCs w:val="19"/>
          <w:shd w:val="clear" w:fill="FFFFFF"/>
        </w:rPr>
        <w:t> 70 (2013): 122-137.</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Priya, Udayasoorian Kaaviya, and Ramalingam Senthil. "A review of the impact of the green landscape interventions on the urban microclimate of tropical areas."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Building and Environment</w:t>
      </w:r>
      <w:r>
        <w:rPr>
          <w:rFonts w:hint="default" w:ascii="Arial" w:hAnsi="Arial" w:eastAsia="宋体" w:cs="Arial"/>
          <w:i w:val="0"/>
          <w:iCs w:val="0"/>
          <w:caps w:val="0"/>
          <w:color w:val="222222"/>
          <w:spacing w:val="0"/>
          <w:sz w:val="19"/>
          <w:szCs w:val="19"/>
          <w:shd w:val="clear" w:fill="FFFFFF"/>
        </w:rPr>
        <w:t> 205 (2021): 108190.</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Pan</w:t>
      </w:r>
      <w:bookmarkEnd w:id="21"/>
      <w:r>
        <w:rPr>
          <w:rFonts w:ascii="Arial" w:hAnsi="Arial" w:eastAsia="宋体" w:cs="Arial"/>
          <w:i w:val="0"/>
          <w:iCs w:val="0"/>
          <w:caps w:val="0"/>
          <w:color w:val="222222"/>
          <w:spacing w:val="0"/>
          <w:sz w:val="19"/>
          <w:szCs w:val="19"/>
          <w:shd w:val="clear" w:fill="FFFFFF"/>
        </w:rPr>
        <w:t>, Zhuokun, et al. "Characterizing urban redevelopment process by quantifying thermal dynamic and landscape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Habitat International</w:t>
      </w:r>
      <w:r>
        <w:rPr>
          <w:rFonts w:hint="default" w:ascii="Arial" w:hAnsi="Arial" w:eastAsia="宋体" w:cs="Arial"/>
          <w:i w:val="0"/>
          <w:iCs w:val="0"/>
          <w:caps w:val="0"/>
          <w:color w:val="222222"/>
          <w:spacing w:val="0"/>
          <w:sz w:val="19"/>
          <w:szCs w:val="19"/>
          <w:shd w:val="clear" w:fill="FFFFFF"/>
        </w:rPr>
        <w:t> 86 (2019): 61-70.</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杨永川, et al. "重庆都市区人工湖的热湿效应研究."</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西部人居环境学刊</w:t>
      </w:r>
      <w:r>
        <w:rPr>
          <w:rFonts w:hint="default" w:ascii="Arial" w:hAnsi="Arial" w:eastAsia="宋体" w:cs="Arial"/>
          <w:i w:val="0"/>
          <w:iCs w:val="0"/>
          <w:caps w:val="0"/>
          <w:color w:val="222222"/>
          <w:spacing w:val="0"/>
          <w:sz w:val="19"/>
          <w:szCs w:val="19"/>
          <w:shd w:val="clear" w:fill="FFFFFF"/>
        </w:rPr>
        <w:t> 30.3 (2015): 77-81.</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Muniz-Gäal, Lígia Parreira, et al. "Urban geometry and the microclimate of street canyons in tropical climate."</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Building and Environment</w:t>
      </w:r>
      <w:r>
        <w:rPr>
          <w:rFonts w:hint="default" w:ascii="Arial" w:hAnsi="Arial" w:eastAsia="宋体" w:cs="Arial"/>
          <w:i w:val="0"/>
          <w:iCs w:val="0"/>
          <w:caps w:val="0"/>
          <w:color w:val="222222"/>
          <w:spacing w:val="0"/>
          <w:sz w:val="19"/>
          <w:szCs w:val="19"/>
          <w:shd w:val="clear" w:fill="FFFFFF"/>
        </w:rPr>
        <w:t> 169 (2020): 106547.</w:t>
      </w:r>
    </w:p>
    <w:p>
      <w:pPr>
        <w:rPr>
          <w:rFonts w:hint="default" w:ascii="Arial" w:hAnsi="Arial" w:eastAsia="宋体" w:cs="Arial"/>
          <w:i w:val="0"/>
          <w:iCs w:val="0"/>
          <w:caps w:val="0"/>
          <w:color w:val="222222"/>
          <w:spacing w:val="0"/>
          <w:sz w:val="19"/>
          <w:szCs w:val="19"/>
          <w:shd w:val="clear" w:fill="FFFFFF"/>
        </w:rPr>
      </w:pPr>
      <w:bookmarkStart w:id="22" w:name="OLE_LINK18"/>
      <w:r>
        <w:rPr>
          <w:rFonts w:ascii="Arial" w:hAnsi="Arial" w:eastAsia="宋体" w:cs="Arial"/>
          <w:i w:val="0"/>
          <w:iCs w:val="0"/>
          <w:caps w:val="0"/>
          <w:color w:val="222222"/>
          <w:spacing w:val="0"/>
          <w:sz w:val="19"/>
          <w:szCs w:val="19"/>
          <w:shd w:val="clear" w:fill="FFFFFF"/>
        </w:rPr>
        <w:t>Mohajerani</w:t>
      </w:r>
      <w:bookmarkEnd w:id="22"/>
      <w:r>
        <w:rPr>
          <w:rFonts w:ascii="Arial" w:hAnsi="Arial" w:eastAsia="宋体" w:cs="Arial"/>
          <w:i w:val="0"/>
          <w:iCs w:val="0"/>
          <w:caps w:val="0"/>
          <w:color w:val="222222"/>
          <w:spacing w:val="0"/>
          <w:sz w:val="19"/>
          <w:szCs w:val="19"/>
          <w:shd w:val="clear" w:fill="FFFFFF"/>
        </w:rPr>
        <w:t>, Abbas, Jason Bakaric, and Tristan Jeffrey-Bailey. "The urban heat island effect, its causes, and mitigation, with reference to the thermal properties of asphalt concrete."</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Journal of environmental management</w:t>
      </w:r>
      <w:r>
        <w:rPr>
          <w:rFonts w:hint="default" w:ascii="Arial" w:hAnsi="Arial" w:eastAsia="宋体" w:cs="Arial"/>
          <w:i w:val="0"/>
          <w:iCs w:val="0"/>
          <w:caps w:val="0"/>
          <w:color w:val="222222"/>
          <w:spacing w:val="0"/>
          <w:sz w:val="19"/>
          <w:szCs w:val="19"/>
          <w:shd w:val="clear" w:fill="FFFFFF"/>
        </w:rPr>
        <w:t> 197 (2017): 522-538.</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Jusuf, Steve Kardinal, et al. "The influence of land use on the urban heat island in Singapore."</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Habitat international</w:t>
      </w:r>
      <w:r>
        <w:rPr>
          <w:rFonts w:hint="default" w:ascii="Arial" w:hAnsi="Arial" w:eastAsia="宋体" w:cs="Arial"/>
          <w:i w:val="0"/>
          <w:iCs w:val="0"/>
          <w:caps w:val="0"/>
          <w:color w:val="222222"/>
          <w:spacing w:val="0"/>
          <w:sz w:val="19"/>
          <w:szCs w:val="19"/>
          <w:shd w:val="clear" w:fill="FFFFFF"/>
        </w:rPr>
        <w:t> 31.2 (2007): 232-242.</w:t>
      </w:r>
    </w:p>
    <w:p>
      <w:pPr>
        <w:rPr>
          <w:rFonts w:hint="default" w:ascii="Arial" w:hAnsi="Arial" w:eastAsia="宋体" w:cs="Arial"/>
          <w:i w:val="0"/>
          <w:iCs w:val="0"/>
          <w:caps w:val="0"/>
          <w:color w:val="222222"/>
          <w:spacing w:val="0"/>
          <w:sz w:val="19"/>
          <w:szCs w:val="19"/>
          <w:shd w:val="clear" w:fill="FFFFFF"/>
        </w:rPr>
      </w:pPr>
      <w:bookmarkStart w:id="23" w:name="OLE_LINK17"/>
      <w:r>
        <w:rPr>
          <w:rFonts w:ascii="Arial" w:hAnsi="Arial" w:eastAsia="宋体" w:cs="Arial"/>
          <w:i w:val="0"/>
          <w:iCs w:val="0"/>
          <w:caps w:val="0"/>
          <w:color w:val="222222"/>
          <w:spacing w:val="0"/>
          <w:sz w:val="19"/>
          <w:szCs w:val="19"/>
          <w:shd w:val="clear" w:fill="FFFFFF"/>
        </w:rPr>
        <w:t>Shahmohamadi</w:t>
      </w:r>
      <w:bookmarkEnd w:id="23"/>
      <w:r>
        <w:rPr>
          <w:rFonts w:ascii="Arial" w:hAnsi="Arial" w:eastAsia="宋体" w:cs="Arial"/>
          <w:i w:val="0"/>
          <w:iCs w:val="0"/>
          <w:caps w:val="0"/>
          <w:color w:val="222222"/>
          <w:spacing w:val="0"/>
          <w:sz w:val="19"/>
          <w:szCs w:val="19"/>
          <w:shd w:val="clear" w:fill="FFFFFF"/>
        </w:rPr>
        <w:t>, Parisa, et al. "Healthy environment: the need to mitigate urban heat island effects on human health."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Procedia Engineering</w:t>
      </w:r>
      <w:r>
        <w:rPr>
          <w:rFonts w:hint="default" w:ascii="Arial" w:hAnsi="Arial" w:eastAsia="宋体" w:cs="Arial"/>
          <w:i w:val="0"/>
          <w:iCs w:val="0"/>
          <w:caps w:val="0"/>
          <w:color w:val="222222"/>
          <w:spacing w:val="0"/>
          <w:sz w:val="19"/>
          <w:szCs w:val="19"/>
          <w:shd w:val="clear" w:fill="FFFFFF"/>
        </w:rPr>
        <w:t> 20 (2011): 61-70.</w:t>
      </w:r>
    </w:p>
    <w:p>
      <w:pPr>
        <w:rPr>
          <w:rFonts w:hint="eastAsia" w:ascii="宋体" w:hAnsi="宋体" w:eastAsia="宋体"/>
          <w:sz w:val="16"/>
          <w:szCs w:val="24"/>
        </w:rPr>
      </w:pPr>
      <w:r>
        <w:rPr>
          <w:rFonts w:ascii="Arial" w:hAnsi="Arial" w:eastAsia="宋体" w:cs="Arial"/>
          <w:i w:val="0"/>
          <w:iCs w:val="0"/>
          <w:caps w:val="0"/>
          <w:color w:val="222222"/>
          <w:spacing w:val="0"/>
          <w:sz w:val="19"/>
          <w:szCs w:val="19"/>
          <w:shd w:val="clear" w:fill="FFFFFF"/>
        </w:rPr>
        <w:t>Yao, R., Wang, L., Huang, X., Liu, Y., Niu, Z., Wang, S., &amp; Wang, L. (2021). Long-term trends of surface and canopy layer urban heat island intensity in 272 cities in the mainland of China.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Science of the Total Environment</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772</w:t>
      </w:r>
      <w:r>
        <w:rPr>
          <w:rFonts w:hint="default" w:ascii="Arial" w:hAnsi="Arial" w:eastAsia="宋体" w:cs="Arial"/>
          <w:i w:val="0"/>
          <w:iCs w:val="0"/>
          <w:caps w:val="0"/>
          <w:color w:val="222222"/>
          <w:spacing w:val="0"/>
          <w:sz w:val="19"/>
          <w:szCs w:val="19"/>
          <w:shd w:val="clear" w:fill="FFFFFF"/>
        </w:rPr>
        <w:t>, 145607.</w:t>
      </w:r>
    </w:p>
    <w:p>
      <w:r>
        <w:t>Understanding the relationship between urban blue infrastructure and land surface temperature</w:t>
      </w:r>
    </w:p>
    <w:p>
      <w:r>
        <w:rPr>
          <w:rFonts w:ascii="Arial" w:hAnsi="Arial" w:eastAsia="宋体" w:cs="Arial"/>
          <w:i w:val="0"/>
          <w:iCs w:val="0"/>
          <w:caps w:val="0"/>
          <w:color w:val="222222"/>
          <w:spacing w:val="0"/>
          <w:sz w:val="19"/>
          <w:szCs w:val="19"/>
          <w:shd w:val="clear" w:fill="FFFFFF"/>
        </w:rPr>
        <w:t>Lin, Yi, et al. "Water as an urban heat sink: Blue infrastructure alleviates urban heat island effect in mega-city agglomeration."</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Journal of Cleaner Production</w:t>
      </w:r>
      <w:r>
        <w:rPr>
          <w:rFonts w:hint="default" w:ascii="Arial" w:hAnsi="Arial" w:eastAsia="宋体" w:cs="Arial"/>
          <w:i w:val="0"/>
          <w:iCs w:val="0"/>
          <w:caps w:val="0"/>
          <w:color w:val="222222"/>
          <w:spacing w:val="0"/>
          <w:sz w:val="19"/>
          <w:szCs w:val="19"/>
          <w:shd w:val="clear" w:fill="FFFFFF"/>
        </w:rPr>
        <w:t> 262 (2020): 121411.</w:t>
      </w:r>
    </w:p>
    <w:p>
      <w:r>
        <w:rPr>
          <w:rFonts w:ascii="Arial" w:hAnsi="Arial" w:eastAsia="宋体" w:cs="Arial"/>
          <w:i w:val="0"/>
          <w:iCs w:val="0"/>
          <w:caps w:val="0"/>
          <w:color w:val="222222"/>
          <w:spacing w:val="0"/>
          <w:sz w:val="19"/>
          <w:szCs w:val="19"/>
          <w:shd w:val="clear" w:fill="FFFFFF"/>
        </w:rPr>
        <w:t>Hooker, Josh, Gregory Duveiller, and Alessandro Cescatti. "A global dataset of air temperature derived from satellite remote sensing and weather stations."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Scientific data</w:t>
      </w:r>
      <w:r>
        <w:rPr>
          <w:rFonts w:hint="default" w:ascii="Arial" w:hAnsi="Arial" w:eastAsia="宋体" w:cs="Arial"/>
          <w:i w:val="0"/>
          <w:iCs w:val="0"/>
          <w:caps w:val="0"/>
          <w:color w:val="222222"/>
          <w:spacing w:val="0"/>
          <w:sz w:val="19"/>
          <w:szCs w:val="19"/>
          <w:shd w:val="clear" w:fill="FFFFFF"/>
        </w:rPr>
        <w:t> 5.1 (2018): 1-11.</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Sun, R., Chen, A., Chen, L., &amp; Lü, Y. (2012). Cooling effects of wetlands in an urban region: The case of Beijing.</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Ecological Indicators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20</w:t>
      </w:r>
      <w:r>
        <w:rPr>
          <w:rFonts w:hint="default" w:ascii="Arial" w:hAnsi="Arial" w:eastAsia="宋体" w:cs="Arial"/>
          <w:i w:val="0"/>
          <w:iCs w:val="0"/>
          <w:caps w:val="0"/>
          <w:color w:val="222222"/>
          <w:spacing w:val="0"/>
          <w:sz w:val="19"/>
          <w:szCs w:val="19"/>
          <w:shd w:val="clear" w:fill="FFFFFF"/>
        </w:rPr>
        <w:t>, 57-64.</w:t>
      </w:r>
    </w:p>
    <w:p>
      <w:pPr>
        <w:rPr>
          <w:rFonts w:hint="default" w:ascii="Arial" w:hAnsi="Arial" w:eastAsia="宋体" w:cs="Arial"/>
          <w:i w:val="0"/>
          <w:iCs w:val="0"/>
          <w:caps w:val="0"/>
          <w:color w:val="222222"/>
          <w:spacing w:val="0"/>
          <w:sz w:val="19"/>
          <w:szCs w:val="19"/>
          <w:shd w:val="clear" w:fill="FFFFFF"/>
        </w:rPr>
      </w:pPr>
      <w:r>
        <w:rPr>
          <w:rFonts w:hint="default" w:ascii="Arial" w:hAnsi="Arial" w:eastAsia="宋体" w:cs="Arial"/>
          <w:i w:val="0"/>
          <w:iCs w:val="0"/>
          <w:caps w:val="0"/>
          <w:color w:val="222222"/>
          <w:spacing w:val="0"/>
          <w:sz w:val="19"/>
          <w:szCs w:val="19"/>
          <w:shd w:val="clear" w:fill="FFFFFF"/>
        </w:rPr>
        <w:t>Li, C., Yu, C.W., 2014. Mitigation of urban heat development by cool island effect of green</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rPr>
        <w:t>space and water body. Proceedings of the 8th International Symposium on Heating,</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rPr>
        <w:t xml:space="preserve">Ventilation and Air Conditioning, pp. 551–561. </w:t>
      </w:r>
      <w:r>
        <w:rPr>
          <w:rFonts w:hint="default" w:ascii="Arial" w:hAnsi="Arial" w:eastAsia="宋体" w:cs="Arial"/>
          <w:i w:val="0"/>
          <w:iCs w:val="0"/>
          <w:caps w:val="0"/>
          <w:color w:val="222222"/>
          <w:spacing w:val="0"/>
          <w:sz w:val="19"/>
          <w:szCs w:val="19"/>
          <w:shd w:val="clear" w:fill="FFFFFF"/>
        </w:rPr>
        <w:fldChar w:fldCharType="begin"/>
      </w:r>
      <w:r>
        <w:rPr>
          <w:rFonts w:hint="default" w:ascii="Arial" w:hAnsi="Arial" w:eastAsia="宋体" w:cs="Arial"/>
          <w:i w:val="0"/>
          <w:iCs w:val="0"/>
          <w:caps w:val="0"/>
          <w:color w:val="222222"/>
          <w:spacing w:val="0"/>
          <w:sz w:val="19"/>
          <w:szCs w:val="19"/>
          <w:shd w:val="clear" w:fill="FFFFFF"/>
        </w:rPr>
        <w:instrText xml:space="preserve"> HYPERLINK "https://doi.org/10.1007/978-3-642-" </w:instrText>
      </w:r>
      <w:r>
        <w:rPr>
          <w:rFonts w:hint="default" w:ascii="Arial" w:hAnsi="Arial" w:eastAsia="宋体" w:cs="Arial"/>
          <w:i w:val="0"/>
          <w:iCs w:val="0"/>
          <w:caps w:val="0"/>
          <w:color w:val="222222"/>
          <w:spacing w:val="0"/>
          <w:sz w:val="19"/>
          <w:szCs w:val="19"/>
          <w:shd w:val="clear" w:fill="FFFFFF"/>
        </w:rPr>
        <w:fldChar w:fldCharType="separate"/>
      </w:r>
      <w:r>
        <w:rPr>
          <w:rStyle w:val="9"/>
          <w:rFonts w:hint="default" w:ascii="Arial" w:hAnsi="Arial" w:eastAsia="宋体" w:cs="Arial"/>
          <w:i w:val="0"/>
          <w:iCs w:val="0"/>
          <w:caps w:val="0"/>
          <w:spacing w:val="0"/>
          <w:sz w:val="19"/>
          <w:szCs w:val="19"/>
          <w:shd w:val="clear" w:fill="FFFFFF"/>
        </w:rPr>
        <w:t>https://doi.org/10.1007/978-3-642-</w:t>
      </w:r>
      <w:r>
        <w:rPr>
          <w:rFonts w:hint="default" w:ascii="Arial" w:hAnsi="Arial" w:eastAsia="宋体" w:cs="Arial"/>
          <w:i w:val="0"/>
          <w:iCs w:val="0"/>
          <w:caps w:val="0"/>
          <w:color w:val="222222"/>
          <w:spacing w:val="0"/>
          <w:sz w:val="19"/>
          <w:szCs w:val="19"/>
          <w:shd w:val="clear" w:fill="FFFFFF"/>
        </w:rPr>
        <w:fldChar w:fldCharType="end"/>
      </w:r>
      <w:r>
        <w:rPr>
          <w:rFonts w:hint="default" w:ascii="Arial" w:hAnsi="Arial" w:eastAsia="宋体" w:cs="Arial"/>
          <w:i w:val="0"/>
          <w:iCs w:val="0"/>
          <w:caps w:val="0"/>
          <w:color w:val="222222"/>
          <w:spacing w:val="0"/>
          <w:sz w:val="19"/>
          <w:szCs w:val="19"/>
          <w:shd w:val="clear" w:fill="FFFFFF"/>
        </w:rPr>
        <w:t>39584-0_62.</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Sheng, L., Tang, X., You, H., Gu, Q., &amp; Hu, H. (2017). Comparison of the urban heat island intensity quantified by using air temperature and Landsat land surface temperature in Hangzhou, China.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Ecological Indicators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72</w:t>
      </w:r>
      <w:r>
        <w:rPr>
          <w:rFonts w:hint="default" w:ascii="Arial" w:hAnsi="Arial" w:eastAsia="宋体" w:cs="Arial"/>
          <w:i w:val="0"/>
          <w:iCs w:val="0"/>
          <w:caps w:val="0"/>
          <w:color w:val="222222"/>
          <w:spacing w:val="0"/>
          <w:sz w:val="19"/>
          <w:szCs w:val="19"/>
          <w:shd w:val="clear" w:fill="FFFFFF"/>
        </w:rPr>
        <w:t>, 738-746.</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Cao, J., Zhou, W., Zheng, Z., Ren, T., &amp; Wang, W. (2021). Within-city spatial and temporal heterogeneity of air temperature and its relationship with land surface temperature.</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Landscape and Urban Planning</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206</w:t>
      </w:r>
      <w:r>
        <w:rPr>
          <w:rFonts w:hint="default" w:ascii="Arial" w:hAnsi="Arial" w:eastAsia="宋体" w:cs="Arial"/>
          <w:i w:val="0"/>
          <w:iCs w:val="0"/>
          <w:caps w:val="0"/>
          <w:color w:val="222222"/>
          <w:spacing w:val="0"/>
          <w:sz w:val="19"/>
          <w:szCs w:val="19"/>
          <w:shd w:val="clear" w:fill="FFFFFF"/>
        </w:rPr>
        <w:t>, 103979.</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Wong, Man Sing, et al. "A simple method for designation of urban ventilation corridors and its application to urban heat island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Building and Environment</w:t>
      </w:r>
      <w:r>
        <w:rPr>
          <w:rFonts w:hint="default" w:ascii="Arial" w:hAnsi="Arial" w:eastAsia="宋体" w:cs="Arial"/>
          <w:i w:val="0"/>
          <w:iCs w:val="0"/>
          <w:caps w:val="0"/>
          <w:color w:val="222222"/>
          <w:spacing w:val="0"/>
          <w:sz w:val="19"/>
          <w:szCs w:val="19"/>
          <w:shd w:val="clear" w:fill="FFFFFF"/>
        </w:rPr>
        <w:t> 45.8 (2010): 1880-1889.</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Steeneveld, Gert J., Sytse Koopmans, Bert G. Heusinkveld, and Natalie E. Theeuwes. "Refreshing the role of open water surfaces on mitigating the maximum urban heat island effect."</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Landscape and Urban Planning</w:t>
      </w:r>
      <w:r>
        <w:rPr>
          <w:rFonts w:hint="default" w:ascii="Arial" w:hAnsi="Arial" w:eastAsia="宋体" w:cs="Arial"/>
          <w:i w:val="0"/>
          <w:iCs w:val="0"/>
          <w:caps w:val="0"/>
          <w:color w:val="222222"/>
          <w:spacing w:val="0"/>
          <w:sz w:val="19"/>
          <w:szCs w:val="19"/>
          <w:shd w:val="clear" w:fill="FFFFFF"/>
        </w:rPr>
        <w:t> 121 (2014): 92-96.</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Bröde, P., Fiala, D., Błażejczyk, K., Holmér, I., Jendritzky, G., Kampmann, B., ... &amp; Havenith, G. (2012). Deriving the operational procedure for the Universal Thermal Climate Index (UTCI).</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International journal of biometeorology</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56</w:t>
      </w:r>
      <w:r>
        <w:rPr>
          <w:rFonts w:hint="default" w:ascii="Arial" w:hAnsi="Arial" w:eastAsia="宋体" w:cs="Arial"/>
          <w:i w:val="0"/>
          <w:iCs w:val="0"/>
          <w:caps w:val="0"/>
          <w:color w:val="222222"/>
          <w:spacing w:val="0"/>
          <w:sz w:val="19"/>
          <w:szCs w:val="19"/>
          <w:shd w:val="clear" w:fill="FFFFFF"/>
        </w:rPr>
        <w:t>(3), 481-494.</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Bernard, Thomas E. "Prediction of workplace wet bulb global temperature."</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Applied occupational and environmental hygiene</w:t>
      </w:r>
      <w:r>
        <w:rPr>
          <w:rFonts w:hint="default" w:ascii="Arial" w:hAnsi="Arial" w:eastAsia="宋体" w:cs="Arial"/>
          <w:i w:val="0"/>
          <w:iCs w:val="0"/>
          <w:caps w:val="0"/>
          <w:color w:val="222222"/>
          <w:spacing w:val="0"/>
          <w:sz w:val="19"/>
          <w:szCs w:val="19"/>
          <w:shd w:val="clear" w:fill="FFFFFF"/>
        </w:rPr>
        <w:t> 14.2 (1999): 126-134.</w:t>
      </w:r>
    </w:p>
    <w:p>
      <w:pPr>
        <w:rPr>
          <w:rFonts w:hint="default" w:ascii="Arial" w:hAnsi="Arial" w:eastAsia="宋体" w:cs="Arial"/>
          <w:i w:val="0"/>
          <w:iCs w:val="0"/>
          <w:caps w:val="0"/>
          <w:color w:val="222222"/>
          <w:spacing w:val="0"/>
          <w:sz w:val="19"/>
          <w:szCs w:val="19"/>
          <w:shd w:val="clear" w:fill="FFFFFF"/>
        </w:rPr>
      </w:pPr>
      <w:bookmarkStart w:id="24" w:name="OLE_LINK5"/>
      <w:r>
        <w:rPr>
          <w:rFonts w:ascii="Arial" w:hAnsi="Arial" w:eastAsia="宋体" w:cs="Arial"/>
          <w:i w:val="0"/>
          <w:iCs w:val="0"/>
          <w:caps w:val="0"/>
          <w:color w:val="222222"/>
          <w:spacing w:val="0"/>
          <w:sz w:val="19"/>
          <w:szCs w:val="19"/>
          <w:shd w:val="clear" w:fill="FFFFFF"/>
        </w:rPr>
        <w:t>Matzarakis</w:t>
      </w:r>
      <w:bookmarkEnd w:id="24"/>
      <w:r>
        <w:rPr>
          <w:rFonts w:ascii="Arial" w:hAnsi="Arial" w:eastAsia="宋体" w:cs="Arial"/>
          <w:i w:val="0"/>
          <w:iCs w:val="0"/>
          <w:caps w:val="0"/>
          <w:color w:val="222222"/>
          <w:spacing w:val="0"/>
          <w:sz w:val="19"/>
          <w:szCs w:val="19"/>
          <w:shd w:val="clear" w:fill="FFFFFF"/>
        </w:rPr>
        <w:t>, A., Rutz, F., &amp; Mayer, H. (2007). Modelling radiation fluxes in simple and complex environments—application of the RayMan model.</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International journal of biometeorology</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51</w:t>
      </w:r>
      <w:r>
        <w:rPr>
          <w:rFonts w:hint="default" w:ascii="Arial" w:hAnsi="Arial" w:eastAsia="宋体" w:cs="Arial"/>
          <w:i w:val="0"/>
          <w:iCs w:val="0"/>
          <w:caps w:val="0"/>
          <w:color w:val="222222"/>
          <w:spacing w:val="0"/>
          <w:sz w:val="19"/>
          <w:szCs w:val="19"/>
          <w:shd w:val="clear" w:fill="FFFFFF"/>
        </w:rPr>
        <w:t>(4), 323-334.</w:t>
      </w:r>
    </w:p>
    <w:p>
      <w:pP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Xu, Min, et al. "Outdoor thermal comfort of shaded spaces in an urban park in the cold region of China."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Building and Environment</w:t>
      </w:r>
      <w:r>
        <w:rPr>
          <w:rFonts w:hint="default" w:ascii="Arial" w:hAnsi="Arial" w:eastAsia="宋体" w:cs="Arial"/>
          <w:i w:val="0"/>
          <w:iCs w:val="0"/>
          <w:caps w:val="0"/>
          <w:color w:val="222222"/>
          <w:spacing w:val="0"/>
          <w:sz w:val="19"/>
          <w:szCs w:val="19"/>
          <w:shd w:val="clear" w:fill="FFFFFF"/>
        </w:rPr>
        <w:t> 155 (2019): 408-420.</w:t>
      </w:r>
    </w:p>
    <w:p>
      <w:pPr>
        <w:rPr>
          <w:rFonts w:hint="default" w:ascii="Arial" w:hAnsi="Arial" w:eastAsia="宋体" w:cs="Arial"/>
          <w:i w:val="0"/>
          <w:iCs w:val="0"/>
          <w:caps w:val="0"/>
          <w:color w:val="222222"/>
          <w:spacing w:val="0"/>
          <w:sz w:val="19"/>
          <w:szCs w:val="19"/>
          <w:shd w:val="clear" w:fill="FFFFFF"/>
        </w:rPr>
      </w:pPr>
      <w:r>
        <w:rPr>
          <w:rFonts w:hint="default" w:ascii="Arial" w:hAnsi="Arial" w:eastAsia="宋体" w:cs="Arial"/>
          <w:i w:val="0"/>
          <w:iCs w:val="0"/>
          <w:caps w:val="0"/>
          <w:color w:val="222222"/>
          <w:spacing w:val="0"/>
          <w:sz w:val="19"/>
          <w:szCs w:val="19"/>
          <w:shd w:val="clear" w:fill="FFFFFF"/>
        </w:rPr>
        <w:t>Sun FY, Liu M, Wang YC, Wang H, Che Y(2020) The effects of</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rPr>
        <w:t>3D architectural patterns on the urban surface temperature</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rPr>
        <w:t>at a neighborhood scale: relative contributions and marginal</w:t>
      </w:r>
      <w:r>
        <w:rPr>
          <w:rFonts w:hint="eastAsia" w:ascii="Arial" w:hAnsi="Arial" w:eastAsia="宋体" w:cs="Arial"/>
          <w:i w:val="0"/>
          <w:iCs w:val="0"/>
          <w:caps w:val="0"/>
          <w:color w:val="222222"/>
          <w:spacing w:val="0"/>
          <w:sz w:val="19"/>
          <w:szCs w:val="19"/>
          <w:shd w:val="clear" w:fill="FFFFFF"/>
          <w:lang w:val="en-US" w:eastAsia="zh-CN"/>
        </w:rPr>
        <w:t xml:space="preserve"> </w:t>
      </w:r>
      <w:r>
        <w:rPr>
          <w:rFonts w:hint="default" w:ascii="Arial" w:hAnsi="Arial" w:eastAsia="宋体" w:cs="Arial"/>
          <w:i w:val="0"/>
          <w:iCs w:val="0"/>
          <w:caps w:val="0"/>
          <w:color w:val="222222"/>
          <w:spacing w:val="0"/>
          <w:sz w:val="19"/>
          <w:szCs w:val="19"/>
          <w:shd w:val="clear" w:fill="FFFFFF"/>
        </w:rPr>
        <w:t>effects. J Clean Prod. https://doi.org/10.1016/j.jclepro.2020.120706</w:t>
      </w:r>
    </w:p>
    <w:p>
      <w:pPr>
        <w:pBdr>
          <w:bottom w:val="single" w:color="auto" w:sz="4" w:space="0"/>
        </w:pBdr>
        <w:rPr>
          <w:rFonts w:hint="default"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Xue, Zhenshan, et al. "Quantifying the cooling-effects of urban and peri-urban wetlands using remote sensing data: Case study of cities of Northeast China."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Landscape and Urban Planning</w:t>
      </w:r>
      <w:r>
        <w:rPr>
          <w:rFonts w:hint="default" w:ascii="Arial" w:hAnsi="Arial" w:eastAsia="宋体" w:cs="Arial"/>
          <w:i w:val="0"/>
          <w:iCs w:val="0"/>
          <w:caps w:val="0"/>
          <w:color w:val="222222"/>
          <w:spacing w:val="0"/>
          <w:sz w:val="19"/>
          <w:szCs w:val="19"/>
          <w:shd w:val="clear" w:fill="FFFFFF"/>
        </w:rPr>
        <w:t> 182 (2019): 92-100.</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已删内容：</w:t>
      </w:r>
    </w:p>
    <w:p>
      <w:pPr>
        <w:rPr>
          <w:rFonts w:hint="eastAsia"/>
          <w:lang w:val="en-US" w:eastAsia="zh-CN"/>
        </w:rPr>
      </w:pPr>
      <w:r>
        <w:rPr>
          <w:rFonts w:hint="eastAsia"/>
          <w:lang w:val="en-US" w:eastAsia="zh-CN"/>
        </w:rPr>
        <w:t>3.1.3 典型水体的热舒适度影响的时空格局及其影响因素分析</w:t>
      </w:r>
    </w:p>
    <w:p>
      <w:pPr>
        <w:rPr>
          <w:rFonts w:hint="eastAsia"/>
          <w:lang w:val="en-US" w:eastAsia="zh-CN"/>
        </w:rPr>
      </w:pPr>
      <w:r>
        <w:rPr>
          <w:rFonts w:hint="eastAsia"/>
          <w:lang w:val="en-US" w:eastAsia="zh-CN"/>
        </w:rPr>
        <w:t>人体对热舒适的感知不仅依赖于气温，还取决于湿度、日照、风况等其它气象参数。在微尺度范围内，受日照等相关因素的显著变化，热舒适度可能存在比气温更大的区域内差异。因此，基于气温的分析是不够的。在本项目中，本文还基于测量的其它气象参数计算相应的热舒适度指数。</w:t>
      </w:r>
    </w:p>
    <w:p>
      <w:pPr>
        <w:rPr>
          <w:rFonts w:hint="default"/>
          <w:lang w:val="en-US" w:eastAsia="zh-CN"/>
        </w:rPr>
      </w:pPr>
      <w:r>
        <w:rPr>
          <w:rFonts w:hint="eastAsia"/>
          <w:lang w:val="en-US" w:eastAsia="zh-CN"/>
        </w:rPr>
        <w:t>热舒适度指数的计算：</w:t>
      </w:r>
    </w:p>
    <w:p>
      <w:pPr>
        <w:rPr>
          <w:rFonts w:hint="eastAsia"/>
          <w:lang w:val="en-US" w:eastAsia="zh-CN"/>
        </w:rPr>
      </w:pPr>
      <w:r>
        <w:rPr>
          <w:rFonts w:hint="eastAsia"/>
          <w:lang w:val="en-US" w:eastAsia="zh-CN"/>
        </w:rPr>
        <w:t>具体地说，本项目采用SET*、PET、WBGT作为探究研究区域热舒适度的参考指标。WBGT (Wet Bulb Globe Temperature，湿球黑球温度) 指数仅基于环境气象参数，不涉及个人身体、着装等因素，能够较为客观地代表背景气候环境，其已被广泛用于全球不同地区的热舒适评估。WBGT的计算基于Ta、RH、P、Tg，其具体计算公式如下：</w:t>
      </w:r>
    </w:p>
    <w:p>
      <w:pPr>
        <w:rPr>
          <w:rFonts w:hint="default"/>
          <w:lang w:val="en-US" w:eastAsia="zh-CN"/>
        </w:rPr>
      </w:pPr>
      <w:r>
        <w:rPr>
          <w:rFonts w:hint="default"/>
          <w:lang w:val="en-US" w:eastAsia="zh-CN"/>
        </w:rPr>
        <w:t>WBGT=0.7Tw+0.1Ta+0.2Tg</w:t>
      </w:r>
    </w:p>
    <w:p>
      <w:pPr>
        <w:rPr>
          <w:rFonts w:hint="eastAsia" w:eastAsiaTheme="minorEastAsia"/>
          <w:lang w:val="en-US" w:eastAsia="zh-CN"/>
        </w:rPr>
      </w:pPr>
      <w:r>
        <w:rPr>
          <w:rFonts w:hint="eastAsia"/>
          <w:lang w:val="en-US" w:eastAsia="zh-CN"/>
        </w:rPr>
        <w:t>其中，Ta表示空气干球温度(°C)，Tg表示黑球温度，Tw表示空气湿球温度。其中，Tg可由XX监测得到。</w:t>
      </w:r>
      <w:r>
        <w:rPr>
          <w:rFonts w:hint="default"/>
          <w:lang w:val="en-US" w:eastAsia="zh-CN"/>
        </w:rPr>
        <w:t>Tw </w:t>
      </w:r>
      <w:r>
        <w:rPr>
          <w:rFonts w:hint="eastAsia"/>
          <w:lang w:val="en-US" w:eastAsia="zh-CN"/>
        </w:rPr>
        <w:t>不能通过设备监测直接得到</w:t>
      </w:r>
      <w:r>
        <w:rPr>
          <w:rFonts w:hint="default"/>
          <w:lang w:val="en-US" w:eastAsia="zh-CN"/>
        </w:rPr>
        <w:t>,</w:t>
      </w:r>
      <w:r>
        <w:rPr>
          <w:rFonts w:hint="eastAsia"/>
          <w:lang w:val="en-US" w:eastAsia="zh-CN"/>
        </w:rPr>
        <w:t>因此本文采用</w:t>
      </w:r>
      <w:r>
        <w:rPr>
          <w:rFonts w:hint="default"/>
          <w:lang w:val="en-US" w:eastAsia="zh-CN"/>
        </w:rPr>
        <w:t xml:space="preserve"> Bernard</w:t>
      </w:r>
      <w:r>
        <w:rPr>
          <w:rFonts w:hint="eastAsia"/>
          <w:lang w:val="en-US" w:eastAsia="zh-CN"/>
        </w:rPr>
        <w:t xml:space="preserve"> (1999)提出的方法来对该指标进行间接计算。</w:t>
      </w:r>
      <w:r>
        <w:rPr>
          <w:rFonts w:hint="default"/>
          <w:lang w:val="en-US" w:eastAsia="zh-CN"/>
        </w:rPr>
        <w:t xml:space="preserve"> </w:t>
      </w:r>
    </w:p>
    <w:p>
      <w:pPr>
        <w:rPr>
          <w:rFonts w:hint="eastAsia"/>
          <w:lang w:val="en-US" w:eastAsia="zh-CN"/>
        </w:rPr>
      </w:pPr>
      <w:r>
        <w:rPr>
          <w:rFonts w:hint="eastAsia"/>
          <w:lang w:val="en-US" w:eastAsia="zh-CN"/>
        </w:rPr>
        <w:t>而各时间点的UTCI的计算则基于</w:t>
      </w:r>
      <w:r>
        <w:rPr>
          <w:rFonts w:hint="default"/>
          <w:lang w:val="en-US" w:eastAsia="zh-CN"/>
        </w:rPr>
        <w:t>Rayman model</w:t>
      </w:r>
      <w:r>
        <w:rPr>
          <w:rFonts w:hint="eastAsia"/>
          <w:lang w:val="en-US" w:eastAsia="zh-CN"/>
        </w:rPr>
        <w:t>，其输入参数包括环境变量</w:t>
      </w:r>
      <w:r>
        <w:rPr>
          <w:rFonts w:hint="default"/>
          <w:lang w:val="en-US" w:eastAsia="zh-CN"/>
        </w:rPr>
        <w:t> Ta, RH, Va, G, Tmrt </w:t>
      </w:r>
      <w:r>
        <w:rPr>
          <w:rFonts w:hint="eastAsia"/>
          <w:lang w:val="en-US" w:eastAsia="zh-CN"/>
        </w:rPr>
        <w:t>和居民的属性</w:t>
      </w:r>
      <w:r>
        <w:rPr>
          <w:rFonts w:hint="default"/>
          <w:lang w:val="en-US" w:eastAsia="zh-CN"/>
        </w:rPr>
        <w:t xml:space="preserve"> attributes (height, body weight, age, gender, clothing insulation and metabolic rate)</w:t>
      </w:r>
      <w:r>
        <w:rPr>
          <w:rFonts w:hint="eastAsia"/>
          <w:lang w:val="en-US" w:eastAsia="zh-CN"/>
        </w:rPr>
        <w:t xml:space="preserve"> (</w:t>
      </w:r>
      <w:r>
        <w:rPr>
          <w:rFonts w:ascii="Arial" w:hAnsi="Arial" w:eastAsia="宋体" w:cs="Arial"/>
          <w:i w:val="0"/>
          <w:iCs w:val="0"/>
          <w:caps w:val="0"/>
          <w:color w:val="222222"/>
          <w:spacing w:val="0"/>
          <w:sz w:val="19"/>
          <w:szCs w:val="19"/>
          <w:shd w:val="clear" w:fill="FFFFFF"/>
        </w:rPr>
        <w:t>Matzarakis</w:t>
      </w:r>
      <w:r>
        <w:rPr>
          <w:rFonts w:hint="eastAsia" w:ascii="Arial" w:hAnsi="Arial" w:eastAsia="宋体" w:cs="Arial"/>
          <w:i w:val="0"/>
          <w:iCs w:val="0"/>
          <w:caps w:val="0"/>
          <w:color w:val="222222"/>
          <w:spacing w:val="0"/>
          <w:sz w:val="19"/>
          <w:szCs w:val="19"/>
          <w:shd w:val="clear" w:fill="FFFFFF"/>
          <w:lang w:val="en-US" w:eastAsia="zh-CN"/>
        </w:rPr>
        <w:t xml:space="preserve"> et al., 2007</w:t>
      </w:r>
      <w:r>
        <w:rPr>
          <w:rFonts w:hint="eastAsia"/>
          <w:lang w:val="en-US" w:eastAsia="zh-CN"/>
        </w:rPr>
        <w:t>)</w:t>
      </w:r>
      <w:r>
        <w:rPr>
          <w:rFonts w:hint="default"/>
          <w:lang w:val="en-US" w:eastAsia="zh-CN"/>
        </w:rPr>
        <w:t xml:space="preserve"> </w:t>
      </w:r>
      <w:r>
        <w:rPr>
          <w:rFonts w:hint="eastAsia"/>
          <w:lang w:val="en-US" w:eastAsia="zh-CN"/>
        </w:rPr>
        <w:t>。</w:t>
      </w:r>
    </w:p>
    <w:p>
      <w:pPr>
        <w:rPr>
          <w:rFonts w:hint="eastAsia"/>
          <w:lang w:val="en-US" w:eastAsia="zh-CN"/>
        </w:rPr>
      </w:pPr>
      <w:r>
        <w:rPr>
          <w:rFonts w:hint="eastAsia"/>
          <w:lang w:val="en-US" w:eastAsia="zh-CN"/>
        </w:rPr>
        <w:t>相对于WBGT，UTCI考虑了风速，其被定义为“导致与实际条件相同的模型响应的参考条件的空气温度（Ta）”(</w:t>
      </w:r>
      <w:r>
        <w:rPr>
          <w:rFonts w:ascii="Arial" w:hAnsi="Arial" w:eastAsia="宋体" w:cs="Arial"/>
          <w:i w:val="0"/>
          <w:iCs w:val="0"/>
          <w:caps w:val="0"/>
          <w:color w:val="222222"/>
          <w:spacing w:val="0"/>
          <w:sz w:val="19"/>
          <w:szCs w:val="19"/>
          <w:shd w:val="clear" w:fill="FFFFFF"/>
        </w:rPr>
        <w:t>Bröde</w:t>
      </w:r>
      <w:r>
        <w:rPr>
          <w:rFonts w:hint="eastAsia" w:ascii="Arial" w:hAnsi="Arial" w:eastAsia="宋体" w:cs="Arial"/>
          <w:i w:val="0"/>
          <w:iCs w:val="0"/>
          <w:caps w:val="0"/>
          <w:color w:val="222222"/>
          <w:spacing w:val="0"/>
          <w:sz w:val="19"/>
          <w:szCs w:val="19"/>
          <w:shd w:val="clear" w:fill="FFFFFF"/>
          <w:lang w:val="en-US" w:eastAsia="zh-CN"/>
        </w:rPr>
        <w:t xml:space="preserve"> et al., 2012</w:t>
      </w:r>
      <w:r>
        <w:rPr>
          <w:rFonts w:hint="eastAsia"/>
          <w:lang w:val="en-US" w:eastAsia="zh-CN"/>
        </w:rPr>
        <w:t>)。它基于Fiala多节点热调节模型，考虑了人体的总热量预算和生理反应。该指数的具体计算公式如下：</w:t>
      </w:r>
    </w:p>
    <w:p>
      <w:pPr>
        <w:rPr>
          <w:rFonts w:hint="default"/>
          <w:highlight w:val="yellow"/>
          <w:lang w:val="en-US" w:eastAsia="zh-CN"/>
        </w:rPr>
      </w:pPr>
      <w:r>
        <w:rPr>
          <w:rFonts w:hint="eastAsia"/>
          <w:highlight w:val="yellow"/>
          <w:lang w:val="en-US" w:eastAsia="zh-CN"/>
        </w:rPr>
        <w:t>[待拓展]</w:t>
      </w:r>
    </w:p>
    <w:p>
      <w:pPr>
        <w:rPr>
          <w:rFonts w:hint="default"/>
          <w:lang w:val="en-US" w:eastAsia="zh-CN"/>
        </w:rPr>
      </w:pPr>
      <w:bookmarkStart w:id="25" w:name="OLE_LINK4"/>
      <w:r>
        <w:rPr>
          <w:rFonts w:hint="eastAsia"/>
          <w:lang w:val="en-US" w:eastAsia="zh-CN"/>
        </w:rPr>
        <w:t>热舒适度</w:t>
      </w:r>
      <w:bookmarkEnd w:id="25"/>
      <w:r>
        <w:rPr>
          <w:rFonts w:hint="eastAsia"/>
          <w:lang w:val="en-US" w:eastAsia="zh-CN"/>
        </w:rPr>
        <w:t>的变化特征及其主要影响因素解析：</w:t>
      </w:r>
    </w:p>
    <w:p>
      <w:pPr>
        <w:rPr>
          <w:rFonts w:hint="eastAsia"/>
          <w:lang w:val="en-US" w:eastAsia="zh-CN"/>
        </w:rPr>
      </w:pPr>
      <w:r>
        <w:rPr>
          <w:rFonts w:hint="eastAsia"/>
          <w:lang w:val="en-US" w:eastAsia="zh-CN"/>
        </w:rPr>
        <w:t>对于四个季节，首先分析相关的环境气象参数及其空间格局的时间变化特征（风速、风向、相对湿度等），了解各气象因素之间的相互关系。在对各移动点和固定点计算相应的热舒适指数之后，采用偏相关分析法，解析所选热舒适度指标与XX 等二维和三维环境因素因素的关系，确定不同季节下典型水体周边区域与空间变异有关的主导驱动因子，并进一步分析热舒适度指标对各驱动因子的敏感性。考虑到影响因子之间的相互影响，本项目拟分别采用多元线性回归方法和人工神经网络（artificial neural network; ANN）分析气温等环境因素及其交互作用对热舒适度的影响。</w:t>
      </w:r>
    </w:p>
    <w:p>
      <w:pPr>
        <w:rPr>
          <w:rFonts w:hint="eastAsia"/>
          <w:lang w:val="en-US" w:eastAsia="zh-CN"/>
        </w:rPr>
      </w:pPr>
      <w:r>
        <w:rPr>
          <w:rFonts w:hint="eastAsia"/>
          <w:lang w:val="en-US" w:eastAsia="zh-CN"/>
        </w:rPr>
        <w:t>针对不同的LCZ，分析气温与热舒适度指数的相关性。</w:t>
      </w:r>
    </w:p>
    <w:p>
      <w:pPr>
        <w:rPr>
          <w:rFonts w:hint="eastAsia"/>
          <w:lang w:val="en-US" w:eastAsia="zh-CN"/>
        </w:rPr>
      </w:pPr>
      <w:r>
        <w:rPr>
          <w:rFonts w:hint="eastAsia"/>
          <w:lang w:val="en-US" w:eastAsia="zh-CN"/>
        </w:rPr>
        <w:t>还分析不同建筑朝向街道上各位置的热舒适度指数及其主要驱动因素。</w:t>
      </w:r>
    </w:p>
    <w:p>
      <w:pPr>
        <w:rPr>
          <w:rFonts w:hint="default"/>
          <w:lang w:val="en-US" w:eastAsia="zh-CN"/>
        </w:rPr>
      </w:pPr>
      <w:r>
        <w:rPr>
          <w:rFonts w:hint="eastAsia"/>
          <w:lang w:val="en-US" w:eastAsia="zh-CN"/>
        </w:rPr>
        <w:t>基于研究区域的研究结果建立研究区域的热舒适性基准（参考Xu et al., 2019）</w:t>
      </w:r>
    </w:p>
    <w:p>
      <w:pPr>
        <w:rPr>
          <w:rFonts w:hint="eastAsia"/>
          <w:lang w:val="en-US" w:eastAsia="zh-CN"/>
        </w:rPr>
      </w:pPr>
    </w:p>
    <w:p>
      <w:pPr>
        <w:rPr>
          <w:rFonts w:hint="eastAsia"/>
          <w:lang w:val="en-US" w:eastAsia="zh-CN"/>
        </w:rPr>
      </w:pPr>
      <w:r>
        <w:rPr>
          <w:rFonts w:hint="eastAsia"/>
          <w:lang w:val="en-US" w:eastAsia="zh-CN"/>
        </w:rPr>
        <w:t>同时，在本研究中也将采用主观问卷调查作为基于气象参数计算的热舒适度的补充。</w:t>
      </w:r>
    </w:p>
    <w:p>
      <w:pPr>
        <w:rPr>
          <w:rFonts w:hint="eastAsia"/>
          <w:lang w:val="en-US" w:eastAsia="zh-CN"/>
        </w:rPr>
      </w:pPr>
      <w:r>
        <w:rPr>
          <w:rFonts w:hint="eastAsia"/>
          <w:lang w:val="en-US" w:eastAsia="zh-CN"/>
        </w:rPr>
        <w:t>[主观调查问卷？]</w:t>
      </w:r>
    </w:p>
    <w:p>
      <w:pPr>
        <w:rPr>
          <w:rFonts w:hint="eastAsia"/>
          <w:lang w:val="en-US" w:eastAsia="zh-CN"/>
        </w:rPr>
      </w:pPr>
      <w:r>
        <w:rPr>
          <w:rFonts w:hint="eastAsia"/>
          <w:lang w:val="en-US" w:eastAsia="zh-CN"/>
        </w:rPr>
        <w:t>[具体分析内容（参考相关文献）]</w:t>
      </w:r>
    </w:p>
    <w:p>
      <w:pPr>
        <w:rPr>
          <w:rFonts w:hint="eastAsia"/>
          <w:lang w:val="en-US" w:eastAsia="zh-CN"/>
        </w:rPr>
      </w:pPr>
      <w:r>
        <w:rPr>
          <w:rFonts w:hint="eastAsia"/>
          <w:lang w:val="en-US" w:eastAsia="zh-CN"/>
        </w:rPr>
        <w:t>[考虑天气的影响？]</w:t>
      </w:r>
    </w:p>
    <w:p>
      <w:pPr>
        <w:rPr>
          <w:rFonts w:hint="eastAsia"/>
          <w:lang w:val="en-US" w:eastAsia="zh-CN"/>
        </w:rPr>
      </w:pPr>
    </w:p>
    <w:p>
      <w:pPr>
        <w:rPr>
          <w:rFonts w:hint="eastAsia"/>
          <w:lang w:val="en-US" w:eastAsia="zh-CN"/>
        </w:rPr>
      </w:pPr>
      <w:r>
        <w:rPr>
          <w:rFonts w:hint="eastAsia"/>
          <w:lang w:val="en-US" w:eastAsia="zh-CN"/>
        </w:rPr>
        <w:t>参考：</w:t>
      </w:r>
    </w:p>
    <w:p>
      <w:pPr>
        <w:pBdr>
          <w:bottom w:val="single" w:color="auto" w:sz="4" w:space="0"/>
        </w:pBdr>
        <w:rPr>
          <w:rFonts w:hint="default"/>
          <w:lang w:val="en-US" w:eastAsia="zh-CN"/>
        </w:rPr>
      </w:pPr>
      <w:r>
        <w:rPr>
          <w:rFonts w:hint="default"/>
          <w:lang w:val="en-US" w:eastAsia="zh-CN"/>
        </w:rPr>
        <w:t>Influences of buildings on urban heat island based on 3D landscape metrics: an investigation of China’s 30 megacities at micro grid-cell scale and macro city scale</w:t>
      </w:r>
    </w:p>
    <w:p>
      <w:pPr>
        <w:rPr>
          <w:rFonts w:hint="default"/>
          <w:highlight w:val="yellow"/>
          <w:lang w:val="en-US" w:eastAsia="zh-CN"/>
        </w:rPr>
      </w:pPr>
      <w:r>
        <w:rPr>
          <w:rFonts w:hint="eastAsia"/>
          <w:highlight w:val="yellow"/>
          <w:lang w:val="en-US" w:eastAsia="zh-CN"/>
        </w:rPr>
        <w:t>参考点设置</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统计方法介绍（回归等）</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对极端的适应</w:t>
      </w:r>
    </w:p>
    <w:p>
      <w:pPr>
        <w:rPr>
          <w:rFonts w:hint="default"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无人机*</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长江上游</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是否考虑热舒适</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斑块尺度？</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建立模型估算城市尺度的相关问题</w:t>
      </w:r>
    </w:p>
    <w:p>
      <w:pPr>
        <w:rPr>
          <w:rFonts w:hint="default"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多城市比较</w:t>
      </w:r>
    </w:p>
    <w:p>
      <w:pPr>
        <w:rPr>
          <w:rFonts w:hint="eastAsia" w:ascii="Arial" w:hAnsi="Arial" w:eastAsia="宋体" w:cs="Arial"/>
          <w:i w:val="0"/>
          <w:iCs w:val="0"/>
          <w:caps w:val="0"/>
          <w:color w:val="222222"/>
          <w:spacing w:val="0"/>
          <w:sz w:val="19"/>
          <w:szCs w:val="19"/>
          <w:shd w:val="clear" w:fill="FFFFFF"/>
          <w:lang w:val="en-US" w:eastAsia="zh-CN"/>
        </w:rPr>
      </w:pP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未来：</w:t>
      </w:r>
    </w:p>
    <w:p>
      <w:pPr>
        <w:rPr>
          <w:rFonts w:hint="default"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气温建模基于LST？</w:t>
      </w:r>
    </w:p>
    <w:p>
      <w:pPr>
        <w:rPr>
          <w:rFonts w:hint="eastAsia" w:ascii="Arial" w:hAnsi="Arial" w:eastAsia="宋体" w:cs="Arial"/>
          <w:i w:val="0"/>
          <w:iCs w:val="0"/>
          <w:caps w:val="0"/>
          <w:color w:val="222222"/>
          <w:spacing w:val="0"/>
          <w:sz w:val="19"/>
          <w:szCs w:val="19"/>
          <w:shd w:val="clear" w:fill="FFFFFF"/>
          <w:lang w:val="en-US" w:eastAsia="zh-CN"/>
        </w:rPr>
      </w:pPr>
    </w:p>
    <w:p>
      <w:pPr>
        <w:rPr>
          <w:rFonts w:hint="eastAsia" w:ascii="Arial" w:hAnsi="Arial" w:eastAsia="宋体" w:cs="Arial"/>
          <w:i w:val="0"/>
          <w:iCs w:val="0"/>
          <w:caps w:val="0"/>
          <w:color w:val="222222"/>
          <w:spacing w:val="0"/>
          <w:sz w:val="19"/>
          <w:szCs w:val="19"/>
          <w:shd w:val="clear" w:fill="FFFFFF"/>
          <w:lang w:val="en-US" w:eastAsia="zh-CN"/>
        </w:rPr>
      </w:pPr>
    </w:p>
    <w:p>
      <w:pPr>
        <w:rPr>
          <w:rFonts w:hint="default" w:ascii="Arial" w:hAnsi="Arial" w:eastAsia="宋体" w:cs="Arial"/>
          <w:i w:val="0"/>
          <w:iCs w:val="0"/>
          <w:caps w:val="0"/>
          <w:color w:val="222222"/>
          <w:spacing w:val="0"/>
          <w:sz w:val="19"/>
          <w:szCs w:val="19"/>
          <w:shd w:val="clear" w:fill="FFFFFF"/>
          <w:lang w:val="en-AU" w:eastAsia="zh-CN"/>
        </w:rPr>
      </w:pPr>
    </w:p>
    <w:p>
      <w:pPr>
        <w:rPr>
          <w:rFonts w:hint="default" w:ascii="Arial" w:hAnsi="Arial" w:eastAsia="宋体" w:cs="Arial"/>
          <w:i w:val="0"/>
          <w:iCs w:val="0"/>
          <w:caps w:val="0"/>
          <w:color w:val="222222"/>
          <w:spacing w:val="0"/>
          <w:sz w:val="19"/>
          <w:szCs w:val="19"/>
          <w:shd w:val="clear" w:fill="FFFFFF"/>
          <w:lang w:val="en-US" w:eastAsia="zh-C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妤蜂綋">
    <w:altName w:val="宋体"/>
    <w:panose1 w:val="00000000000000000000"/>
    <w:charset w:val="86"/>
    <w:family w:val="auto"/>
    <w:pitch w:val="default"/>
    <w:sig w:usb0="00000000" w:usb1="00000000" w:usb2="00000000" w:usb3="00000000" w:csb0="00040000" w:csb1="00000000"/>
  </w:font>
  <w:font w:name="æ¥·ä½“">
    <w:altName w:val="Segoe Print"/>
    <w:panose1 w:val="00000000000000000000"/>
    <w:charset w:val="00"/>
    <w:family w:val="swiss"/>
    <w:pitch w:val="default"/>
    <w:sig w:usb0="00000000" w:usb1="00000000" w:usb2="00000000" w:usb3="00000000" w:csb0="00000001" w:csb1="00000000"/>
  </w:font>
  <w:font w:name="华文楷体">
    <w:panose1 w:val="02010600040101010101"/>
    <w:charset w:val="86"/>
    <w:family w:val="auto"/>
    <w:pitch w:val="default"/>
    <w:sig w:usb0="00000287" w:usb1="080F0000" w:usb2="00000000" w:usb3="00000000" w:csb0="0004009F" w:csb1="DFD70000"/>
  </w:font>
  <w:font w:name="TimesNewRomanPSMT">
    <w:altName w:val="Times New Roman"/>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D4E952"/>
    <w:multiLevelType w:val="singleLevel"/>
    <w:tmpl w:val="B1D4E952"/>
    <w:lvl w:ilvl="0" w:tentative="0">
      <w:start w:val="1"/>
      <w:numFmt w:val="bullet"/>
      <w:lvlText w:val=""/>
      <w:lvlJc w:val="left"/>
      <w:pPr>
        <w:ind w:left="420" w:hanging="420"/>
      </w:pPr>
      <w:rPr>
        <w:rFonts w:hint="default" w:ascii="Wingdings" w:hAnsi="Wingdings"/>
      </w:rPr>
    </w:lvl>
  </w:abstractNum>
  <w:abstractNum w:abstractNumId="1">
    <w:nsid w:val="6B933F4D"/>
    <w:multiLevelType w:val="multilevel"/>
    <w:tmpl w:val="6B933F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ZDBjZmExYTA5MDk3ZGM4ZDE4NTI2NjU5NGNkOTU1ODQifQ=="/>
  </w:docVars>
  <w:rsids>
    <w:rsidRoot w:val="00172A27"/>
    <w:rsid w:val="00007B8B"/>
    <w:rsid w:val="00015A86"/>
    <w:rsid w:val="00024415"/>
    <w:rsid w:val="00030DA0"/>
    <w:rsid w:val="00035EB2"/>
    <w:rsid w:val="00067E00"/>
    <w:rsid w:val="0009318A"/>
    <w:rsid w:val="000E0F98"/>
    <w:rsid w:val="00161A48"/>
    <w:rsid w:val="00220C5C"/>
    <w:rsid w:val="00253A88"/>
    <w:rsid w:val="002714C8"/>
    <w:rsid w:val="002A2AF1"/>
    <w:rsid w:val="002E3D32"/>
    <w:rsid w:val="002F31BD"/>
    <w:rsid w:val="003309D8"/>
    <w:rsid w:val="00332035"/>
    <w:rsid w:val="00341A9C"/>
    <w:rsid w:val="003563EC"/>
    <w:rsid w:val="003724E9"/>
    <w:rsid w:val="003A1C27"/>
    <w:rsid w:val="003B0FB8"/>
    <w:rsid w:val="003F3E84"/>
    <w:rsid w:val="00400DD9"/>
    <w:rsid w:val="004168E4"/>
    <w:rsid w:val="0043021C"/>
    <w:rsid w:val="004D51E9"/>
    <w:rsid w:val="004D57FB"/>
    <w:rsid w:val="004E0613"/>
    <w:rsid w:val="004F47CD"/>
    <w:rsid w:val="00510F02"/>
    <w:rsid w:val="00524128"/>
    <w:rsid w:val="005573FF"/>
    <w:rsid w:val="00607287"/>
    <w:rsid w:val="00631DC2"/>
    <w:rsid w:val="00634A9F"/>
    <w:rsid w:val="00673FD1"/>
    <w:rsid w:val="0069081A"/>
    <w:rsid w:val="006947F1"/>
    <w:rsid w:val="006B022F"/>
    <w:rsid w:val="006E70C4"/>
    <w:rsid w:val="006F272D"/>
    <w:rsid w:val="0074089B"/>
    <w:rsid w:val="007578DC"/>
    <w:rsid w:val="00776DDF"/>
    <w:rsid w:val="00776F8A"/>
    <w:rsid w:val="007B36D8"/>
    <w:rsid w:val="007F1265"/>
    <w:rsid w:val="008112CC"/>
    <w:rsid w:val="00880234"/>
    <w:rsid w:val="008C368F"/>
    <w:rsid w:val="009157BC"/>
    <w:rsid w:val="009172CD"/>
    <w:rsid w:val="00925A28"/>
    <w:rsid w:val="00935A14"/>
    <w:rsid w:val="00940C26"/>
    <w:rsid w:val="009913AB"/>
    <w:rsid w:val="0099556E"/>
    <w:rsid w:val="009A7525"/>
    <w:rsid w:val="00A14FA3"/>
    <w:rsid w:val="00A83611"/>
    <w:rsid w:val="00A84873"/>
    <w:rsid w:val="00A95215"/>
    <w:rsid w:val="00AB7AD3"/>
    <w:rsid w:val="00AC6FDA"/>
    <w:rsid w:val="00B3445C"/>
    <w:rsid w:val="00B36A59"/>
    <w:rsid w:val="00B651B0"/>
    <w:rsid w:val="00BF7A1D"/>
    <w:rsid w:val="00C366D7"/>
    <w:rsid w:val="00C92160"/>
    <w:rsid w:val="00CC2D8D"/>
    <w:rsid w:val="00D11D7E"/>
    <w:rsid w:val="00D711FE"/>
    <w:rsid w:val="00D87FAD"/>
    <w:rsid w:val="00D94B1B"/>
    <w:rsid w:val="00DA170C"/>
    <w:rsid w:val="00E21105"/>
    <w:rsid w:val="00E46E0F"/>
    <w:rsid w:val="00EA4008"/>
    <w:rsid w:val="00ED1E10"/>
    <w:rsid w:val="00F1610F"/>
    <w:rsid w:val="00F33D91"/>
    <w:rsid w:val="00F47FBA"/>
    <w:rsid w:val="00F62F59"/>
    <w:rsid w:val="00F9274B"/>
    <w:rsid w:val="00FD25DA"/>
    <w:rsid w:val="027B5673"/>
    <w:rsid w:val="02D01AC8"/>
    <w:rsid w:val="030841E5"/>
    <w:rsid w:val="035D5E7C"/>
    <w:rsid w:val="03A34B2A"/>
    <w:rsid w:val="05432019"/>
    <w:rsid w:val="0564174F"/>
    <w:rsid w:val="060C7EB6"/>
    <w:rsid w:val="06416BB8"/>
    <w:rsid w:val="068C7EA3"/>
    <w:rsid w:val="06A13572"/>
    <w:rsid w:val="07397B77"/>
    <w:rsid w:val="076411A0"/>
    <w:rsid w:val="077566D6"/>
    <w:rsid w:val="07793F95"/>
    <w:rsid w:val="07944DAE"/>
    <w:rsid w:val="08712E62"/>
    <w:rsid w:val="089D5EE4"/>
    <w:rsid w:val="08A97E88"/>
    <w:rsid w:val="09366E15"/>
    <w:rsid w:val="09515CA9"/>
    <w:rsid w:val="09AE5463"/>
    <w:rsid w:val="09B47989"/>
    <w:rsid w:val="09E900F9"/>
    <w:rsid w:val="0A8E01DA"/>
    <w:rsid w:val="0AA3355A"/>
    <w:rsid w:val="0AEB021D"/>
    <w:rsid w:val="0B001AA9"/>
    <w:rsid w:val="0B584344"/>
    <w:rsid w:val="0BFB189F"/>
    <w:rsid w:val="0C063DA0"/>
    <w:rsid w:val="0D166E01"/>
    <w:rsid w:val="0E0D7668"/>
    <w:rsid w:val="0E693AAC"/>
    <w:rsid w:val="0E8F4A99"/>
    <w:rsid w:val="0FA1450C"/>
    <w:rsid w:val="0FA74A80"/>
    <w:rsid w:val="0FB23496"/>
    <w:rsid w:val="0FED48E1"/>
    <w:rsid w:val="0FF647E2"/>
    <w:rsid w:val="10966272"/>
    <w:rsid w:val="11186A50"/>
    <w:rsid w:val="114B682E"/>
    <w:rsid w:val="116E48C1"/>
    <w:rsid w:val="11800151"/>
    <w:rsid w:val="1235718D"/>
    <w:rsid w:val="14496934"/>
    <w:rsid w:val="14661880"/>
    <w:rsid w:val="148443FC"/>
    <w:rsid w:val="148D1830"/>
    <w:rsid w:val="148F6A4E"/>
    <w:rsid w:val="14D233B9"/>
    <w:rsid w:val="14EC447B"/>
    <w:rsid w:val="164E34D5"/>
    <w:rsid w:val="181276B9"/>
    <w:rsid w:val="184053F5"/>
    <w:rsid w:val="1931657F"/>
    <w:rsid w:val="19362169"/>
    <w:rsid w:val="19C21C4E"/>
    <w:rsid w:val="1A8C7B66"/>
    <w:rsid w:val="1ACA018D"/>
    <w:rsid w:val="1C340BFD"/>
    <w:rsid w:val="1C694603"/>
    <w:rsid w:val="1C6964E9"/>
    <w:rsid w:val="1C735482"/>
    <w:rsid w:val="1CEB4B27"/>
    <w:rsid w:val="1D65301C"/>
    <w:rsid w:val="1DE2466D"/>
    <w:rsid w:val="1E401394"/>
    <w:rsid w:val="1ED84278"/>
    <w:rsid w:val="1EFB350D"/>
    <w:rsid w:val="1F833C2E"/>
    <w:rsid w:val="204A02A8"/>
    <w:rsid w:val="20675D7C"/>
    <w:rsid w:val="211F34E2"/>
    <w:rsid w:val="21393C43"/>
    <w:rsid w:val="22902419"/>
    <w:rsid w:val="22A55B3A"/>
    <w:rsid w:val="22DB168B"/>
    <w:rsid w:val="23272FC5"/>
    <w:rsid w:val="23B4085A"/>
    <w:rsid w:val="242B2EF0"/>
    <w:rsid w:val="249F40FA"/>
    <w:rsid w:val="24AD02DB"/>
    <w:rsid w:val="25FC09DE"/>
    <w:rsid w:val="276A3393"/>
    <w:rsid w:val="27A07554"/>
    <w:rsid w:val="27A209C9"/>
    <w:rsid w:val="27A801EB"/>
    <w:rsid w:val="27B45173"/>
    <w:rsid w:val="284919A9"/>
    <w:rsid w:val="28575C58"/>
    <w:rsid w:val="287F0D0A"/>
    <w:rsid w:val="289022FA"/>
    <w:rsid w:val="28C0374E"/>
    <w:rsid w:val="2909272D"/>
    <w:rsid w:val="29581178"/>
    <w:rsid w:val="2A46703A"/>
    <w:rsid w:val="2AD47C82"/>
    <w:rsid w:val="2CE37ABA"/>
    <w:rsid w:val="2D48136A"/>
    <w:rsid w:val="2E073308"/>
    <w:rsid w:val="2F256067"/>
    <w:rsid w:val="2F397E65"/>
    <w:rsid w:val="31215055"/>
    <w:rsid w:val="31BB1005"/>
    <w:rsid w:val="31C9380E"/>
    <w:rsid w:val="327B2543"/>
    <w:rsid w:val="33134E71"/>
    <w:rsid w:val="33DA14EB"/>
    <w:rsid w:val="349E1249"/>
    <w:rsid w:val="34BD6E42"/>
    <w:rsid w:val="34D332FE"/>
    <w:rsid w:val="34D96C06"/>
    <w:rsid w:val="35092088"/>
    <w:rsid w:val="357E2A76"/>
    <w:rsid w:val="35C23EB3"/>
    <w:rsid w:val="367216BE"/>
    <w:rsid w:val="37355187"/>
    <w:rsid w:val="37974803"/>
    <w:rsid w:val="37B20750"/>
    <w:rsid w:val="37E90C3B"/>
    <w:rsid w:val="38384374"/>
    <w:rsid w:val="387665E3"/>
    <w:rsid w:val="389736C7"/>
    <w:rsid w:val="38B27966"/>
    <w:rsid w:val="3929719C"/>
    <w:rsid w:val="399A3BF6"/>
    <w:rsid w:val="39D52E80"/>
    <w:rsid w:val="3A53248B"/>
    <w:rsid w:val="3AE50EA1"/>
    <w:rsid w:val="3B320FE6"/>
    <w:rsid w:val="3B331C0C"/>
    <w:rsid w:val="3BB625FF"/>
    <w:rsid w:val="3BCD5B67"/>
    <w:rsid w:val="3BF16211"/>
    <w:rsid w:val="3C3E56A4"/>
    <w:rsid w:val="3D6469F5"/>
    <w:rsid w:val="3E5663C6"/>
    <w:rsid w:val="3E745FA0"/>
    <w:rsid w:val="3EDE6333"/>
    <w:rsid w:val="3F2C525E"/>
    <w:rsid w:val="3FC91B19"/>
    <w:rsid w:val="404946C2"/>
    <w:rsid w:val="412A2779"/>
    <w:rsid w:val="42044303"/>
    <w:rsid w:val="428044C2"/>
    <w:rsid w:val="428B1739"/>
    <w:rsid w:val="42CD2946"/>
    <w:rsid w:val="440305EA"/>
    <w:rsid w:val="44093499"/>
    <w:rsid w:val="443773EC"/>
    <w:rsid w:val="449000D0"/>
    <w:rsid w:val="44AB6CB7"/>
    <w:rsid w:val="44DA5E0C"/>
    <w:rsid w:val="452B3DAC"/>
    <w:rsid w:val="45C97502"/>
    <w:rsid w:val="45E26E3F"/>
    <w:rsid w:val="46283F6B"/>
    <w:rsid w:val="4667014E"/>
    <w:rsid w:val="46FF153C"/>
    <w:rsid w:val="471076AF"/>
    <w:rsid w:val="48C011BA"/>
    <w:rsid w:val="492360B3"/>
    <w:rsid w:val="4989355F"/>
    <w:rsid w:val="49CA4084"/>
    <w:rsid w:val="4A8B217E"/>
    <w:rsid w:val="4AA9529C"/>
    <w:rsid w:val="4B1A4B97"/>
    <w:rsid w:val="4B366F25"/>
    <w:rsid w:val="4B42108B"/>
    <w:rsid w:val="4C211509"/>
    <w:rsid w:val="4C621D61"/>
    <w:rsid w:val="4CDA2BB1"/>
    <w:rsid w:val="4D7E765F"/>
    <w:rsid w:val="4D9724CF"/>
    <w:rsid w:val="4DA14831"/>
    <w:rsid w:val="4DA4699A"/>
    <w:rsid w:val="4DFF1E22"/>
    <w:rsid w:val="4E7E71EB"/>
    <w:rsid w:val="4ED33793"/>
    <w:rsid w:val="4F0443D8"/>
    <w:rsid w:val="4F2E6E63"/>
    <w:rsid w:val="4F5368C9"/>
    <w:rsid w:val="4FA027CB"/>
    <w:rsid w:val="4FAB400F"/>
    <w:rsid w:val="4FC155E1"/>
    <w:rsid w:val="50127FBB"/>
    <w:rsid w:val="50220CA4"/>
    <w:rsid w:val="505446A7"/>
    <w:rsid w:val="508F3931"/>
    <w:rsid w:val="50DE368E"/>
    <w:rsid w:val="516A3A56"/>
    <w:rsid w:val="51E8779D"/>
    <w:rsid w:val="520914C1"/>
    <w:rsid w:val="526B06AE"/>
    <w:rsid w:val="52D054FF"/>
    <w:rsid w:val="52F83A10"/>
    <w:rsid w:val="53E36977"/>
    <w:rsid w:val="54C618EB"/>
    <w:rsid w:val="54D51B2F"/>
    <w:rsid w:val="551A1E22"/>
    <w:rsid w:val="551D2366"/>
    <w:rsid w:val="552E2FE9"/>
    <w:rsid w:val="553301C2"/>
    <w:rsid w:val="553A1D5F"/>
    <w:rsid w:val="559D4C79"/>
    <w:rsid w:val="55B46FDA"/>
    <w:rsid w:val="55F17EA6"/>
    <w:rsid w:val="563A433F"/>
    <w:rsid w:val="565D6F39"/>
    <w:rsid w:val="56A63783"/>
    <w:rsid w:val="56B91708"/>
    <w:rsid w:val="56FC4DE8"/>
    <w:rsid w:val="57FB608A"/>
    <w:rsid w:val="58183D5E"/>
    <w:rsid w:val="583A6878"/>
    <w:rsid w:val="58B73A25"/>
    <w:rsid w:val="58CB74D0"/>
    <w:rsid w:val="59205A6E"/>
    <w:rsid w:val="593C217C"/>
    <w:rsid w:val="5A345F67"/>
    <w:rsid w:val="5ABB39FE"/>
    <w:rsid w:val="5B617438"/>
    <w:rsid w:val="5B6C23C2"/>
    <w:rsid w:val="5B763BE8"/>
    <w:rsid w:val="5B7C0F56"/>
    <w:rsid w:val="5B8228C3"/>
    <w:rsid w:val="5B8D3163"/>
    <w:rsid w:val="5BCD17B1"/>
    <w:rsid w:val="5BE014E5"/>
    <w:rsid w:val="5C313755"/>
    <w:rsid w:val="5C427641"/>
    <w:rsid w:val="5C4A7174"/>
    <w:rsid w:val="5C747582"/>
    <w:rsid w:val="5C930305"/>
    <w:rsid w:val="5D866F60"/>
    <w:rsid w:val="5DB449D7"/>
    <w:rsid w:val="5DEC30C9"/>
    <w:rsid w:val="5E0E2C43"/>
    <w:rsid w:val="5E2532E6"/>
    <w:rsid w:val="5EAF0BE5"/>
    <w:rsid w:val="5EC37CAF"/>
    <w:rsid w:val="5F801F47"/>
    <w:rsid w:val="5F845D6D"/>
    <w:rsid w:val="5FF67529"/>
    <w:rsid w:val="5FF73EB9"/>
    <w:rsid w:val="60697694"/>
    <w:rsid w:val="6128091C"/>
    <w:rsid w:val="616B7C29"/>
    <w:rsid w:val="61D61932"/>
    <w:rsid w:val="622C1692"/>
    <w:rsid w:val="62633FC2"/>
    <w:rsid w:val="628250A4"/>
    <w:rsid w:val="62975F54"/>
    <w:rsid w:val="6329551F"/>
    <w:rsid w:val="659B647C"/>
    <w:rsid w:val="661C5525"/>
    <w:rsid w:val="6635553A"/>
    <w:rsid w:val="66AD6467"/>
    <w:rsid w:val="673D5A3D"/>
    <w:rsid w:val="67E06487"/>
    <w:rsid w:val="68012F0F"/>
    <w:rsid w:val="687F152B"/>
    <w:rsid w:val="687F5BE1"/>
    <w:rsid w:val="68961F06"/>
    <w:rsid w:val="68D26659"/>
    <w:rsid w:val="691C6622"/>
    <w:rsid w:val="69553E31"/>
    <w:rsid w:val="69586875"/>
    <w:rsid w:val="695B4086"/>
    <w:rsid w:val="69AA354B"/>
    <w:rsid w:val="69AC5625"/>
    <w:rsid w:val="6A0C54B9"/>
    <w:rsid w:val="6A2829D5"/>
    <w:rsid w:val="6A615EE7"/>
    <w:rsid w:val="6B3271AE"/>
    <w:rsid w:val="6B52582F"/>
    <w:rsid w:val="6B5769F1"/>
    <w:rsid w:val="6C681E3D"/>
    <w:rsid w:val="6CD356B6"/>
    <w:rsid w:val="6CDC1854"/>
    <w:rsid w:val="6D095FAC"/>
    <w:rsid w:val="6D461970"/>
    <w:rsid w:val="6D513FF0"/>
    <w:rsid w:val="6D7D2210"/>
    <w:rsid w:val="6DA07D03"/>
    <w:rsid w:val="6DEA61F3"/>
    <w:rsid w:val="6F046E40"/>
    <w:rsid w:val="6F170FAE"/>
    <w:rsid w:val="6F282B2F"/>
    <w:rsid w:val="6F7C731F"/>
    <w:rsid w:val="6FD827A7"/>
    <w:rsid w:val="701B76ED"/>
    <w:rsid w:val="70EB650A"/>
    <w:rsid w:val="71AC2ECB"/>
    <w:rsid w:val="71FE28FF"/>
    <w:rsid w:val="721750DD"/>
    <w:rsid w:val="730B69EF"/>
    <w:rsid w:val="74452C1B"/>
    <w:rsid w:val="74A302A1"/>
    <w:rsid w:val="74A91547"/>
    <w:rsid w:val="74CE23CA"/>
    <w:rsid w:val="7531117B"/>
    <w:rsid w:val="753136E7"/>
    <w:rsid w:val="76FF4961"/>
    <w:rsid w:val="7710011B"/>
    <w:rsid w:val="77C27899"/>
    <w:rsid w:val="785926BE"/>
    <w:rsid w:val="78B90C9C"/>
    <w:rsid w:val="7984574E"/>
    <w:rsid w:val="799A6D1F"/>
    <w:rsid w:val="79C02F7D"/>
    <w:rsid w:val="79E24222"/>
    <w:rsid w:val="7A163D77"/>
    <w:rsid w:val="7A8D0632"/>
    <w:rsid w:val="7AC1208A"/>
    <w:rsid w:val="7B5D2016"/>
    <w:rsid w:val="7B8657AD"/>
    <w:rsid w:val="7BA3043B"/>
    <w:rsid w:val="7C605FFE"/>
    <w:rsid w:val="7C66113B"/>
    <w:rsid w:val="7C99506C"/>
    <w:rsid w:val="7CCA16C9"/>
    <w:rsid w:val="7E4159BB"/>
    <w:rsid w:val="7E4C3F17"/>
    <w:rsid w:val="7EBA4E3B"/>
    <w:rsid w:val="7F0B7D77"/>
    <w:rsid w:val="7F141322"/>
    <w:rsid w:val="7F610FB3"/>
    <w:rsid w:val="7FA44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3">
    <w:name w:val="footer"/>
    <w:basedOn w:val="1"/>
    <w:link w:val="14"/>
    <w:unhideWhenUsed/>
    <w:qFormat/>
    <w:uiPriority w:val="99"/>
    <w:pPr>
      <w:tabs>
        <w:tab w:val="center" w:pos="4320"/>
        <w:tab w:val="right" w:pos="8640"/>
      </w:tabs>
      <w:spacing w:after="0" w:line="240" w:lineRule="auto"/>
    </w:pPr>
  </w:style>
  <w:style w:type="paragraph" w:styleId="4">
    <w:name w:val="header"/>
    <w:basedOn w:val="1"/>
    <w:link w:val="13"/>
    <w:unhideWhenUsed/>
    <w:qFormat/>
    <w:uiPriority w:val="99"/>
    <w:pPr>
      <w:tabs>
        <w:tab w:val="center" w:pos="4320"/>
        <w:tab w:val="right" w:pos="8640"/>
      </w:tabs>
      <w:spacing w:after="0" w:line="240" w:lineRule="auto"/>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20"/>
    <w:rPr>
      <w:i/>
    </w:rPr>
  </w:style>
  <w:style w:type="character" w:styleId="9">
    <w:name w:val="Hyperlink"/>
    <w:basedOn w:val="7"/>
    <w:unhideWhenUsed/>
    <w:qFormat/>
    <w:uiPriority w:val="99"/>
    <w:rPr>
      <w:color w:val="0000FF"/>
      <w:u w:val="single"/>
    </w:rPr>
  </w:style>
  <w:style w:type="paragraph" w:styleId="10">
    <w:name w:val="List Paragraph"/>
    <w:basedOn w:val="1"/>
    <w:qFormat/>
    <w:uiPriority w:val="99"/>
    <w:pPr>
      <w:widowControl w:val="0"/>
      <w:spacing w:after="0" w:line="240" w:lineRule="auto"/>
      <w:ind w:left="720"/>
      <w:contextualSpacing/>
      <w:jc w:val="both"/>
    </w:pPr>
    <w:rPr>
      <w:rFonts w:ascii="微软雅黑 Light" w:hAnsi="微软雅黑 Light"/>
      <w:kern w:val="2"/>
      <w:sz w:val="21"/>
      <w:szCs w:val="24"/>
    </w:rPr>
  </w:style>
  <w:style w:type="character" w:customStyle="1" w:styleId="11">
    <w:name w:val="标题 1 字符"/>
    <w:basedOn w:val="7"/>
    <w:link w:val="2"/>
    <w:qFormat/>
    <w:uiPriority w:val="9"/>
    <w:rPr>
      <w:rFonts w:ascii="Times New Roman" w:hAnsi="Times New Roman" w:eastAsia="Times New Roman" w:cs="Times New Roman"/>
      <w:b/>
      <w:bCs/>
      <w:kern w:val="36"/>
      <w:sz w:val="48"/>
      <w:szCs w:val="48"/>
    </w:rPr>
  </w:style>
  <w:style w:type="character" w:customStyle="1" w:styleId="12">
    <w:name w:val="title-text"/>
    <w:basedOn w:val="7"/>
    <w:qFormat/>
    <w:uiPriority w:val="0"/>
  </w:style>
  <w:style w:type="character" w:customStyle="1" w:styleId="13">
    <w:name w:val="页眉 字符"/>
    <w:basedOn w:val="7"/>
    <w:link w:val="4"/>
    <w:qFormat/>
    <w:uiPriority w:val="99"/>
  </w:style>
  <w:style w:type="character" w:customStyle="1" w:styleId="14">
    <w:name w:val="页脚 字符"/>
    <w:basedOn w:val="7"/>
    <w:link w:val="3"/>
    <w:qFormat/>
    <w:uiPriority w:val="99"/>
  </w:style>
  <w:style w:type="paragraph" w:customStyle="1" w:styleId="15">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15378</Words>
  <Characters>21989</Characters>
  <Lines>20</Lines>
  <Paragraphs>5</Paragraphs>
  <TotalTime>767</TotalTime>
  <ScaleCrop>false</ScaleCrop>
  <LinksUpToDate>false</LinksUpToDate>
  <CharactersWithSpaces>23191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2022-12-14T15:20:00Z</dcterms:created>
  <dc:creator>Yifei Zhou</dc:creator>
  <cp:lastModifiedBy>野草</cp:lastModifiedBy>
  <dcterms:modified xsi:type="dcterms:W3CDTF">2023-02-07T17:44:26Z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35672F6B501A4C92A78A3E708A8233E1</vt:lpwstr>
  </property>
</Properties>
</file>