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气候变化对人类健康的影响研究综述</w:t>
      </w:r>
    </w:p>
    <w:p>
      <w:pPr>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概述</w:t>
      </w:r>
      <w:r>
        <w:rPr>
          <w:rFonts w:hint="eastAsia" w:ascii="微软雅黑" w:hAnsi="微软雅黑" w:eastAsia="微软雅黑" w:cs="微软雅黑"/>
          <w:color w:val="333333"/>
          <w:sz w:val="24"/>
          <w:szCs w:val="24"/>
          <w:lang w:eastAsia="zh-CN"/>
        </w:rPr>
        <w:t>】</w:t>
      </w:r>
    </w:p>
    <w:p>
      <w:pPr>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人类在生理、行为等方面适应了当地的气候。个人可以忍受的热量有明确的范围限制。大多数居民的温度舒适范围为 17°C 至 30°C，并且会随着年龄或疾病而变窄</w:t>
      </w:r>
      <w:r>
        <w:rPr>
          <w:rFonts w:hint="default" w:ascii="微软雅黑" w:hAnsi="微软雅黑" w:eastAsia="微软雅黑" w:cs="微软雅黑"/>
          <w:color w:val="333333"/>
          <w:sz w:val="24"/>
          <w:szCs w:val="24"/>
          <w:lang w:val="en-AU" w:eastAsia="zh-CN"/>
        </w:rPr>
        <w:t>(</w:t>
      </w:r>
      <w:r>
        <w:rPr>
          <w:rFonts w:hint="eastAsia" w:ascii="微软雅黑" w:hAnsi="微软雅黑" w:eastAsia="微软雅黑" w:cs="微软雅黑"/>
          <w:color w:val="333333"/>
          <w:sz w:val="24"/>
          <w:szCs w:val="24"/>
          <w:lang w:val="en-US" w:eastAsia="zh-CN"/>
        </w:rPr>
        <w:t>Kovats</w:t>
      </w:r>
      <w:r>
        <w:rPr>
          <w:rFonts w:hint="default" w:ascii="微软雅黑" w:hAnsi="微软雅黑" w:eastAsia="微软雅黑" w:cs="微软雅黑"/>
          <w:color w:val="333333"/>
          <w:sz w:val="24"/>
          <w:szCs w:val="24"/>
          <w:lang w:val="en-AU" w:eastAsia="zh-CN"/>
        </w:rPr>
        <w:t xml:space="preserve"> et al., 2008</w:t>
      </w:r>
      <w:r>
        <w:rPr>
          <w:rFonts w:hint="default" w:ascii="微软雅黑" w:hAnsi="微软雅黑" w:eastAsia="微软雅黑" w:cs="微软雅黑"/>
          <w:color w:val="333333"/>
          <w:sz w:val="24"/>
          <w:szCs w:val="24"/>
          <w:lang w:val="en-AU" w:eastAsia="zh-CN"/>
        </w:rPr>
        <w:t>)</w:t>
      </w:r>
      <w:r>
        <w:rPr>
          <w:rFonts w:hint="eastAsia" w:ascii="微软雅黑" w:hAnsi="微软雅黑" w:eastAsia="微软雅黑" w:cs="微软雅黑"/>
          <w:color w:val="333333"/>
          <w:sz w:val="24"/>
          <w:szCs w:val="24"/>
          <w:lang w:val="en-US" w:eastAsia="zh-CN"/>
        </w:rPr>
        <w:t>。根据学者对</w:t>
      </w:r>
      <w:r>
        <w:rPr>
          <w:rFonts w:hint="eastAsia" w:ascii="微软雅黑" w:hAnsi="微软雅黑" w:eastAsia="微软雅黑" w:cs="微软雅黑"/>
          <w:color w:val="333333"/>
          <w:sz w:val="24"/>
          <w:szCs w:val="24"/>
        </w:rPr>
        <w:t>气候变化</w:t>
      </w:r>
      <w:r>
        <w:rPr>
          <w:rFonts w:hint="eastAsia" w:ascii="微软雅黑" w:hAnsi="微软雅黑" w:eastAsia="微软雅黑" w:cs="微软雅黑"/>
          <w:color w:val="333333"/>
          <w:sz w:val="24"/>
          <w:szCs w:val="24"/>
          <w:lang w:val="en-US" w:eastAsia="zh-CN"/>
        </w:rPr>
        <w:t>的</w:t>
      </w:r>
      <w:r>
        <w:rPr>
          <w:rFonts w:hint="eastAsia" w:ascii="微软雅黑" w:hAnsi="微软雅黑" w:eastAsia="微软雅黑" w:cs="微软雅黑"/>
          <w:color w:val="333333"/>
          <w:sz w:val="24"/>
          <w:szCs w:val="24"/>
        </w:rPr>
        <w:t>评估预测</w:t>
      </w: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未来</w:t>
      </w:r>
      <w:r>
        <w:rPr>
          <w:rFonts w:hint="eastAsia" w:ascii="微软雅黑" w:hAnsi="微软雅黑" w:eastAsia="微软雅黑" w:cs="微软雅黑"/>
          <w:color w:val="333333"/>
          <w:sz w:val="24"/>
          <w:szCs w:val="24"/>
        </w:rPr>
        <w:t>极热的日子会增加，极冷的日子会减少（Karl</w:t>
      </w:r>
      <w:r>
        <w:rPr>
          <w:rFonts w:hint="eastAsia" w:ascii="微软雅黑" w:hAnsi="微软雅黑" w:eastAsia="微软雅黑" w:cs="微软雅黑"/>
          <w:color w:val="333333"/>
          <w:sz w:val="24"/>
          <w:szCs w:val="24"/>
          <w:lang w:val="en-US" w:eastAsia="zh-CN"/>
        </w:rPr>
        <w:t xml:space="preserve"> et al., </w:t>
      </w:r>
      <w:r>
        <w:rPr>
          <w:rFonts w:hint="eastAsia" w:ascii="微软雅黑" w:hAnsi="微软雅黑" w:eastAsia="微软雅黑" w:cs="微软雅黑"/>
          <w:color w:val="333333"/>
          <w:sz w:val="24"/>
          <w:szCs w:val="24"/>
        </w:rPr>
        <w:t>2009</w:t>
      </w: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IPCC</w:t>
      </w:r>
      <w:r>
        <w:rPr>
          <w:rFonts w:hint="eastAsia" w:ascii="微软雅黑" w:hAnsi="微软雅黑" w:eastAsia="微软雅黑" w:cs="微软雅黑"/>
          <w:color w:val="333333"/>
          <w:sz w:val="24"/>
          <w:szCs w:val="24"/>
          <w:lang w:eastAsia="zh-CN"/>
        </w:rPr>
        <w:t>，2011）。</w:t>
      </w:r>
      <w:r>
        <w:rPr>
          <w:rFonts w:hint="eastAsia" w:ascii="微软雅黑" w:hAnsi="微软雅黑" w:eastAsia="微软雅黑" w:cs="微软雅黑"/>
          <w:color w:val="333333"/>
          <w:sz w:val="24"/>
          <w:szCs w:val="24"/>
          <w:lang w:val="en-US" w:eastAsia="zh-CN"/>
        </w:rPr>
        <w:t>因此，对气候变化对人类健康影响的理解变得尤为重要，这与未来人类福祉的改善密切相关。</w:t>
      </w:r>
    </w:p>
    <w:p>
      <w:pPr>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当前，</w:t>
      </w:r>
      <w:r>
        <w:rPr>
          <w:rFonts w:hint="eastAsia" w:ascii="微软雅黑" w:hAnsi="微软雅黑" w:eastAsia="微软雅黑" w:cs="微软雅黑"/>
          <w:color w:val="333333"/>
          <w:sz w:val="24"/>
          <w:szCs w:val="24"/>
          <w:lang w:eastAsia="zh-CN"/>
        </w:rPr>
        <w:t>极端</w:t>
      </w:r>
      <w:r>
        <w:rPr>
          <w:rFonts w:hint="eastAsia" w:ascii="微软雅黑" w:hAnsi="微软雅黑" w:eastAsia="微软雅黑" w:cs="微软雅黑"/>
          <w:color w:val="333333"/>
          <w:sz w:val="24"/>
          <w:szCs w:val="24"/>
          <w:lang w:val="en-US" w:eastAsia="zh-CN"/>
        </w:rPr>
        <w:t>气候</w:t>
      </w:r>
      <w:r>
        <w:rPr>
          <w:rFonts w:hint="eastAsia" w:ascii="微软雅黑" w:hAnsi="微软雅黑" w:eastAsia="微软雅黑" w:cs="微软雅黑"/>
          <w:color w:val="333333"/>
          <w:sz w:val="24"/>
          <w:szCs w:val="24"/>
          <w:lang w:eastAsia="zh-CN"/>
        </w:rPr>
        <w:t>的公共卫生风险早已</w:t>
      </w:r>
      <w:r>
        <w:rPr>
          <w:rFonts w:hint="eastAsia" w:ascii="微软雅黑" w:hAnsi="微软雅黑" w:eastAsia="微软雅黑" w:cs="微软雅黑"/>
          <w:color w:val="333333"/>
          <w:sz w:val="24"/>
          <w:szCs w:val="24"/>
          <w:lang w:val="en-US" w:eastAsia="zh-CN"/>
        </w:rPr>
        <w:t>被广泛熟知。探究</w:t>
      </w:r>
      <w:r>
        <w:rPr>
          <w:rFonts w:hint="eastAsia" w:ascii="微软雅黑" w:hAnsi="微软雅黑" w:eastAsia="微软雅黑" w:cs="微软雅黑"/>
          <w:color w:val="333333"/>
          <w:sz w:val="24"/>
          <w:szCs w:val="24"/>
        </w:rPr>
        <w:t>气候变化与人类健康之间</w:t>
      </w:r>
      <w:r>
        <w:rPr>
          <w:rFonts w:hint="eastAsia" w:ascii="微软雅黑" w:hAnsi="微软雅黑" w:eastAsia="微软雅黑" w:cs="微软雅黑"/>
          <w:color w:val="333333"/>
          <w:sz w:val="24"/>
          <w:szCs w:val="24"/>
          <w:lang w:val="en-US" w:eastAsia="zh-CN"/>
        </w:rPr>
        <w:t>关系</w:t>
      </w:r>
      <w:r>
        <w:rPr>
          <w:rFonts w:hint="eastAsia" w:ascii="微软雅黑" w:hAnsi="微软雅黑" w:eastAsia="微软雅黑" w:cs="微软雅黑"/>
          <w:color w:val="333333"/>
          <w:sz w:val="24"/>
          <w:szCs w:val="24"/>
        </w:rPr>
        <w:t>的</w:t>
      </w:r>
      <w:r>
        <w:rPr>
          <w:rFonts w:hint="eastAsia" w:ascii="微软雅黑" w:hAnsi="微软雅黑" w:eastAsia="微软雅黑" w:cs="微软雅黑"/>
          <w:color w:val="333333"/>
          <w:sz w:val="24"/>
          <w:szCs w:val="24"/>
          <w:lang w:val="en-US" w:eastAsia="zh-CN"/>
        </w:rPr>
        <w:t>研究</w:t>
      </w:r>
      <w:r>
        <w:rPr>
          <w:rFonts w:hint="eastAsia" w:ascii="微软雅黑" w:hAnsi="微软雅黑" w:eastAsia="微软雅黑" w:cs="微软雅黑"/>
          <w:color w:val="333333"/>
          <w:sz w:val="24"/>
          <w:szCs w:val="24"/>
        </w:rPr>
        <w:t>正在迅速</w:t>
      </w:r>
      <w:r>
        <w:rPr>
          <w:rFonts w:hint="eastAsia" w:ascii="微软雅黑" w:hAnsi="微软雅黑" w:eastAsia="微软雅黑" w:cs="微软雅黑"/>
          <w:color w:val="333333"/>
          <w:sz w:val="24"/>
          <w:szCs w:val="24"/>
          <w:lang w:val="en-US" w:eastAsia="zh-CN"/>
        </w:rPr>
        <w:t>增加，</w:t>
      </w:r>
      <w:r>
        <w:rPr>
          <w:rFonts w:hint="eastAsia" w:ascii="微软雅黑" w:hAnsi="微软雅黑" w:eastAsia="微软雅黑" w:cs="微软雅黑"/>
          <w:color w:val="333333"/>
          <w:sz w:val="24"/>
          <w:szCs w:val="24"/>
        </w:rPr>
        <w:t>气候变化影响健康的各种直接和间接途径也越来越多地被</w:t>
      </w:r>
      <w:r>
        <w:rPr>
          <w:rFonts w:hint="eastAsia" w:ascii="微软雅黑" w:hAnsi="微软雅黑" w:eastAsia="微软雅黑" w:cs="微软雅黑"/>
          <w:color w:val="333333"/>
          <w:sz w:val="24"/>
          <w:szCs w:val="24"/>
          <w:lang w:val="en-US" w:eastAsia="zh-CN"/>
        </w:rPr>
        <w:t>阐释（</w:t>
      </w:r>
      <w:r>
        <w:rPr>
          <w:rFonts w:hint="default" w:ascii="微软雅黑" w:hAnsi="微软雅黑" w:eastAsia="微软雅黑" w:cs="微软雅黑"/>
          <w:color w:val="333333"/>
          <w:sz w:val="24"/>
          <w:szCs w:val="24"/>
          <w:lang w:val="en-US" w:eastAsia="zh-CN"/>
        </w:rPr>
        <w:t>Masson-Delmotte</w:t>
      </w:r>
      <w:r>
        <w:rPr>
          <w:rFonts w:hint="eastAsia" w:ascii="微软雅黑" w:hAnsi="微软雅黑" w:eastAsia="微软雅黑" w:cs="微软雅黑"/>
          <w:color w:val="333333"/>
          <w:sz w:val="24"/>
          <w:szCs w:val="24"/>
          <w:lang w:val="en-US" w:eastAsia="zh-CN"/>
        </w:rPr>
        <w:t xml:space="preserve"> et al., 2018, </w:t>
      </w:r>
      <w:r>
        <w:rPr>
          <w:rFonts w:hint="default" w:ascii="微软雅黑" w:hAnsi="微软雅黑" w:eastAsia="微软雅黑" w:cs="微软雅黑"/>
          <w:color w:val="333333"/>
          <w:sz w:val="24"/>
          <w:szCs w:val="24"/>
          <w:lang w:val="en-US" w:eastAsia="zh-CN"/>
        </w:rPr>
        <w:t>Watts</w:t>
      </w:r>
      <w:r>
        <w:rPr>
          <w:rFonts w:hint="eastAsia" w:ascii="微软雅黑" w:hAnsi="微软雅黑" w:eastAsia="微软雅黑" w:cs="微软雅黑"/>
          <w:color w:val="333333"/>
          <w:sz w:val="24"/>
          <w:szCs w:val="24"/>
          <w:lang w:val="en-US" w:eastAsia="zh-CN"/>
        </w:rPr>
        <w:t xml:space="preserve"> et al., 2019</w:t>
      </w:r>
      <w:r>
        <w:rPr>
          <w:rFonts w:hint="eastAsia" w:ascii="微软雅黑" w:hAnsi="微软雅黑" w:eastAsia="微软雅黑" w:cs="微软雅黑"/>
          <w:color w:val="333333"/>
          <w:sz w:val="24"/>
          <w:szCs w:val="24"/>
          <w:lang w:val="en-US" w:eastAsia="zh-CN"/>
        </w:rPr>
        <w:t>）。</w:t>
      </w:r>
    </w:p>
    <w:p>
      <w:pPr>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气候变化的</w:t>
      </w:r>
      <w:r>
        <w:rPr>
          <w:rFonts w:hint="default" w:ascii="微软雅黑" w:hAnsi="微软雅黑" w:eastAsia="微软雅黑" w:cs="微软雅黑"/>
          <w:color w:val="333333"/>
          <w:sz w:val="24"/>
          <w:szCs w:val="24"/>
          <w:lang w:val="en-US" w:eastAsia="zh-CN"/>
        </w:rPr>
        <w:t>直接风险来自温度升高以及热浪、干旱和其他极端天气事件严重程度和频率</w:t>
      </w:r>
      <w:r>
        <w:rPr>
          <w:rFonts w:hint="eastAsia" w:ascii="微软雅黑" w:hAnsi="微软雅黑" w:eastAsia="微软雅黑" w:cs="微软雅黑"/>
          <w:color w:val="333333"/>
          <w:sz w:val="24"/>
          <w:szCs w:val="24"/>
          <w:lang w:val="en-US" w:eastAsia="zh-CN"/>
        </w:rPr>
        <w:t>的增加</w:t>
      </w:r>
      <w:r>
        <w:rPr>
          <w:rFonts w:hint="default" w:ascii="微软雅黑" w:hAnsi="微软雅黑" w:eastAsia="微软雅黑" w:cs="微软雅黑"/>
          <w:color w:val="333333"/>
          <w:sz w:val="24"/>
          <w:szCs w:val="24"/>
          <w:lang w:val="en-US" w:eastAsia="zh-CN"/>
        </w:rPr>
        <w:t>。</w:t>
      </w:r>
      <w:r>
        <w:rPr>
          <w:rFonts w:hint="eastAsia" w:ascii="微软雅黑" w:hAnsi="微软雅黑" w:eastAsia="微软雅黑" w:cs="微软雅黑"/>
          <w:color w:val="333333"/>
          <w:sz w:val="24"/>
          <w:szCs w:val="24"/>
          <w:lang w:val="en-US" w:eastAsia="zh-CN"/>
        </w:rPr>
        <w:t>另外，气候变化还通过</w:t>
      </w:r>
      <w:r>
        <w:rPr>
          <w:rFonts w:hint="default" w:ascii="微软雅黑" w:hAnsi="微软雅黑" w:eastAsia="微软雅黑" w:cs="微软雅黑"/>
          <w:color w:val="333333"/>
          <w:sz w:val="24"/>
          <w:szCs w:val="24"/>
          <w:lang w:val="en-US" w:eastAsia="zh-CN"/>
        </w:rPr>
        <w:t>生态系统</w:t>
      </w:r>
      <w:r>
        <w:rPr>
          <w:rFonts w:hint="eastAsia" w:ascii="微软雅黑" w:hAnsi="微软雅黑" w:eastAsia="微软雅黑" w:cs="微软雅黑"/>
          <w:color w:val="333333"/>
          <w:sz w:val="24"/>
          <w:szCs w:val="24"/>
          <w:lang w:val="en-US" w:eastAsia="zh-CN"/>
        </w:rPr>
        <w:t>间接导致相关健康</w:t>
      </w:r>
      <w:r>
        <w:rPr>
          <w:rFonts w:hint="default" w:ascii="微软雅黑" w:hAnsi="微软雅黑" w:eastAsia="微软雅黑" w:cs="微软雅黑"/>
          <w:color w:val="333333"/>
          <w:sz w:val="24"/>
          <w:szCs w:val="24"/>
          <w:lang w:val="en-US" w:eastAsia="zh-CN"/>
        </w:rPr>
        <w:t>风险</w:t>
      </w:r>
      <w:r>
        <w:rPr>
          <w:rFonts w:hint="eastAsia" w:ascii="微软雅黑" w:hAnsi="微软雅黑" w:eastAsia="微软雅黑" w:cs="微软雅黑"/>
          <w:color w:val="333333"/>
          <w:sz w:val="24"/>
          <w:szCs w:val="24"/>
          <w:lang w:val="en-US" w:eastAsia="zh-CN"/>
        </w:rPr>
        <w:t>，如来自于</w:t>
      </w:r>
      <w:r>
        <w:rPr>
          <w:rFonts w:hint="eastAsia" w:ascii="微软雅黑" w:hAnsi="微软雅黑" w:eastAsia="微软雅黑" w:cs="微软雅黑"/>
          <w:color w:val="333333"/>
          <w:sz w:val="24"/>
          <w:szCs w:val="24"/>
        </w:rPr>
        <w:t>空气污染</w:t>
      </w:r>
      <w:r>
        <w:rPr>
          <w:rFonts w:hint="default" w:ascii="微软雅黑" w:hAnsi="微软雅黑" w:eastAsia="微软雅黑" w:cs="微软雅黑"/>
          <w:color w:val="333333"/>
          <w:sz w:val="24"/>
          <w:szCs w:val="24"/>
          <w:lang w:val="en-US" w:eastAsia="zh-CN"/>
        </w:rPr>
        <w:t>、野火、洪水</w:t>
      </w:r>
      <w:r>
        <w:rPr>
          <w:rFonts w:hint="eastAsia" w:ascii="微软雅黑" w:hAnsi="微软雅黑" w:eastAsia="微软雅黑" w:cs="微软雅黑"/>
          <w:color w:val="333333"/>
          <w:sz w:val="24"/>
          <w:szCs w:val="24"/>
        </w:rPr>
        <w:t>、过敏原暴露、水供应和质量、粮食和营养安全</w:t>
      </w: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rPr>
        <w:t>病原体</w:t>
      </w:r>
      <w:r>
        <w:rPr>
          <w:rFonts w:hint="eastAsia" w:ascii="微软雅黑" w:hAnsi="微软雅黑" w:eastAsia="微软雅黑" w:cs="微软雅黑"/>
          <w:color w:val="333333"/>
          <w:sz w:val="24"/>
          <w:szCs w:val="24"/>
          <w:lang w:val="en-US" w:eastAsia="zh-CN"/>
        </w:rPr>
        <w:t>和传染病宿主等的综合影响（Ryan et al., 2019）。</w:t>
      </w:r>
    </w:p>
    <w:p>
      <w:pPr>
        <w:jc w:val="left"/>
        <w:rPr>
          <w:rFonts w:hint="default"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热浪事件导致的超额死亡率是死亡人数的短期增加，死亡率峰值与非常严重的污染事件相似。热浪事件的总体影响将取决于许多因素，包括热浪幅度、季节时间、热浪事件的人口经历和公共卫生反应（</w:t>
      </w:r>
      <w:r>
        <w:rPr>
          <w:rFonts w:hint="eastAsia" w:ascii="微软雅黑" w:hAnsi="微软雅黑" w:eastAsia="微软雅黑" w:cs="微软雅黑"/>
          <w:color w:val="333333"/>
          <w:sz w:val="24"/>
          <w:szCs w:val="24"/>
          <w:lang w:val="en-US" w:eastAsia="zh-CN"/>
        </w:rPr>
        <w:t>Koppe  et  al., 2003</w:t>
      </w:r>
      <w:r>
        <w:rPr>
          <w:rFonts w:hint="default" w:ascii="微软雅黑" w:hAnsi="微软雅黑" w:eastAsia="微软雅黑" w:cs="微软雅黑"/>
          <w:color w:val="333333"/>
          <w:sz w:val="24"/>
          <w:szCs w:val="24"/>
        </w:rPr>
        <w:t>)</w:t>
      </w:r>
      <w:r>
        <w:rPr>
          <w:rFonts w:hint="eastAsia" w:ascii="微软雅黑" w:hAnsi="微软雅黑" w:eastAsia="微软雅黑" w:cs="微软雅黑"/>
          <w:color w:val="333333"/>
          <w:sz w:val="24"/>
          <w:szCs w:val="24"/>
          <w:lang w:eastAsia="zh-CN"/>
        </w:rPr>
        <w:t>。</w:t>
      </w:r>
    </w:p>
    <w:p>
      <w:pPr>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w:t>
      </w:r>
    </w:p>
    <w:p>
      <w:pPr>
        <w:rPr>
          <w:rFonts w:hint="eastAsia" w:ascii="微软雅黑" w:hAnsi="微软雅黑" w:eastAsia="微软雅黑" w:cs="微软雅黑"/>
          <w:color w:val="333333"/>
          <w:sz w:val="24"/>
          <w:szCs w:val="24"/>
          <w:lang w:eastAsia="zh-CN"/>
        </w:rPr>
      </w:pPr>
      <w:r>
        <w:rPr>
          <w:rFonts w:hint="default" w:ascii="微软雅黑" w:hAnsi="微软雅黑" w:eastAsia="微软雅黑" w:cs="微软雅黑"/>
          <w:color w:val="333333"/>
          <w:sz w:val="24"/>
          <w:szCs w:val="24"/>
        </w:rPr>
        <w:t>过度的极端高温暴露会产生一些相关</w:t>
      </w:r>
      <w:r>
        <w:rPr>
          <w:rFonts w:hint="eastAsia" w:ascii="微软雅黑" w:hAnsi="微软雅黑" w:eastAsia="微软雅黑" w:cs="微软雅黑"/>
          <w:color w:val="333333"/>
          <w:sz w:val="24"/>
          <w:szCs w:val="24"/>
          <w:lang w:val="en-US" w:eastAsia="zh-CN"/>
        </w:rPr>
        <w:t>健康</w:t>
      </w:r>
      <w:r>
        <w:rPr>
          <w:rFonts w:hint="default" w:ascii="微软雅黑" w:hAnsi="微软雅黑" w:eastAsia="微软雅黑" w:cs="微软雅黑"/>
          <w:color w:val="333333"/>
          <w:sz w:val="24"/>
          <w:szCs w:val="24"/>
        </w:rPr>
        <w:t>问题的风险，</w:t>
      </w:r>
      <w:r>
        <w:rPr>
          <w:rFonts w:hint="eastAsia" w:ascii="微软雅黑" w:hAnsi="微软雅黑" w:eastAsia="微软雅黑" w:cs="微软雅黑"/>
          <w:color w:val="333333"/>
          <w:sz w:val="24"/>
          <w:szCs w:val="24"/>
          <w:lang w:val="en-US" w:eastAsia="zh-CN"/>
        </w:rPr>
        <w:t>常见的有</w:t>
      </w:r>
      <w:r>
        <w:rPr>
          <w:rFonts w:hint="default" w:ascii="微软雅黑" w:hAnsi="微软雅黑" w:eastAsia="微软雅黑" w:cs="微软雅黑"/>
          <w:color w:val="333333"/>
          <w:sz w:val="24"/>
          <w:szCs w:val="24"/>
        </w:rPr>
        <w:t>心力衰竭和身体活动</w:t>
      </w:r>
      <w:r>
        <w:rPr>
          <w:rFonts w:hint="eastAsia" w:ascii="微软雅黑" w:hAnsi="微软雅黑" w:eastAsia="微软雅黑" w:cs="微软雅黑"/>
          <w:color w:val="333333"/>
          <w:sz w:val="24"/>
          <w:szCs w:val="24"/>
          <w:lang w:val="en-US" w:eastAsia="zh-CN"/>
        </w:rPr>
        <w:t>状态</w:t>
      </w:r>
      <w:r>
        <w:rPr>
          <w:rFonts w:hint="default" w:ascii="微软雅黑" w:hAnsi="微软雅黑" w:eastAsia="微软雅黑" w:cs="微软雅黑"/>
          <w:color w:val="333333"/>
          <w:sz w:val="24"/>
          <w:szCs w:val="24"/>
        </w:rPr>
        <w:t>的抑制</w:t>
      </w:r>
      <w:r>
        <w:rPr>
          <w:rFonts w:hint="eastAsia" w:ascii="微软雅黑" w:hAnsi="微软雅黑" w:eastAsia="微软雅黑" w:cs="微软雅黑"/>
          <w:color w:val="333333"/>
          <w:sz w:val="24"/>
          <w:szCs w:val="24"/>
          <w:lang w:val="en-US" w:eastAsia="zh-CN"/>
        </w:rPr>
        <w:t xml:space="preserve"> (Jendritzky et al., 2009)，在部分人群中可能会造成热射病、热衰竭、热晕厥和热痉挛等。当温度超过</w:t>
      </w:r>
      <w:r>
        <w:rPr>
          <w:rFonts w:hint="default" w:ascii="微软雅黑" w:hAnsi="微软雅黑" w:eastAsia="微软雅黑" w:cs="微软雅黑"/>
          <w:color w:val="333333"/>
          <w:sz w:val="24"/>
          <w:szCs w:val="24"/>
          <w:lang w:val="en-US" w:eastAsia="zh-CN"/>
        </w:rPr>
        <w:t xml:space="preserve"> </w:t>
      </w:r>
      <w:r>
        <w:rPr>
          <w:rFonts w:hint="eastAsia" w:ascii="微软雅黑" w:hAnsi="微软雅黑" w:eastAsia="微软雅黑" w:cs="微软雅黑"/>
          <w:color w:val="333333"/>
          <w:sz w:val="24"/>
          <w:szCs w:val="24"/>
          <w:lang w:val="en-US" w:eastAsia="zh-CN"/>
        </w:rPr>
        <w:t>39</w:t>
      </w:r>
      <w:r>
        <w:rPr>
          <w:rFonts w:hint="default" w:ascii="微软雅黑" w:hAnsi="微软雅黑" w:eastAsia="微软雅黑" w:cs="微软雅黑"/>
          <w:color w:val="333333"/>
          <w:sz w:val="24"/>
          <w:szCs w:val="24"/>
          <w:lang w:val="en-US" w:eastAsia="zh-CN"/>
        </w:rPr>
        <w:t>°</w:t>
      </w:r>
      <w:r>
        <w:rPr>
          <w:rFonts w:hint="eastAsia" w:ascii="微软雅黑" w:hAnsi="微软雅黑" w:eastAsia="微软雅黑" w:cs="微软雅黑"/>
          <w:color w:val="333333"/>
          <w:sz w:val="24"/>
          <w:szCs w:val="24"/>
          <w:lang w:val="en-US" w:eastAsia="zh-CN"/>
        </w:rPr>
        <w:t>C，严重中暑的概率显著上升，并导致多器官功能障碍（Kilbourne et al., 1997）</w:t>
      </w:r>
      <w:bookmarkStart w:id="0" w:name="OLE_LINK7"/>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Schwartz et al.（2004）研究了温度和湿度对人类健康的影响，发现在极端天气暴露几天后，医院的入院率（心脏病病例）增加。</w:t>
      </w:r>
      <w:bookmarkEnd w:id="0"/>
      <w:r>
        <w:rPr>
          <w:rFonts w:hint="eastAsia" w:ascii="微软雅黑" w:hAnsi="微软雅黑" w:eastAsia="微软雅黑" w:cs="微软雅黑"/>
          <w:color w:val="333333"/>
          <w:sz w:val="24"/>
          <w:szCs w:val="24"/>
          <w:lang w:eastAsia="zh-CN"/>
        </w:rPr>
        <w:t>2003年欧洲的热浪</w:t>
      </w:r>
      <w:r>
        <w:rPr>
          <w:rFonts w:hint="eastAsia" w:ascii="微软雅黑" w:hAnsi="微软雅黑" w:eastAsia="微软雅黑" w:cs="微软雅黑"/>
          <w:color w:val="333333"/>
          <w:sz w:val="24"/>
          <w:szCs w:val="24"/>
          <w:lang w:val="en-US" w:eastAsia="zh-CN"/>
        </w:rPr>
        <w:t>就</w:t>
      </w:r>
      <w:r>
        <w:rPr>
          <w:rFonts w:hint="eastAsia" w:ascii="微软雅黑" w:hAnsi="微软雅黑" w:eastAsia="微软雅黑" w:cs="微软雅黑"/>
          <w:color w:val="333333"/>
          <w:sz w:val="24"/>
          <w:szCs w:val="24"/>
          <w:lang w:eastAsia="zh-CN"/>
        </w:rPr>
        <w:t>造成多达7万人死亡，</w:t>
      </w:r>
      <w:r>
        <w:rPr>
          <w:rFonts w:hint="eastAsia" w:ascii="微软雅黑" w:hAnsi="微软雅黑" w:eastAsia="微软雅黑" w:cs="微软雅黑"/>
          <w:color w:val="333333"/>
          <w:sz w:val="24"/>
          <w:szCs w:val="24"/>
          <w:lang w:val="en-US" w:eastAsia="zh-CN"/>
        </w:rPr>
        <w:t>以</w:t>
      </w:r>
      <w:r>
        <w:rPr>
          <w:rFonts w:hint="eastAsia" w:ascii="微软雅黑" w:hAnsi="微软雅黑" w:eastAsia="微软雅黑" w:cs="微软雅黑"/>
          <w:color w:val="333333"/>
          <w:sz w:val="24"/>
          <w:szCs w:val="24"/>
          <w:lang w:eastAsia="zh-CN"/>
        </w:rPr>
        <w:t>呼吸道和心血管原因</w:t>
      </w:r>
      <w:r>
        <w:rPr>
          <w:rFonts w:hint="eastAsia" w:ascii="微软雅黑" w:hAnsi="微软雅黑" w:eastAsia="微软雅黑" w:cs="微软雅黑"/>
          <w:color w:val="333333"/>
          <w:sz w:val="24"/>
          <w:szCs w:val="24"/>
          <w:lang w:val="en-US" w:eastAsia="zh-CN"/>
        </w:rPr>
        <w:t>为主</w:t>
      </w:r>
      <w:r>
        <w:rPr>
          <w:rFonts w:hint="eastAsia" w:ascii="微软雅黑" w:hAnsi="微软雅黑" w:eastAsia="微软雅黑" w:cs="微软雅黑"/>
          <w:color w:val="333333"/>
          <w:sz w:val="24"/>
          <w:szCs w:val="24"/>
          <w:lang w:eastAsia="zh-CN"/>
        </w:rPr>
        <w:t>。</w:t>
      </w:r>
    </w:p>
    <w:p>
      <w:pPr>
        <w:rPr>
          <w:rFonts w:hint="default" w:ascii="微软雅黑" w:hAnsi="微软雅黑" w:eastAsia="微软雅黑" w:cs="微软雅黑"/>
          <w:color w:val="333333"/>
          <w:sz w:val="24"/>
          <w:szCs w:val="24"/>
          <w:lang w:val="en-US" w:eastAsia="zh-CN"/>
        </w:rPr>
      </w:pPr>
      <w:r>
        <w:rPr>
          <w:rFonts w:hint="default" w:ascii="微软雅黑" w:hAnsi="微软雅黑" w:eastAsia="微软雅黑" w:cs="微软雅黑"/>
          <w:color w:val="333333"/>
          <w:sz w:val="24"/>
          <w:szCs w:val="24"/>
          <w:lang w:val="en-US" w:eastAsia="zh-CN"/>
        </w:rPr>
        <w:t>据报道，气候变化与许多不同疾病的急性发作之间存在密切关系。例如，一系列研究记录了平均温度和湿度变化与心房颤动</w:t>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 xml:space="preserve">Comelli </w:t>
      </w:r>
      <w:r>
        <w:rPr>
          <w:rFonts w:hint="eastAsia" w:ascii="微软雅黑" w:hAnsi="微软雅黑" w:eastAsia="微软雅黑" w:cs="微软雅黑"/>
          <w:color w:val="333333"/>
          <w:sz w:val="24"/>
          <w:szCs w:val="24"/>
          <w:lang w:val="en-US" w:eastAsia="zh-CN"/>
        </w:rPr>
        <w:t>et al., 2014）</w:t>
      </w:r>
      <w:r>
        <w:rPr>
          <w:rFonts w:hint="default"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"https://www.sciencedirect.com/topics/medicine-and-dentistry/renal-colic" \o "Learn more about renal colics from ScienceDirect's AI-generated Topic Pages" </w:instrText>
      </w:r>
      <w:r>
        <w:rPr>
          <w:rFonts w:hint="default" w:ascii="微软雅黑" w:hAnsi="微软雅黑" w:eastAsia="微软雅黑" w:cs="微软雅黑"/>
          <w:color w:val="333333"/>
          <w:sz w:val="24"/>
          <w:szCs w:val="24"/>
          <w:lang w:val="en-US" w:eastAsia="zh-CN"/>
        </w:rPr>
        <w:fldChar w:fldCharType="separate"/>
      </w:r>
      <w:r>
        <w:rPr>
          <w:rFonts w:hint="default" w:ascii="微软雅黑" w:hAnsi="微软雅黑" w:eastAsia="微软雅黑" w:cs="微软雅黑"/>
          <w:color w:val="333333"/>
          <w:sz w:val="24"/>
          <w:szCs w:val="24"/>
          <w:lang w:val="en-US" w:eastAsia="zh-CN"/>
        </w:rPr>
        <w:t>肾绞痛</w:t>
      </w:r>
      <w:r>
        <w:rPr>
          <w:rFonts w:hint="default" w:ascii="微软雅黑" w:hAnsi="微软雅黑" w:eastAsia="微软雅黑" w:cs="微软雅黑"/>
          <w:color w:val="333333"/>
          <w:sz w:val="24"/>
          <w:szCs w:val="24"/>
          <w:lang w:val="en-US" w:eastAsia="zh-CN"/>
        </w:rPr>
        <w:fldChar w:fldCharType="end"/>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Cervellin</w:t>
      </w:r>
      <w:r>
        <w:rPr>
          <w:rFonts w:hint="eastAsia" w:ascii="微软雅黑" w:hAnsi="微软雅黑" w:eastAsia="微软雅黑" w:cs="微软雅黑"/>
          <w:color w:val="333333"/>
          <w:sz w:val="24"/>
          <w:szCs w:val="24"/>
          <w:lang w:val="en-US" w:eastAsia="zh-CN"/>
        </w:rPr>
        <w:t xml:space="preserve"> et al., 2012）</w:t>
      </w:r>
      <w:r>
        <w:rPr>
          <w:rFonts w:hint="default" w:ascii="微软雅黑" w:hAnsi="微软雅黑" w:eastAsia="微软雅黑" w:cs="微软雅黑"/>
          <w:color w:val="333333"/>
          <w:sz w:val="24"/>
          <w:szCs w:val="24"/>
          <w:lang w:val="en-US" w:eastAsia="zh-CN"/>
        </w:rPr>
        <w:t>和</w:t>
      </w:r>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"https://www.sciencedirect.com/topics/medicine-and-dentistry/psychiatric-emergency" \o "Learn more about psychiatric emergencies from ScienceDirect's AI-generated Topic Pages" </w:instrText>
      </w:r>
      <w:r>
        <w:rPr>
          <w:rFonts w:hint="default" w:ascii="微软雅黑" w:hAnsi="微软雅黑" w:eastAsia="微软雅黑" w:cs="微软雅黑"/>
          <w:color w:val="333333"/>
          <w:sz w:val="24"/>
          <w:szCs w:val="24"/>
          <w:lang w:val="en-US" w:eastAsia="zh-CN"/>
        </w:rPr>
        <w:fldChar w:fldCharType="separate"/>
      </w:r>
      <w:r>
        <w:rPr>
          <w:rFonts w:hint="default" w:ascii="微软雅黑" w:hAnsi="微软雅黑" w:eastAsia="微软雅黑" w:cs="微软雅黑"/>
          <w:color w:val="333333"/>
          <w:sz w:val="24"/>
          <w:szCs w:val="24"/>
          <w:lang w:val="en-US" w:eastAsia="zh-CN"/>
        </w:rPr>
        <w:t>精神</w:t>
      </w:r>
      <w:r>
        <w:rPr>
          <w:rFonts w:hint="default" w:ascii="微软雅黑" w:hAnsi="微软雅黑" w:eastAsia="微软雅黑" w:cs="微软雅黑"/>
          <w:color w:val="333333"/>
          <w:sz w:val="24"/>
          <w:szCs w:val="24"/>
          <w:lang w:val="en-US" w:eastAsia="zh-CN"/>
        </w:rPr>
        <w:fldChar w:fldCharType="end"/>
      </w:r>
      <w:r>
        <w:rPr>
          <w:rFonts w:hint="default" w:ascii="微软雅黑" w:hAnsi="微软雅黑" w:eastAsia="微软雅黑" w:cs="微软雅黑"/>
          <w:color w:val="333333"/>
          <w:sz w:val="24"/>
          <w:szCs w:val="24"/>
          <w:lang w:val="en-US" w:eastAsia="zh-CN"/>
        </w:rPr>
        <w:t>急诊</w:t>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Cervellin</w:t>
      </w:r>
      <w:r>
        <w:rPr>
          <w:rFonts w:hint="eastAsia" w:ascii="微软雅黑" w:hAnsi="微软雅黑" w:eastAsia="微软雅黑" w:cs="微软雅黑"/>
          <w:color w:val="333333"/>
          <w:sz w:val="24"/>
          <w:szCs w:val="24"/>
          <w:lang w:val="en-US" w:eastAsia="zh-CN"/>
        </w:rPr>
        <w:t xml:space="preserve"> et al., 2014)</w:t>
      </w:r>
      <w:r>
        <w:rPr>
          <w:rFonts w:hint="default" w:ascii="微软雅黑" w:hAnsi="微软雅黑" w:eastAsia="微软雅黑" w:cs="微软雅黑"/>
          <w:color w:val="333333"/>
          <w:sz w:val="24"/>
          <w:szCs w:val="24"/>
          <w:lang w:val="en-US" w:eastAsia="zh-CN"/>
        </w:rPr>
        <w:t>急诊科就诊次数之间的关联。</w:t>
      </w:r>
    </w:p>
    <w:p>
      <w:pPr>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另一方面，</w:t>
      </w:r>
      <w:r>
        <w:rPr>
          <w:rFonts w:hint="default" w:ascii="微软雅黑" w:hAnsi="微软雅黑" w:eastAsia="微软雅黑" w:cs="微软雅黑"/>
          <w:color w:val="333333"/>
          <w:sz w:val="24"/>
          <w:szCs w:val="24"/>
          <w:lang w:val="en-US" w:eastAsia="zh-CN"/>
        </w:rPr>
        <w:t>急性</w:t>
      </w:r>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"https://www.sciencedirect.com/topics/medicine-and-dentistry/acute-coronary-syndrome" \o "Learn more about acute coronary syndromes from ScienceDirect's AI-generated Topic Pages" </w:instrText>
      </w:r>
      <w:r>
        <w:rPr>
          <w:rFonts w:hint="default" w:ascii="微软雅黑" w:hAnsi="微软雅黑" w:eastAsia="微软雅黑" w:cs="微软雅黑"/>
          <w:color w:val="333333"/>
          <w:sz w:val="24"/>
          <w:szCs w:val="24"/>
          <w:lang w:val="en-US" w:eastAsia="zh-CN"/>
        </w:rPr>
        <w:fldChar w:fldCharType="separate"/>
      </w:r>
      <w:r>
        <w:rPr>
          <w:rFonts w:hint="default" w:ascii="微软雅黑" w:hAnsi="微软雅黑" w:eastAsia="微软雅黑" w:cs="微软雅黑"/>
          <w:color w:val="333333"/>
          <w:sz w:val="24"/>
          <w:szCs w:val="24"/>
          <w:lang w:val="en-US" w:eastAsia="zh-CN"/>
        </w:rPr>
        <w:t>冠脉综合征</w:t>
      </w:r>
      <w:r>
        <w:rPr>
          <w:rFonts w:hint="default" w:ascii="微软雅黑" w:hAnsi="微软雅黑" w:eastAsia="微软雅黑" w:cs="微软雅黑"/>
          <w:color w:val="333333"/>
          <w:sz w:val="24"/>
          <w:szCs w:val="24"/>
          <w:lang w:val="en-US" w:eastAsia="zh-CN"/>
        </w:rPr>
        <w:fldChar w:fldCharType="end"/>
      </w:r>
      <w:r>
        <w:rPr>
          <w:rFonts w:hint="default" w:ascii="微软雅黑" w:hAnsi="微软雅黑" w:eastAsia="微软雅黑" w:cs="微软雅黑"/>
          <w:color w:val="333333"/>
          <w:sz w:val="24"/>
          <w:szCs w:val="24"/>
          <w:lang w:val="en-US" w:eastAsia="zh-CN"/>
        </w:rPr>
        <w:t>、心肌梗死</w:t>
      </w:r>
      <w:r>
        <w:rPr>
          <w:rFonts w:hint="eastAsia" w:ascii="微软雅黑" w:hAnsi="微软雅黑" w:eastAsia="微软雅黑" w:cs="微软雅黑"/>
          <w:color w:val="333333"/>
          <w:sz w:val="24"/>
          <w:szCs w:val="24"/>
          <w:lang w:val="en-US" w:eastAsia="zh-CN"/>
        </w:rPr>
        <w:t>的</w:t>
      </w:r>
      <w:r>
        <w:rPr>
          <w:rFonts w:hint="default" w:ascii="微软雅黑" w:hAnsi="微软雅黑" w:eastAsia="微软雅黑" w:cs="微软雅黑"/>
          <w:color w:val="333333"/>
          <w:sz w:val="24"/>
          <w:szCs w:val="24"/>
          <w:lang w:val="en-US" w:eastAsia="zh-CN"/>
        </w:rPr>
        <w:t>相关发病率和死亡率</w:t>
      </w:r>
      <w:r>
        <w:rPr>
          <w:rFonts w:hint="eastAsia" w:ascii="微软雅黑" w:hAnsi="微软雅黑" w:eastAsia="微软雅黑" w:cs="微软雅黑"/>
          <w:color w:val="333333"/>
          <w:sz w:val="24"/>
          <w:szCs w:val="24"/>
          <w:lang w:val="en-US" w:eastAsia="zh-CN"/>
        </w:rPr>
        <w:t>有</w:t>
      </w:r>
      <w:r>
        <w:rPr>
          <w:rFonts w:hint="default" w:ascii="微软雅黑" w:hAnsi="微软雅黑" w:eastAsia="微软雅黑" w:cs="微软雅黑"/>
          <w:color w:val="333333"/>
          <w:sz w:val="24"/>
          <w:szCs w:val="24"/>
          <w:lang w:val="en-US" w:eastAsia="zh-CN"/>
        </w:rPr>
        <w:t>季节性变化，急性事件在冬季达到顶峰，夏季出现低谷</w:t>
      </w:r>
      <w:r>
        <w:rPr>
          <w:rFonts w:hint="eastAsia" w:ascii="微软雅黑" w:hAnsi="微软雅黑" w:eastAsia="微软雅黑" w:cs="微软雅黑"/>
          <w:color w:val="333333"/>
          <w:sz w:val="24"/>
          <w:szCs w:val="24"/>
          <w:lang w:val="en-US" w:eastAsia="zh-CN"/>
        </w:rPr>
        <w:t>。可由此推测</w:t>
      </w:r>
      <w:r>
        <w:rPr>
          <w:rFonts w:hint="default" w:ascii="微软雅黑" w:hAnsi="微软雅黑" w:eastAsia="微软雅黑" w:cs="微软雅黑"/>
          <w:color w:val="333333"/>
          <w:sz w:val="24"/>
          <w:szCs w:val="24"/>
          <w:lang w:val="en-US" w:eastAsia="zh-CN"/>
        </w:rPr>
        <w:t>，气候</w:t>
      </w:r>
      <w:r>
        <w:rPr>
          <w:rFonts w:hint="eastAsia" w:ascii="微软雅黑" w:hAnsi="微软雅黑" w:eastAsia="微软雅黑" w:cs="微软雅黑"/>
          <w:color w:val="333333"/>
          <w:sz w:val="24"/>
          <w:szCs w:val="24"/>
          <w:lang w:val="en-US" w:eastAsia="zh-CN"/>
        </w:rPr>
        <w:t>变暖</w:t>
      </w:r>
      <w:r>
        <w:rPr>
          <w:rFonts w:hint="default" w:ascii="微软雅黑" w:hAnsi="微软雅黑" w:eastAsia="微软雅黑" w:cs="微软雅黑"/>
          <w:color w:val="333333"/>
          <w:sz w:val="24"/>
          <w:szCs w:val="24"/>
          <w:lang w:val="en-US" w:eastAsia="zh-CN"/>
        </w:rPr>
        <w:t>，至少在早期阶段，可能会带来一些健康益处</w:t>
      </w:r>
      <w:r>
        <w:rPr>
          <w:rFonts w:hint="eastAsia" w:ascii="微软雅黑" w:hAnsi="微软雅黑" w:eastAsia="微软雅黑" w:cs="微软雅黑"/>
          <w:color w:val="333333"/>
          <w:sz w:val="24"/>
          <w:szCs w:val="24"/>
          <w:lang w:val="en-US" w:eastAsia="zh-CN"/>
        </w:rPr>
        <w:t>（Barnett et al., 2005）</w:t>
      </w:r>
      <w:r>
        <w:rPr>
          <w:rFonts w:hint="default" w:ascii="微软雅黑" w:hAnsi="微软雅黑" w:eastAsia="微软雅黑" w:cs="微软雅黑"/>
          <w:color w:val="333333"/>
          <w:sz w:val="24"/>
          <w:szCs w:val="24"/>
          <w:lang w:val="en-US" w:eastAsia="zh-CN"/>
        </w:rPr>
        <w:t>。</w:t>
      </w:r>
      <w:r>
        <w:rPr>
          <w:rFonts w:hint="eastAsia" w:ascii="微软雅黑" w:hAnsi="微软雅黑" w:eastAsia="微软雅黑" w:cs="微软雅黑"/>
          <w:color w:val="333333"/>
          <w:sz w:val="24"/>
          <w:szCs w:val="24"/>
          <w:lang w:val="en-US" w:eastAsia="zh-CN"/>
        </w:rPr>
        <w:t>不过，模型模拟发现，</w:t>
      </w:r>
      <w:r>
        <w:rPr>
          <w:rFonts w:hint="default" w:ascii="微软雅黑" w:hAnsi="微软雅黑" w:eastAsia="微软雅黑" w:cs="微软雅黑"/>
          <w:color w:val="333333"/>
          <w:sz w:val="24"/>
          <w:szCs w:val="24"/>
        </w:rPr>
        <w:t>极端寒冷天气变化造成的死亡人数可能减少可能会被极端炎热天气死亡人数的增加所淹没</w:t>
      </w: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Mills et al., 2005</w:t>
      </w:r>
      <w:r>
        <w:rPr>
          <w:rFonts w:hint="eastAsia" w:ascii="微软雅黑" w:hAnsi="微软雅黑" w:eastAsia="微软雅黑" w:cs="微软雅黑"/>
          <w:color w:val="333333"/>
          <w:sz w:val="24"/>
          <w:szCs w:val="24"/>
          <w:lang w:eastAsia="zh-CN"/>
        </w:rPr>
        <w:t>）</w:t>
      </w:r>
      <w:r>
        <w:rPr>
          <w:rFonts w:hint="default" w:ascii="微软雅黑" w:hAnsi="微软雅黑" w:eastAsia="微软雅黑" w:cs="微软雅黑"/>
          <w:color w:val="333333"/>
          <w:sz w:val="24"/>
          <w:szCs w:val="24"/>
        </w:rPr>
        <w:t>。</w:t>
      </w:r>
    </w:p>
    <w:p>
      <w:pPr>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另外，</w:t>
      </w:r>
      <w:r>
        <w:rPr>
          <w:rFonts w:hint="default" w:ascii="微软雅黑" w:hAnsi="微软雅黑" w:eastAsia="微软雅黑" w:cs="微软雅黑"/>
          <w:color w:val="333333"/>
          <w:sz w:val="24"/>
          <w:szCs w:val="24"/>
          <w:lang w:val="en-US" w:eastAsia="zh-CN"/>
        </w:rPr>
        <w:t>与气候变化有关的荒漠化和干旱是</w:t>
      </w:r>
      <w:r>
        <w:rPr>
          <w:rFonts w:hint="eastAsia" w:ascii="微软雅黑" w:hAnsi="微软雅黑" w:eastAsia="微软雅黑" w:cs="微软雅黑"/>
          <w:color w:val="333333"/>
          <w:sz w:val="24"/>
          <w:szCs w:val="24"/>
          <w:lang w:val="en-US" w:eastAsia="zh-CN"/>
        </w:rPr>
        <w:t>许多中低收入国家</w:t>
      </w:r>
      <w:r>
        <w:rPr>
          <w:rFonts w:hint="default" w:ascii="微软雅黑" w:hAnsi="微软雅黑" w:eastAsia="微软雅黑" w:cs="微软雅黑"/>
          <w:color w:val="333333"/>
          <w:sz w:val="24"/>
          <w:szCs w:val="24"/>
          <w:lang w:val="en-US" w:eastAsia="zh-CN"/>
        </w:rPr>
        <w:t>主要的公共卫生问题，</w:t>
      </w:r>
      <w:r>
        <w:rPr>
          <w:rFonts w:hint="eastAsia" w:ascii="微软雅黑" w:hAnsi="微软雅黑" w:eastAsia="微软雅黑" w:cs="微软雅黑"/>
          <w:color w:val="333333"/>
          <w:sz w:val="24"/>
          <w:szCs w:val="24"/>
          <w:lang w:val="en-US" w:eastAsia="zh-CN"/>
        </w:rPr>
        <w:t>因为相关自然灾害限制了这些国家</w:t>
      </w:r>
      <w:r>
        <w:rPr>
          <w:rFonts w:hint="default" w:ascii="微软雅黑" w:hAnsi="微软雅黑" w:eastAsia="微软雅黑" w:cs="微软雅黑"/>
          <w:color w:val="333333"/>
          <w:sz w:val="24"/>
          <w:szCs w:val="24"/>
          <w:lang w:val="en-US" w:eastAsia="zh-CN"/>
        </w:rPr>
        <w:t>维持足够的粮食生产以及充足的安全饮用水供应的能力</w:t>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Sellman</w:t>
      </w:r>
      <w:r>
        <w:rPr>
          <w:rFonts w:hint="eastAsia" w:ascii="微软雅黑" w:hAnsi="微软雅黑" w:eastAsia="微软雅黑" w:cs="微软雅黑"/>
          <w:color w:val="333333"/>
          <w:sz w:val="24"/>
          <w:szCs w:val="24"/>
          <w:lang w:val="en-US" w:eastAsia="zh-CN"/>
        </w:rPr>
        <w:t xml:space="preserve"> et al., 2003）。</w:t>
      </w:r>
      <w:r>
        <w:rPr>
          <w:rFonts w:hint="default" w:ascii="微软雅黑" w:hAnsi="微软雅黑" w:eastAsia="微软雅黑" w:cs="微软雅黑"/>
          <w:color w:val="333333"/>
          <w:sz w:val="24"/>
          <w:szCs w:val="24"/>
          <w:lang w:val="en-US" w:eastAsia="zh-CN"/>
        </w:rPr>
        <w:t>世界卫生组织将营养不良列为与气候变化相关的最大的全球健康问题</w:t>
      </w:r>
      <w:bookmarkStart w:id="1" w:name="bbb0170"/>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"https://www.sciencedirect.com/science/article/pii/S0953620514003628" \l "bb0170" </w:instrText>
      </w:r>
      <w:r>
        <w:rPr>
          <w:rFonts w:hint="default" w:ascii="微软雅黑" w:hAnsi="微软雅黑" w:eastAsia="微软雅黑" w:cs="微软雅黑"/>
          <w:color w:val="333333"/>
          <w:sz w:val="24"/>
          <w:szCs w:val="24"/>
          <w:lang w:val="en-US" w:eastAsia="zh-CN"/>
        </w:rPr>
        <w:fldChar w:fldCharType="separate"/>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Woodward</w:t>
      </w:r>
      <w:r>
        <w:rPr>
          <w:rFonts w:hint="eastAsia" w:ascii="微软雅黑" w:hAnsi="微软雅黑" w:eastAsia="微软雅黑" w:cs="微软雅黑"/>
          <w:color w:val="333333"/>
          <w:sz w:val="24"/>
          <w:szCs w:val="24"/>
          <w:lang w:val="en-US" w:eastAsia="zh-CN"/>
        </w:rPr>
        <w:t xml:space="preserve"> et al., 2003）</w:t>
      </w:r>
      <w:r>
        <w:rPr>
          <w:rFonts w:hint="default" w:ascii="微软雅黑" w:hAnsi="微软雅黑" w:eastAsia="微软雅黑" w:cs="微软雅黑"/>
          <w:color w:val="333333"/>
          <w:sz w:val="24"/>
          <w:szCs w:val="24"/>
          <w:lang w:val="en-US" w:eastAsia="zh-CN"/>
        </w:rPr>
        <w:t>。</w:t>
      </w:r>
      <w:bookmarkEnd w:id="1"/>
      <w:r>
        <w:rPr>
          <w:rFonts w:hint="default" w:ascii="微软雅黑" w:hAnsi="微软雅黑" w:eastAsia="微软雅黑" w:cs="微软雅黑"/>
          <w:color w:val="333333"/>
          <w:sz w:val="24"/>
          <w:szCs w:val="24"/>
          <w:lang w:val="en-US" w:eastAsia="zh-CN"/>
        </w:rPr>
        <w:fldChar w:fldCharType="end"/>
      </w:r>
      <w:r>
        <w:rPr>
          <w:rFonts w:hint="default" w:ascii="微软雅黑" w:hAnsi="微软雅黑" w:eastAsia="微软雅黑" w:cs="微软雅黑"/>
          <w:color w:val="333333"/>
          <w:sz w:val="24"/>
          <w:szCs w:val="24"/>
          <w:lang w:val="en-US" w:eastAsia="zh-CN"/>
        </w:rPr>
        <w:t>最近的一项分析发现，营养不良</w:t>
      </w:r>
      <w:r>
        <w:rPr>
          <w:rFonts w:hint="eastAsia" w:ascii="微软雅黑" w:hAnsi="微软雅黑" w:eastAsia="微软雅黑" w:cs="微软雅黑"/>
          <w:color w:val="333333"/>
          <w:sz w:val="24"/>
          <w:szCs w:val="24"/>
          <w:lang w:val="en-US" w:eastAsia="zh-CN"/>
        </w:rPr>
        <w:t>为</w:t>
      </w:r>
      <w:r>
        <w:rPr>
          <w:rFonts w:hint="default" w:ascii="微软雅黑" w:hAnsi="微软雅黑" w:eastAsia="微软雅黑" w:cs="微软雅黑"/>
          <w:color w:val="333333"/>
          <w:sz w:val="24"/>
          <w:szCs w:val="24"/>
          <w:lang w:val="en-US" w:eastAsia="zh-CN"/>
        </w:rPr>
        <w:t>全球5岁以下儿童肺炎死亡的主要原因</w:t>
      </w:r>
      <w:bookmarkStart w:id="2" w:name="bbb0175"/>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"https://www.sciencedirect.com/science/article/pii/S0953620514003628" \l "bb0175" </w:instrText>
      </w:r>
      <w:r>
        <w:rPr>
          <w:rFonts w:hint="default" w:ascii="微软雅黑" w:hAnsi="微软雅黑" w:eastAsia="微软雅黑" w:cs="微软雅黑"/>
          <w:color w:val="333333"/>
          <w:sz w:val="24"/>
          <w:szCs w:val="24"/>
          <w:lang w:val="en-US" w:eastAsia="zh-CN"/>
        </w:rPr>
        <w:fldChar w:fldCharType="separate"/>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Lozano</w:t>
      </w:r>
      <w:r>
        <w:rPr>
          <w:rFonts w:hint="eastAsia" w:ascii="微软雅黑" w:hAnsi="微软雅黑" w:eastAsia="微软雅黑" w:cs="微软雅黑"/>
          <w:color w:val="333333"/>
          <w:sz w:val="24"/>
          <w:szCs w:val="24"/>
          <w:lang w:val="en-US" w:eastAsia="zh-CN"/>
        </w:rPr>
        <w:t xml:space="preserve"> et al., 2010)</w:t>
      </w:r>
      <w:r>
        <w:rPr>
          <w:rFonts w:hint="default" w:ascii="微软雅黑" w:hAnsi="微软雅黑" w:eastAsia="微软雅黑" w:cs="微软雅黑"/>
          <w:color w:val="333333"/>
          <w:sz w:val="24"/>
          <w:szCs w:val="24"/>
          <w:lang w:val="en-US" w:eastAsia="zh-CN"/>
        </w:rPr>
        <w:t>。</w:t>
      </w:r>
      <w:bookmarkEnd w:id="2"/>
      <w:r>
        <w:rPr>
          <w:rFonts w:hint="default" w:ascii="微软雅黑" w:hAnsi="微软雅黑" w:eastAsia="微软雅黑" w:cs="微软雅黑"/>
          <w:color w:val="333333"/>
          <w:sz w:val="24"/>
          <w:szCs w:val="24"/>
          <w:lang w:val="en-US" w:eastAsia="zh-CN"/>
        </w:rPr>
        <w:fldChar w:fldCharType="end"/>
      </w:r>
    </w:p>
    <w:p>
      <w:pPr>
        <w:rPr>
          <w:rFonts w:hint="default" w:ascii="微软雅黑" w:hAnsi="微软雅黑" w:eastAsia="微软雅黑" w:cs="微软雅黑"/>
          <w:color w:val="333333"/>
          <w:sz w:val="24"/>
          <w:szCs w:val="24"/>
          <w:lang w:val="en-US" w:eastAsia="zh-CN"/>
        </w:rPr>
      </w:pPr>
      <w:r>
        <w:rPr>
          <w:rFonts w:hint="default" w:ascii="微软雅黑" w:hAnsi="微软雅黑" w:eastAsia="微软雅黑" w:cs="微软雅黑"/>
          <w:color w:val="333333"/>
          <w:sz w:val="24"/>
          <w:szCs w:val="24"/>
          <w:lang w:val="en-US" w:eastAsia="zh-CN"/>
        </w:rPr>
        <w:t>气温升高</w:t>
      </w:r>
      <w:r>
        <w:rPr>
          <w:rFonts w:hint="eastAsia" w:ascii="微软雅黑" w:hAnsi="微软雅黑" w:eastAsia="微软雅黑" w:cs="微软雅黑"/>
          <w:color w:val="333333"/>
          <w:sz w:val="24"/>
          <w:szCs w:val="24"/>
          <w:lang w:val="en-US" w:eastAsia="zh-CN"/>
        </w:rPr>
        <w:t>还可能</w:t>
      </w:r>
      <w:r>
        <w:rPr>
          <w:rFonts w:hint="default" w:ascii="微软雅黑" w:hAnsi="微软雅黑" w:eastAsia="微软雅黑" w:cs="微软雅黑"/>
          <w:color w:val="333333"/>
          <w:sz w:val="24"/>
          <w:szCs w:val="24"/>
          <w:lang w:val="en-US" w:eastAsia="zh-CN"/>
        </w:rPr>
        <w:t>增加空气污染物的浓度，主要是臭氧和颗粒物（PM）（粗颗粒&lt;10μm，细颗粒&lt;2.5μm，超细颗粒&lt;0.1μm），这与心肺健康特别相关</w:t>
      </w:r>
      <w:bookmarkStart w:id="3" w:name="bbb0185"/>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"https://www.sciencedirect.com/science/article/pii/S0953620514003628" \l "bb0185" </w:instrText>
      </w:r>
      <w:r>
        <w:rPr>
          <w:rFonts w:hint="default" w:ascii="微软雅黑" w:hAnsi="微软雅黑" w:eastAsia="微软雅黑" w:cs="微软雅黑"/>
          <w:color w:val="333333"/>
          <w:sz w:val="24"/>
          <w:szCs w:val="24"/>
          <w:lang w:val="en-US" w:eastAsia="zh-CN"/>
        </w:rPr>
        <w:fldChar w:fldCharType="separate"/>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Spickett</w:t>
      </w:r>
      <w:r>
        <w:rPr>
          <w:rFonts w:hint="eastAsia" w:ascii="微软雅黑" w:hAnsi="微软雅黑" w:eastAsia="微软雅黑" w:cs="微软雅黑"/>
          <w:color w:val="333333"/>
          <w:sz w:val="24"/>
          <w:szCs w:val="24"/>
          <w:lang w:val="en-US" w:eastAsia="zh-CN"/>
        </w:rPr>
        <w:t xml:space="preserve"> et al., 2011)</w:t>
      </w:r>
      <w:r>
        <w:rPr>
          <w:rFonts w:hint="default" w:ascii="微软雅黑" w:hAnsi="微软雅黑" w:eastAsia="微软雅黑" w:cs="微软雅黑"/>
          <w:color w:val="333333"/>
          <w:sz w:val="24"/>
          <w:szCs w:val="24"/>
          <w:lang w:val="en-US" w:eastAsia="zh-CN"/>
        </w:rPr>
        <w:t>。</w:t>
      </w:r>
      <w:bookmarkEnd w:id="3"/>
      <w:r>
        <w:rPr>
          <w:rFonts w:hint="default" w:ascii="微软雅黑" w:hAnsi="微软雅黑" w:eastAsia="微软雅黑" w:cs="微软雅黑"/>
          <w:color w:val="333333"/>
          <w:sz w:val="24"/>
          <w:szCs w:val="24"/>
          <w:lang w:val="en-US" w:eastAsia="zh-CN"/>
        </w:rPr>
        <w:fldChar w:fldCharType="end"/>
      </w:r>
    </w:p>
    <w:p>
      <w:pPr>
        <w:rPr>
          <w:rFonts w:hint="eastAsia" w:ascii="微软雅黑" w:hAnsi="微软雅黑" w:eastAsia="微软雅黑" w:cs="微软雅黑"/>
          <w:color w:val="333333"/>
          <w:sz w:val="24"/>
          <w:szCs w:val="24"/>
          <w:lang w:val="en-US" w:eastAsia="zh-CN"/>
        </w:rPr>
      </w:pPr>
      <w:r>
        <w:rPr>
          <w:rFonts w:hint="default" w:ascii="微软雅黑" w:hAnsi="微软雅黑" w:eastAsia="微软雅黑" w:cs="微软雅黑"/>
          <w:color w:val="333333"/>
          <w:sz w:val="24"/>
          <w:szCs w:val="24"/>
          <w:lang w:val="en-US" w:eastAsia="zh-CN"/>
        </w:rPr>
        <w:t>气候对皮肤病的可能直接影响之一可能是由于大量暴露于可能导致皮肤癌的极端高温和辐射。大多数时候，对人体皮肤的极端热效应取决于个体肤色</w:t>
      </w:r>
      <w:r>
        <w:rPr>
          <w:rFonts w:hint="eastAsia" w:ascii="微软雅黑" w:hAnsi="微软雅黑" w:eastAsia="微软雅黑" w:cs="微软雅黑"/>
          <w:color w:val="333333"/>
          <w:sz w:val="24"/>
          <w:szCs w:val="24"/>
          <w:lang w:val="en-US" w:eastAsia="zh-CN"/>
        </w:rPr>
        <w:t>，而</w:t>
      </w:r>
      <w:r>
        <w:rPr>
          <w:rFonts w:hint="default" w:ascii="微软雅黑" w:hAnsi="微软雅黑" w:eastAsia="微软雅黑" w:cs="微软雅黑"/>
          <w:color w:val="333333"/>
          <w:sz w:val="24"/>
          <w:szCs w:val="24"/>
          <w:lang w:val="en-US" w:eastAsia="zh-CN"/>
        </w:rPr>
        <w:t>肤色是人类多态性中最明显的一种</w:t>
      </w:r>
      <w:r>
        <w:rPr>
          <w:rFonts w:hint="eastAsia" w:ascii="微软雅黑" w:hAnsi="微软雅黑" w:eastAsia="微软雅黑" w:cs="微软雅黑"/>
          <w:color w:val="333333"/>
          <w:sz w:val="24"/>
          <w:szCs w:val="24"/>
          <w:lang w:val="en-US" w:eastAsia="zh-CN"/>
        </w:rPr>
        <w:t xml:space="preserve"> (Avise et al., 2010)</w:t>
      </w:r>
      <w:r>
        <w:rPr>
          <w:rFonts w:hint="eastAsia" w:ascii="微软雅黑" w:hAnsi="微软雅黑" w:eastAsia="微软雅黑" w:cs="微软雅黑"/>
          <w:color w:val="333333"/>
          <w:sz w:val="24"/>
          <w:szCs w:val="24"/>
          <w:lang w:val="en-AU" w:eastAsia="zh-CN"/>
        </w:rPr>
        <w:t>。</w:t>
      </w:r>
      <w:r>
        <w:rPr>
          <w:rFonts w:hint="default" w:ascii="微软雅黑" w:hAnsi="微软雅黑" w:eastAsia="微软雅黑" w:cs="微软雅黑"/>
          <w:color w:val="333333"/>
          <w:sz w:val="24"/>
          <w:szCs w:val="24"/>
          <w:lang w:val="en-US" w:eastAsia="zh-CN"/>
        </w:rPr>
        <w:t>较高的二氧化碳水平和由此产生的气候变暖也可能加剧</w:t>
      </w:r>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"https://www.sciencedirect.com/topics/medicine-and-dentistry/allergic-disease" \o "Learn more about allergic diseases from ScienceDirect's AI-generated Topic Pages" </w:instrText>
      </w:r>
      <w:r>
        <w:rPr>
          <w:rFonts w:hint="default" w:ascii="微软雅黑" w:hAnsi="微软雅黑" w:eastAsia="微软雅黑" w:cs="微软雅黑"/>
          <w:color w:val="333333"/>
          <w:sz w:val="24"/>
          <w:szCs w:val="24"/>
          <w:lang w:val="en-US" w:eastAsia="zh-CN"/>
        </w:rPr>
        <w:fldChar w:fldCharType="separate"/>
      </w:r>
      <w:r>
        <w:rPr>
          <w:rFonts w:hint="default" w:ascii="微软雅黑" w:hAnsi="微软雅黑" w:eastAsia="微软雅黑" w:cs="微软雅黑"/>
          <w:color w:val="333333"/>
          <w:sz w:val="24"/>
          <w:szCs w:val="24"/>
          <w:lang w:val="en-US" w:eastAsia="zh-CN"/>
        </w:rPr>
        <w:t>全球过敏性疾病</w:t>
      </w:r>
      <w:r>
        <w:rPr>
          <w:rFonts w:hint="default" w:ascii="微软雅黑" w:hAnsi="微软雅黑" w:eastAsia="微软雅黑" w:cs="微软雅黑"/>
          <w:color w:val="333333"/>
          <w:sz w:val="24"/>
          <w:szCs w:val="24"/>
          <w:lang w:val="en-US" w:eastAsia="zh-CN"/>
        </w:rPr>
        <w:fldChar w:fldCharType="end"/>
      </w:r>
      <w:r>
        <w:rPr>
          <w:rFonts w:hint="default" w:ascii="微软雅黑" w:hAnsi="微软雅黑" w:eastAsia="微软雅黑" w:cs="微软雅黑"/>
          <w:color w:val="333333"/>
          <w:sz w:val="24"/>
          <w:szCs w:val="24"/>
          <w:lang w:val="en-US" w:eastAsia="zh-CN"/>
        </w:rPr>
        <w:t>的负担，主要是通过预期温暖季节的到来以及因此空气过敏原（花粉）的浓度</w:t>
      </w:r>
      <w:r>
        <w:rPr>
          <w:rFonts w:hint="eastAsia" w:ascii="微软雅黑" w:hAnsi="微软雅黑" w:eastAsia="微软雅黑" w:cs="微软雅黑"/>
          <w:color w:val="333333"/>
          <w:sz w:val="24"/>
          <w:szCs w:val="24"/>
          <w:lang w:val="en-US" w:eastAsia="zh-CN"/>
        </w:rPr>
        <w:t>。</w:t>
      </w:r>
    </w:p>
    <w:p>
      <w:pPr>
        <w:rPr>
          <w:rFonts w:hint="default" w:ascii="微软雅黑" w:hAnsi="微软雅黑" w:eastAsia="微软雅黑" w:cs="微软雅黑"/>
          <w:color w:val="333333"/>
          <w:sz w:val="24"/>
          <w:szCs w:val="24"/>
        </w:rPr>
      </w:pPr>
    </w:p>
    <w:p>
      <w:pPr>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气候变化导致的自然灾害对健康有间接影响，如通过洪水影响死亡率。</w:t>
      </w:r>
      <w:r>
        <w:rPr>
          <w:rFonts w:hint="default" w:ascii="微软雅黑" w:hAnsi="微软雅黑" w:eastAsia="微软雅黑" w:cs="微软雅黑"/>
          <w:color w:val="333333"/>
          <w:sz w:val="24"/>
          <w:szCs w:val="24"/>
          <w:lang w:val="en-US" w:eastAsia="zh-CN"/>
        </w:rPr>
        <w:t>大多数与洪水有关的死亡可归因于洪水迅速上升，由于溺水风险增加。在某些情况下，洪水可能导致危险化学品从储存中动员或重新动员环境中已有的化学品，例如杀虫剂。1993-1994年冬季默兹河洪水泛滥后重金属土壤污染的案例研究得出结论，由于洪泛区土壤的铅和镉污染，河岸居民面临潜在的健康风险</w:t>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French</w:t>
      </w:r>
      <w:r>
        <w:rPr>
          <w:rFonts w:hint="eastAsia" w:ascii="微软雅黑" w:hAnsi="微软雅黑" w:eastAsia="微软雅黑" w:cs="微软雅黑"/>
          <w:color w:val="333333"/>
          <w:sz w:val="24"/>
          <w:szCs w:val="24"/>
          <w:lang w:val="en-US" w:eastAsia="zh-CN"/>
        </w:rPr>
        <w:t xml:space="preserve"> et al., 1983</w:t>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w:t>
      </w:r>
    </w:p>
    <w:p>
      <w:pPr>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气候变化和极端天气事件</w:t>
      </w:r>
      <w:r>
        <w:rPr>
          <w:rFonts w:hint="eastAsia" w:ascii="微软雅黑" w:hAnsi="微软雅黑" w:eastAsia="微软雅黑" w:cs="微软雅黑"/>
          <w:color w:val="333333"/>
          <w:sz w:val="24"/>
          <w:szCs w:val="24"/>
          <w:lang w:val="en-US" w:eastAsia="zh-CN"/>
        </w:rPr>
        <w:t>还</w:t>
      </w:r>
      <w:r>
        <w:rPr>
          <w:rFonts w:hint="eastAsia" w:ascii="微软雅黑" w:hAnsi="微软雅黑" w:eastAsia="微软雅黑" w:cs="微软雅黑"/>
          <w:color w:val="333333"/>
          <w:sz w:val="24"/>
          <w:szCs w:val="24"/>
        </w:rPr>
        <w:t>对传染病有深远的影响。温度会影响蚊子体内病原体的成熟和复制速度、特定区域的昆虫密度，并增加感染的可能性。气温上升还将影响媒介传播和啮齿动物传播疾病的传播和传播速度。</w:t>
      </w:r>
      <w:r>
        <w:rPr>
          <w:rFonts w:hint="eastAsia" w:ascii="微软雅黑" w:hAnsi="微软雅黑" w:eastAsia="微软雅黑" w:cs="微软雅黑"/>
          <w:color w:val="333333"/>
          <w:sz w:val="24"/>
          <w:szCs w:val="24"/>
          <w:lang w:val="en-US" w:eastAsia="zh-CN"/>
        </w:rPr>
        <w:t>比如，</w:t>
      </w:r>
      <w:r>
        <w:rPr>
          <w:rFonts w:hint="eastAsia" w:ascii="微软雅黑" w:hAnsi="微软雅黑" w:eastAsia="微软雅黑" w:cs="微软雅黑"/>
          <w:color w:val="333333"/>
          <w:sz w:val="24"/>
          <w:szCs w:val="24"/>
        </w:rPr>
        <w:t>疟疾传播与肯尼亚高原最高温度异常有关</w:t>
      </w:r>
      <w:r>
        <w:rPr>
          <w:rFonts w:hint="eastAsia" w:ascii="微软雅黑" w:hAnsi="微软雅黑" w:eastAsia="微软雅黑" w:cs="微软雅黑"/>
          <w:color w:val="333333"/>
          <w:sz w:val="24"/>
          <w:szCs w:val="24"/>
          <w:lang w:val="en-US" w:eastAsia="zh-CN"/>
        </w:rPr>
        <w:t xml:space="preserve"> (</w:t>
      </w:r>
      <w:r>
        <w:rPr>
          <w:rFonts w:hint="default" w:ascii="微软雅黑" w:hAnsi="微软雅黑" w:eastAsia="微软雅黑" w:cs="微软雅黑"/>
          <w:color w:val="333333"/>
          <w:sz w:val="24"/>
          <w:szCs w:val="24"/>
          <w:lang w:val="en-US" w:eastAsia="zh-CN"/>
        </w:rPr>
        <w:t>Githeko</w:t>
      </w:r>
      <w:r>
        <w:rPr>
          <w:rFonts w:hint="eastAsia" w:ascii="微软雅黑" w:hAnsi="微软雅黑" w:eastAsia="微软雅黑" w:cs="微软雅黑"/>
          <w:color w:val="333333"/>
          <w:sz w:val="24"/>
          <w:szCs w:val="24"/>
          <w:lang w:val="en-US" w:eastAsia="zh-CN"/>
        </w:rPr>
        <w:t xml:space="preserve"> et al., 2001)</w:t>
      </w: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rPr>
        <w:t>其他媒介传播疾病与气候变化</w:t>
      </w:r>
      <w:r>
        <w:rPr>
          <w:rFonts w:hint="eastAsia" w:ascii="微软雅黑" w:hAnsi="微软雅黑" w:eastAsia="微软雅黑" w:cs="微软雅黑"/>
          <w:color w:val="333333"/>
          <w:sz w:val="24"/>
          <w:szCs w:val="24"/>
          <w:lang w:val="en-US" w:eastAsia="zh-CN"/>
        </w:rPr>
        <w:t>相关</w:t>
      </w:r>
      <w:r>
        <w:rPr>
          <w:rFonts w:hint="eastAsia" w:ascii="微软雅黑" w:hAnsi="微软雅黑" w:eastAsia="微软雅黑" w:cs="微软雅黑"/>
          <w:color w:val="333333"/>
          <w:sz w:val="24"/>
          <w:szCs w:val="24"/>
        </w:rPr>
        <w:t>的几个例子包括澳大利亚的罗斯河病毒和美国西南部</w:t>
      </w:r>
      <w:r>
        <w:rPr>
          <w:rFonts w:hint="eastAsia" w:ascii="微软雅黑" w:hAnsi="微软雅黑" w:eastAsia="微软雅黑" w:cs="微软雅黑"/>
          <w:color w:val="333333"/>
          <w:sz w:val="24"/>
          <w:szCs w:val="24"/>
          <w:lang w:val="en-US" w:eastAsia="zh-CN"/>
        </w:rPr>
        <w:t>的鼠疫</w:t>
      </w:r>
      <w:r>
        <w:rPr>
          <w:rFonts w:hint="eastAsia" w:ascii="微软雅黑" w:hAnsi="微软雅黑" w:eastAsia="微软雅黑" w:cs="微软雅黑"/>
          <w:color w:val="333333"/>
          <w:sz w:val="24"/>
          <w:szCs w:val="24"/>
        </w:rPr>
        <w:t>。</w:t>
      </w:r>
    </w:p>
    <w:p>
      <w:pPr>
        <w:rPr>
          <w:rFonts w:hint="eastAsia" w:ascii="微软雅黑" w:hAnsi="微软雅黑" w:eastAsia="微软雅黑" w:cs="微软雅黑"/>
          <w:color w:val="333333"/>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lang w:val="en-US" w:eastAsia="zh-CN"/>
        </w:rPr>
        <w:t>更重要的是，</w:t>
      </w:r>
      <w:r>
        <w:rPr>
          <w:rFonts w:hint="default" w:ascii="微软雅黑" w:hAnsi="微软雅黑" w:eastAsia="微软雅黑" w:cs="微软雅黑"/>
          <w:color w:val="333333"/>
          <w:sz w:val="24"/>
          <w:szCs w:val="24"/>
        </w:rPr>
        <w:t>因为气候驱动的病媒能力变化导致传播在以前流行地区变得不可持续，或在以前非流行地区变得可持续。即使疾病分布的小幅增加也可能意味着新的人群暴露在外。新人群通常缺乏获得性免疫力，这可能导致更严重的临床疾病。例如，有相当有力的证据表明，与南亚和南美洲部分地区的厄尔尼诺现象和疟疾流行以及与孟加拉国沿海地区的霍乱有关</w:t>
      </w:r>
      <w:r>
        <w:rPr>
          <w:rFonts w:hint="eastAsia" w:ascii="微软雅黑" w:hAnsi="微软雅黑" w:eastAsia="微软雅黑" w:cs="微软雅黑"/>
          <w:color w:val="333333"/>
          <w:sz w:val="24"/>
          <w:szCs w:val="24"/>
          <w:lang w:eastAsia="zh-CN"/>
        </w:rPr>
        <w:t>（</w:t>
      </w:r>
      <w:r>
        <w:rPr>
          <w:rFonts w:hint="default" w:ascii="微软雅黑" w:hAnsi="微软雅黑" w:eastAsia="微软雅黑" w:cs="微软雅黑"/>
          <w:color w:val="333333"/>
          <w:sz w:val="24"/>
          <w:szCs w:val="24"/>
          <w:lang w:val="en-US" w:eastAsia="zh-CN"/>
        </w:rPr>
        <w:t>Kovats</w:t>
      </w:r>
      <w:r>
        <w:rPr>
          <w:rFonts w:hint="eastAsia" w:ascii="微软雅黑" w:hAnsi="微软雅黑" w:eastAsia="微软雅黑" w:cs="微软雅黑"/>
          <w:color w:val="333333"/>
          <w:sz w:val="24"/>
          <w:szCs w:val="24"/>
          <w:lang w:val="en-US" w:eastAsia="zh-CN"/>
        </w:rPr>
        <w:t xml:space="preserve"> et al., 2003</w:t>
      </w:r>
      <w:r>
        <w:rPr>
          <w:rFonts w:hint="eastAsia" w:ascii="微软雅黑" w:hAnsi="微软雅黑" w:eastAsia="微软雅黑" w:cs="微软雅黑"/>
          <w:color w:val="333333"/>
          <w:sz w:val="24"/>
          <w:szCs w:val="24"/>
          <w:lang w:eastAsia="zh-CN"/>
        </w:rPr>
        <w:t>）。</w:t>
      </w:r>
    </w:p>
    <w:p>
      <w:pPr>
        <w:rPr>
          <w:rFonts w:hint="default" w:ascii="微软雅黑" w:hAnsi="微软雅黑" w:eastAsia="微软雅黑" w:cs="微软雅黑"/>
          <w:color w:val="333333"/>
          <w:sz w:val="24"/>
          <w:szCs w:val="24"/>
          <w:lang w:val="en-US" w:eastAsia="zh-CN"/>
        </w:rPr>
      </w:pPr>
      <w:r>
        <w:rPr>
          <w:rFonts w:hint="default" w:ascii="微软雅黑" w:hAnsi="微软雅黑" w:eastAsia="微软雅黑" w:cs="微软雅黑"/>
          <w:color w:val="333333"/>
          <w:sz w:val="24"/>
          <w:szCs w:val="24"/>
          <w:lang w:val="en-US" w:eastAsia="zh-CN"/>
        </w:rPr>
        <w:t>世卫组织最近开展了一项工作，以残疾调整生命年（DALYS）损失的形式估计气候变化可能导致的全球疾病负担（GBD）。这项措施可以考虑到不一定导致死亡但会导致残疾的影响</w:t>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McMichael</w:t>
      </w:r>
      <w:r>
        <w:rPr>
          <w:rFonts w:hint="eastAsia" w:ascii="微软雅黑" w:hAnsi="微软雅黑" w:eastAsia="微软雅黑" w:cs="微软雅黑"/>
          <w:color w:val="333333"/>
          <w:sz w:val="24"/>
          <w:szCs w:val="24"/>
          <w:lang w:val="en-US" w:eastAsia="zh-CN"/>
        </w:rPr>
        <w:t xml:space="preserve"> et al., 2004</w:t>
      </w:r>
      <w:r>
        <w:rPr>
          <w:rFonts w:hint="eastAsia" w:ascii="微软雅黑" w:hAnsi="微软雅黑" w:eastAsia="微软雅黑" w:cs="微软雅黑"/>
          <w:color w:val="333333"/>
          <w:sz w:val="24"/>
          <w:szCs w:val="24"/>
          <w:lang w:val="en-US" w:eastAsia="zh-CN"/>
        </w:rPr>
        <w:t>）。</w:t>
      </w:r>
    </w:p>
    <w:p>
      <w:pPr>
        <w:rPr>
          <w:rFonts w:hint="eastAsia"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【区域差异性】</w:t>
      </w:r>
    </w:p>
    <w:p>
      <w:pPr>
        <w:rPr>
          <w:rFonts w:hint="default" w:ascii="微软雅黑" w:hAnsi="微软雅黑" w:eastAsia="微软雅黑" w:cs="微软雅黑"/>
          <w:color w:val="333333"/>
          <w:kern w:val="2"/>
          <w:sz w:val="24"/>
          <w:szCs w:val="24"/>
          <w:lang w:val="en-US" w:eastAsia="zh-CN" w:bidi="ar-SA"/>
        </w:rPr>
      </w:pPr>
      <w:r>
        <w:rPr>
          <w:rFonts w:hint="eastAsia" w:ascii="微软雅黑" w:hAnsi="微软雅黑" w:eastAsia="微软雅黑" w:cs="微软雅黑"/>
          <w:color w:val="333333"/>
          <w:sz w:val="24"/>
          <w:szCs w:val="24"/>
        </w:rPr>
        <w:t>气候变化对公共卫生的影响</w:t>
      </w:r>
      <w:r>
        <w:rPr>
          <w:rFonts w:hint="eastAsia" w:ascii="微软雅黑" w:hAnsi="微软雅黑" w:eastAsia="微软雅黑" w:cs="微软雅黑"/>
          <w:color w:val="333333"/>
          <w:sz w:val="24"/>
          <w:szCs w:val="24"/>
          <w:lang w:val="en-US" w:eastAsia="zh-CN"/>
        </w:rPr>
        <w:t>存在区域差异性，其被发现</w:t>
      </w:r>
      <w:r>
        <w:rPr>
          <w:rFonts w:hint="eastAsia" w:ascii="微软雅黑" w:hAnsi="微软雅黑" w:eastAsia="微软雅黑" w:cs="微软雅黑"/>
          <w:color w:val="333333"/>
          <w:sz w:val="24"/>
          <w:szCs w:val="24"/>
        </w:rPr>
        <w:t>主要在低收入和中等收入国家的贫困人群</w:t>
      </w:r>
      <w:r>
        <w:rPr>
          <w:rFonts w:hint="eastAsia" w:ascii="微软雅黑" w:hAnsi="微软雅黑" w:eastAsia="微软雅黑" w:cs="微软雅黑"/>
          <w:color w:val="333333"/>
          <w:sz w:val="24"/>
          <w:szCs w:val="24"/>
          <w:lang w:val="en-US" w:eastAsia="zh-CN"/>
        </w:rPr>
        <w:t>中较为严重(Haines et al., 2006)。</w:t>
      </w:r>
      <w:r>
        <w:rPr>
          <w:rFonts w:hint="default" w:ascii="微软雅黑" w:hAnsi="微软雅黑" w:eastAsia="微软雅黑" w:cs="微软雅黑"/>
          <w:color w:val="333333"/>
          <w:kern w:val="2"/>
          <w:sz w:val="24"/>
          <w:szCs w:val="24"/>
          <w:lang w:val="en-US" w:eastAsia="zh-CN" w:bidi="ar-SA"/>
        </w:rPr>
        <w:t>由于城市热岛效应，城市中心往往受到特别影响，导致温度略高于周围的郊区和农村地区。空气污染浓度也可能在热浪期间上升，并可能导致死亡率上升。欧洲最近热浪的经验表明，即使在高收入国家，如果没有协调一致的应对措施，确保老年人保持凉爽和水分充足，此类事件也可能导致大量死亡</w:t>
      </w:r>
      <w:r>
        <w:rPr>
          <w:rFonts w:hint="eastAsia" w:ascii="微软雅黑" w:hAnsi="微软雅黑" w:eastAsia="微软雅黑" w:cs="微软雅黑"/>
          <w:color w:val="333333"/>
          <w:kern w:val="2"/>
          <w:sz w:val="24"/>
          <w:szCs w:val="24"/>
          <w:lang w:val="en-US" w:eastAsia="zh-CN" w:bidi="ar-SA"/>
        </w:rPr>
        <w:t>(</w:t>
      </w:r>
      <w:r>
        <w:rPr>
          <w:rFonts w:hint="default" w:ascii="微软雅黑" w:hAnsi="微软雅黑" w:eastAsia="微软雅黑" w:cs="微软雅黑"/>
          <w:color w:val="333333"/>
          <w:kern w:val="2"/>
          <w:sz w:val="24"/>
          <w:szCs w:val="24"/>
          <w:lang w:val="en-US" w:eastAsia="zh-CN" w:bidi="ar-SA"/>
        </w:rPr>
        <w:t>Haines</w:t>
      </w:r>
      <w:r>
        <w:rPr>
          <w:rFonts w:hint="eastAsia" w:ascii="微软雅黑" w:hAnsi="微软雅黑" w:eastAsia="微软雅黑" w:cs="微软雅黑"/>
          <w:color w:val="333333"/>
          <w:kern w:val="2"/>
          <w:sz w:val="24"/>
          <w:szCs w:val="24"/>
          <w:lang w:val="en-US" w:eastAsia="zh-CN" w:bidi="ar-SA"/>
        </w:rPr>
        <w:t xml:space="preserve"> et al., 2006)</w:t>
      </w:r>
      <w:r>
        <w:rPr>
          <w:rFonts w:hint="default" w:ascii="微软雅黑" w:hAnsi="微软雅黑" w:eastAsia="微软雅黑" w:cs="微软雅黑"/>
          <w:color w:val="333333"/>
          <w:kern w:val="2"/>
          <w:sz w:val="24"/>
          <w:szCs w:val="24"/>
          <w:lang w:val="en-US" w:eastAsia="zh-CN" w:bidi="ar-SA"/>
        </w:rPr>
        <w:t>。</w:t>
      </w:r>
    </w:p>
    <w:p>
      <w:pPr>
        <w:rPr>
          <w:rFonts w:hint="eastAsia"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eastAsia="zh-CN"/>
        </w:rPr>
      </w:pPr>
    </w:p>
    <w:p>
      <w:pPr>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未来预测</w:t>
      </w:r>
      <w:r>
        <w:rPr>
          <w:rFonts w:hint="eastAsia" w:ascii="微软雅黑" w:hAnsi="微软雅黑" w:eastAsia="微软雅黑" w:cs="微软雅黑"/>
          <w:color w:val="333333"/>
          <w:sz w:val="24"/>
          <w:szCs w:val="24"/>
          <w:lang w:eastAsia="zh-CN"/>
        </w:rPr>
        <w:t>】</w:t>
      </w:r>
    </w:p>
    <w:p>
      <w:pPr>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lang w:val="en-US" w:eastAsia="zh-CN"/>
        </w:rPr>
        <w:t>在美国，</w:t>
      </w:r>
      <w:r>
        <w:rPr>
          <w:rFonts w:hint="eastAsia" w:ascii="微软雅黑" w:hAnsi="微软雅黑" w:eastAsia="微软雅黑" w:cs="微软雅黑"/>
          <w:color w:val="333333"/>
          <w:sz w:val="24"/>
          <w:szCs w:val="24"/>
          <w:lang w:eastAsia="zh-CN"/>
        </w:rPr>
        <w:t>预计本世纪持续变暖将增加极端炎热和寒冷天气造成的死亡人数</w:t>
      </w:r>
      <w:r>
        <w:rPr>
          <w:rFonts w:hint="eastAsia" w:ascii="微软雅黑" w:hAnsi="微软雅黑" w:eastAsia="微软雅黑" w:cs="微软雅黑"/>
          <w:color w:val="333333"/>
          <w:sz w:val="24"/>
          <w:szCs w:val="24"/>
          <w:lang w:val="en-US" w:eastAsia="zh-CN"/>
        </w:rPr>
        <w:t>(Mills et al., 2015)</w:t>
      </w:r>
      <w:r>
        <w:rPr>
          <w:rFonts w:hint="eastAsia" w:ascii="微软雅黑" w:hAnsi="微软雅黑" w:eastAsia="微软雅黑" w:cs="微软雅黑"/>
          <w:color w:val="333333"/>
          <w:sz w:val="24"/>
          <w:szCs w:val="24"/>
          <w:lang w:eastAsia="zh-CN"/>
        </w:rPr>
        <w:t>。</w:t>
      </w:r>
    </w:p>
    <w:p>
      <w:pPr>
        <w:rPr>
          <w:rFonts w:hint="eastAsia" w:ascii="微软雅黑" w:hAnsi="微软雅黑" w:eastAsia="微软雅黑" w:cs="微软雅黑"/>
          <w:color w:val="333333"/>
          <w:sz w:val="24"/>
          <w:szCs w:val="24"/>
          <w:lang w:eastAsia="zh-CN"/>
        </w:rPr>
      </w:pPr>
    </w:p>
    <w:p>
      <w:pPr>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应对措施</w:t>
      </w:r>
      <w:r>
        <w:rPr>
          <w:rFonts w:hint="eastAsia" w:ascii="微软雅黑" w:hAnsi="微软雅黑" w:eastAsia="微软雅黑" w:cs="微软雅黑"/>
          <w:color w:val="333333"/>
          <w:sz w:val="24"/>
          <w:szCs w:val="24"/>
          <w:lang w:eastAsia="zh-CN"/>
        </w:rPr>
        <w:t>】</w:t>
      </w:r>
    </w:p>
    <w:p>
      <w:pPr>
        <w:rPr>
          <w:rFonts w:hint="eastAsia" w:ascii="微软雅黑" w:hAnsi="微软雅黑" w:eastAsia="微软雅黑" w:cs="微软雅黑"/>
          <w:color w:val="333333"/>
          <w:kern w:val="2"/>
          <w:sz w:val="24"/>
          <w:szCs w:val="24"/>
          <w:lang w:val="en-US" w:eastAsia="zh-CN" w:bidi="ar-SA"/>
        </w:rPr>
      </w:pPr>
      <w:r>
        <w:rPr>
          <w:rFonts w:hint="eastAsia" w:ascii="微软雅黑" w:hAnsi="微软雅黑" w:eastAsia="微软雅黑" w:cs="微软雅黑"/>
          <w:color w:val="333333"/>
          <w:sz w:val="24"/>
          <w:szCs w:val="24"/>
          <w:lang w:val="en-US" w:eastAsia="zh-CN"/>
        </w:rPr>
        <w:t>从短期的角度，</w:t>
      </w:r>
      <w:r>
        <w:rPr>
          <w:rFonts w:hint="eastAsia" w:ascii="微软雅黑" w:hAnsi="微软雅黑" w:eastAsia="微软雅黑" w:cs="微软雅黑"/>
          <w:color w:val="333333"/>
          <w:sz w:val="24"/>
          <w:szCs w:val="24"/>
          <w:lang w:eastAsia="zh-CN"/>
        </w:rPr>
        <w:t>迫切需要一场新的宣传，将各国政府、国际机构、非政府组织（NGO）、社区和各学科的学者聚集在一起，以适应气候变化对健康的影响。</w:t>
      </w:r>
    </w:p>
    <w:p>
      <w:pPr>
        <w:rPr>
          <w:rFonts w:hint="eastAsia" w:ascii="微软雅黑" w:hAnsi="微软雅黑" w:eastAsia="微软雅黑" w:cs="微软雅黑"/>
          <w:color w:val="333333"/>
          <w:kern w:val="2"/>
          <w:sz w:val="24"/>
          <w:szCs w:val="24"/>
          <w:lang w:val="en-US" w:eastAsia="zh-CN" w:bidi="ar-SA"/>
        </w:rPr>
      </w:pPr>
      <w:r>
        <w:rPr>
          <w:rFonts w:hint="eastAsia" w:ascii="微软雅黑" w:hAnsi="微软雅黑" w:eastAsia="微软雅黑" w:cs="微软雅黑"/>
          <w:color w:val="333333"/>
          <w:sz w:val="24"/>
          <w:szCs w:val="24"/>
          <w:lang w:val="en-US" w:eastAsia="zh-CN"/>
        </w:rPr>
        <w:t>研究</w:t>
      </w:r>
      <w:r>
        <w:rPr>
          <w:rFonts w:hint="eastAsia" w:ascii="微软雅黑" w:hAnsi="微软雅黑" w:eastAsia="微软雅黑" w:cs="微软雅黑"/>
          <w:color w:val="333333"/>
          <w:sz w:val="24"/>
          <w:szCs w:val="24"/>
          <w:lang w:eastAsia="zh-CN"/>
        </w:rPr>
        <w:t>发现减少未来温室气体排放的政策可以减少这些极端温度日的综合死亡率的增加。</w:t>
      </w:r>
      <w:r>
        <w:rPr>
          <w:rFonts w:hint="default" w:ascii="微软雅黑" w:hAnsi="微软雅黑" w:eastAsia="微软雅黑" w:cs="微软雅黑"/>
          <w:color w:val="333333"/>
          <w:kern w:val="2"/>
          <w:sz w:val="24"/>
          <w:szCs w:val="24"/>
          <w:lang w:val="en-US" w:eastAsia="zh-CN" w:bidi="ar-SA"/>
        </w:rPr>
        <w:t>世卫组织的一份出版物表明，适用于中国的减少温室气体排放战略可能对健康产生益处</w:t>
      </w:r>
      <w:r>
        <w:rPr>
          <w:rFonts w:hint="eastAsia" w:ascii="微软雅黑" w:hAnsi="微软雅黑" w:eastAsia="微软雅黑" w:cs="微软雅黑"/>
          <w:color w:val="333333"/>
          <w:kern w:val="2"/>
          <w:sz w:val="24"/>
          <w:szCs w:val="24"/>
          <w:lang w:val="en-US" w:eastAsia="zh-CN" w:bidi="ar-SA"/>
        </w:rPr>
        <w:t>，</w:t>
      </w:r>
      <w:r>
        <w:rPr>
          <w:rFonts w:hint="default" w:ascii="微软雅黑" w:hAnsi="微软雅黑" w:eastAsia="微软雅黑" w:cs="微软雅黑"/>
          <w:color w:val="333333"/>
          <w:kern w:val="2"/>
          <w:sz w:val="24"/>
          <w:szCs w:val="24"/>
          <w:lang w:val="en-US" w:eastAsia="zh-CN" w:bidi="ar-SA"/>
        </w:rPr>
        <w:t>住房部门能源使用的变化对人类健康的好处比电力部门大很多倍。减少室内空气污染的经济效益被认为</w:t>
      </w:r>
      <w:r>
        <w:rPr>
          <w:rFonts w:hint="eastAsia" w:ascii="微软雅黑" w:hAnsi="微软雅黑" w:eastAsia="微软雅黑" w:cs="微软雅黑"/>
          <w:color w:val="333333"/>
          <w:kern w:val="2"/>
          <w:sz w:val="24"/>
          <w:szCs w:val="24"/>
          <w:lang w:val="en-US" w:eastAsia="zh-CN" w:bidi="ar-SA"/>
        </w:rPr>
        <w:t>远</w:t>
      </w:r>
      <w:r>
        <w:rPr>
          <w:rFonts w:hint="default" w:ascii="微软雅黑" w:hAnsi="微软雅黑" w:eastAsia="微软雅黑" w:cs="微软雅黑"/>
          <w:color w:val="333333"/>
          <w:kern w:val="2"/>
          <w:sz w:val="24"/>
          <w:szCs w:val="24"/>
          <w:lang w:val="en-US" w:eastAsia="zh-CN" w:bidi="ar-SA"/>
        </w:rPr>
        <w:t>大于减少温室气体排放的成本，特别是当这是通过提高能源效率来实现的</w:t>
      </w:r>
      <w:r>
        <w:rPr>
          <w:rFonts w:hint="eastAsia" w:ascii="微软雅黑" w:hAnsi="微软雅黑" w:eastAsia="微软雅黑" w:cs="微软雅黑"/>
          <w:color w:val="333333"/>
          <w:kern w:val="2"/>
          <w:sz w:val="24"/>
          <w:szCs w:val="24"/>
          <w:lang w:val="en-US" w:eastAsia="zh-CN" w:bidi="ar-SA"/>
        </w:rPr>
        <w:t>（Wang et al., 1999）</w:t>
      </w:r>
      <w:r>
        <w:rPr>
          <w:rFonts w:hint="default" w:ascii="微软雅黑" w:hAnsi="微软雅黑" w:eastAsia="微软雅黑" w:cs="微软雅黑"/>
          <w:color w:val="333333"/>
          <w:kern w:val="2"/>
          <w:sz w:val="24"/>
          <w:szCs w:val="24"/>
          <w:lang w:val="en-US" w:eastAsia="zh-CN" w:bidi="ar-SA"/>
        </w:rPr>
        <w:t>。世卫组织</w:t>
      </w:r>
      <w:r>
        <w:rPr>
          <w:rFonts w:hint="eastAsia" w:ascii="微软雅黑" w:hAnsi="微软雅黑" w:eastAsia="微软雅黑" w:cs="微软雅黑"/>
          <w:color w:val="333333"/>
          <w:kern w:val="2"/>
          <w:sz w:val="24"/>
          <w:szCs w:val="24"/>
          <w:lang w:val="en-US" w:eastAsia="zh-CN" w:bidi="ar-SA"/>
        </w:rPr>
        <w:t>还</w:t>
      </w:r>
      <w:r>
        <w:rPr>
          <w:rFonts w:hint="default" w:ascii="微软雅黑" w:hAnsi="微软雅黑" w:eastAsia="微软雅黑" w:cs="微软雅黑"/>
          <w:color w:val="333333"/>
          <w:kern w:val="2"/>
          <w:sz w:val="24"/>
          <w:szCs w:val="24"/>
          <w:lang w:val="en-US" w:eastAsia="zh-CN" w:bidi="ar-SA"/>
        </w:rPr>
        <w:t>指出，逐步淘汰化石燃料将避免全球当今人口每年因环境空气污染而过早死亡约3</w:t>
      </w:r>
      <w:r>
        <w:rPr>
          <w:rFonts w:hint="eastAsia" w:ascii="微软雅黑" w:hAnsi="微软雅黑" w:eastAsia="微软雅黑" w:cs="微软雅黑"/>
          <w:color w:val="333333"/>
          <w:kern w:val="2"/>
          <w:sz w:val="24"/>
          <w:szCs w:val="24"/>
          <w:lang w:val="en-US" w:eastAsia="zh-CN" w:bidi="ar-SA"/>
        </w:rPr>
        <w:t>60</w:t>
      </w:r>
      <w:r>
        <w:rPr>
          <w:rFonts w:hint="default" w:ascii="微软雅黑" w:hAnsi="微软雅黑" w:eastAsia="微软雅黑" w:cs="微软雅黑"/>
          <w:color w:val="333333"/>
          <w:kern w:val="2"/>
          <w:sz w:val="24"/>
          <w:szCs w:val="24"/>
          <w:lang w:val="en-US" w:eastAsia="zh-CN" w:bidi="ar-SA"/>
        </w:rPr>
        <w:t>万人。如果农业和家庭的排放也得到控制，全球效益每年可减少多达</w:t>
      </w:r>
      <w:r>
        <w:rPr>
          <w:rFonts w:hint="eastAsia" w:ascii="微软雅黑" w:hAnsi="微软雅黑" w:eastAsia="微软雅黑" w:cs="微软雅黑"/>
          <w:color w:val="333333"/>
          <w:kern w:val="2"/>
          <w:sz w:val="24"/>
          <w:szCs w:val="24"/>
          <w:lang w:val="en-US" w:eastAsia="zh-CN" w:bidi="ar-SA"/>
        </w:rPr>
        <w:t>560</w:t>
      </w:r>
      <w:r>
        <w:rPr>
          <w:rFonts w:hint="default" w:ascii="微软雅黑" w:hAnsi="微软雅黑" w:eastAsia="微软雅黑" w:cs="微软雅黑"/>
          <w:color w:val="333333"/>
          <w:kern w:val="2"/>
          <w:sz w:val="24"/>
          <w:szCs w:val="24"/>
          <w:lang w:val="en-US" w:eastAsia="zh-CN" w:bidi="ar-SA"/>
        </w:rPr>
        <w:t>万人死于空气污染。美国国家科学院和医学院最近的声明也强调了减少化石燃料燃烧和农业排放以减缓气候变化的健康协同效益</w:t>
      </w:r>
      <w:r>
        <w:rPr>
          <w:rFonts w:hint="eastAsia" w:ascii="微软雅黑" w:hAnsi="微软雅黑" w:eastAsia="微软雅黑" w:cs="微软雅黑"/>
          <w:color w:val="333333"/>
          <w:kern w:val="2"/>
          <w:sz w:val="24"/>
          <w:szCs w:val="24"/>
          <w:lang w:val="en-US" w:eastAsia="zh-CN" w:bidi="ar-SA"/>
        </w:rPr>
        <w:t>(</w:t>
      </w:r>
      <w:r>
        <w:rPr>
          <w:rFonts w:hint="default" w:ascii="微软雅黑" w:hAnsi="微软雅黑" w:eastAsia="微软雅黑" w:cs="微软雅黑"/>
          <w:color w:val="333333"/>
          <w:kern w:val="2"/>
          <w:sz w:val="24"/>
          <w:szCs w:val="24"/>
          <w:lang w:val="en-US" w:eastAsia="zh-CN" w:bidi="ar-SA"/>
        </w:rPr>
        <w:t>Hobbhahn</w:t>
      </w:r>
      <w:r>
        <w:rPr>
          <w:rFonts w:hint="eastAsia" w:ascii="微软雅黑" w:hAnsi="微软雅黑" w:eastAsia="微软雅黑" w:cs="微软雅黑"/>
          <w:color w:val="333333"/>
          <w:kern w:val="2"/>
          <w:sz w:val="24"/>
          <w:szCs w:val="24"/>
          <w:lang w:val="en-US" w:eastAsia="zh-CN" w:bidi="ar-SA"/>
        </w:rPr>
        <w:t xml:space="preserve"> et al., 2019</w:t>
      </w:r>
      <w:r>
        <w:rPr>
          <w:rFonts w:hint="eastAsia" w:ascii="微软雅黑" w:hAnsi="微软雅黑" w:eastAsia="微软雅黑" w:cs="微软雅黑"/>
          <w:color w:val="333333"/>
          <w:kern w:val="2"/>
          <w:sz w:val="24"/>
          <w:szCs w:val="24"/>
          <w:lang w:val="en-US" w:eastAsia="zh-CN" w:bidi="ar-SA"/>
        </w:rPr>
        <w:t>)</w:t>
      </w:r>
      <w:r>
        <w:rPr>
          <w:rFonts w:hint="default" w:ascii="微软雅黑" w:hAnsi="微软雅黑" w:eastAsia="微软雅黑" w:cs="微软雅黑"/>
          <w:color w:val="333333"/>
          <w:kern w:val="2"/>
          <w:sz w:val="24"/>
          <w:szCs w:val="24"/>
          <w:lang w:val="en-US" w:eastAsia="zh-CN" w:bidi="ar-SA"/>
        </w:rPr>
        <w:t>。</w:t>
      </w:r>
    </w:p>
    <w:p>
      <w:pPr>
        <w:rPr>
          <w:rFonts w:hint="eastAsia" w:ascii="微软雅黑" w:hAnsi="微软雅黑" w:eastAsia="微软雅黑" w:cs="微软雅黑"/>
          <w:color w:val="333333"/>
          <w:kern w:val="2"/>
          <w:sz w:val="24"/>
          <w:szCs w:val="24"/>
          <w:lang w:val="en-US" w:eastAsia="zh-CN" w:bidi="ar-SA"/>
        </w:rPr>
      </w:pPr>
      <w:r>
        <w:rPr>
          <w:rFonts w:hint="default" w:ascii="微软雅黑" w:hAnsi="微软雅黑" w:eastAsia="微软雅黑" w:cs="微软雅黑"/>
          <w:color w:val="333333"/>
          <w:kern w:val="2"/>
          <w:sz w:val="24"/>
          <w:szCs w:val="24"/>
          <w:lang w:val="en-US" w:eastAsia="zh-CN" w:bidi="ar-SA"/>
        </w:rPr>
        <w:t>光伏、太阳能热能、波浪能和风能等可再生能源似乎对健康没有任何重要的不利影响，其总体影响可能是极其有益的</w:t>
      </w:r>
      <w:r>
        <w:rPr>
          <w:rFonts w:hint="eastAsia" w:ascii="微软雅黑" w:hAnsi="微软雅黑" w:eastAsia="微软雅黑" w:cs="微软雅黑"/>
          <w:color w:val="333333"/>
          <w:kern w:val="2"/>
          <w:sz w:val="24"/>
          <w:szCs w:val="24"/>
          <w:lang w:val="en-US" w:eastAsia="zh-CN" w:bidi="ar-SA"/>
        </w:rPr>
        <w:t>(</w:t>
      </w:r>
      <w:r>
        <w:rPr>
          <w:rFonts w:hint="default" w:ascii="微软雅黑" w:hAnsi="微软雅黑" w:eastAsia="微软雅黑" w:cs="微软雅黑"/>
          <w:color w:val="333333"/>
          <w:kern w:val="2"/>
          <w:sz w:val="24"/>
          <w:szCs w:val="24"/>
          <w:lang w:val="en-US" w:eastAsia="zh-CN" w:bidi="ar-SA"/>
        </w:rPr>
        <w:t>Haines</w:t>
      </w:r>
      <w:r>
        <w:rPr>
          <w:rFonts w:hint="eastAsia" w:ascii="微软雅黑" w:hAnsi="微软雅黑" w:eastAsia="微软雅黑" w:cs="微软雅黑"/>
          <w:color w:val="333333"/>
          <w:kern w:val="2"/>
          <w:sz w:val="24"/>
          <w:szCs w:val="24"/>
          <w:lang w:val="en-US" w:eastAsia="zh-CN" w:bidi="ar-SA"/>
        </w:rPr>
        <w:t xml:space="preserve"> et al., 2000)</w:t>
      </w:r>
      <w:r>
        <w:rPr>
          <w:rFonts w:hint="default" w:ascii="微软雅黑" w:hAnsi="微软雅黑" w:eastAsia="微软雅黑" w:cs="微软雅黑"/>
          <w:color w:val="333333"/>
          <w:kern w:val="2"/>
          <w:sz w:val="24"/>
          <w:szCs w:val="24"/>
          <w:lang w:val="en-US" w:eastAsia="zh-CN" w:bidi="ar-SA"/>
        </w:rPr>
        <w:t>。吸收它们的障碍尤其与以这些方式产生的电力成本有关。然而，有大量证据表明，用于发电的水坝可能会产生不利影响，例如影响病媒传播疾病的传播和人口流离失所</w:t>
      </w:r>
      <w:r>
        <w:rPr>
          <w:rFonts w:hint="eastAsia" w:ascii="微软雅黑" w:hAnsi="微软雅黑" w:eastAsia="微软雅黑" w:cs="微软雅黑"/>
          <w:color w:val="333333"/>
          <w:kern w:val="2"/>
          <w:sz w:val="24"/>
          <w:szCs w:val="24"/>
          <w:lang w:val="en-US" w:eastAsia="zh-CN" w:bidi="ar-SA"/>
        </w:rPr>
        <w:t>(</w:t>
      </w:r>
      <w:r>
        <w:rPr>
          <w:rFonts w:hint="default" w:ascii="Arial" w:hAnsi="Arial" w:eastAsia="宋体" w:cs="Arial"/>
          <w:i w:val="0"/>
          <w:iCs w:val="0"/>
          <w:caps w:val="0"/>
          <w:color w:val="222222"/>
          <w:spacing w:val="0"/>
          <w:sz w:val="19"/>
          <w:szCs w:val="19"/>
          <w:shd w:val="clear" w:fill="FFFFFF"/>
        </w:rPr>
        <w:t>Ghebreyesus</w:t>
      </w:r>
      <w:r>
        <w:rPr>
          <w:rFonts w:hint="eastAsia" w:ascii="Arial" w:hAnsi="Arial" w:eastAsia="宋体" w:cs="Arial"/>
          <w:i w:val="0"/>
          <w:iCs w:val="0"/>
          <w:caps w:val="0"/>
          <w:color w:val="222222"/>
          <w:spacing w:val="0"/>
          <w:sz w:val="19"/>
          <w:szCs w:val="19"/>
          <w:shd w:val="clear" w:fill="FFFFFF"/>
          <w:lang w:val="en-US" w:eastAsia="zh-CN"/>
        </w:rPr>
        <w:t xml:space="preserve"> et al., 1999</w:t>
      </w:r>
      <w:r>
        <w:rPr>
          <w:rFonts w:hint="eastAsia" w:ascii="微软雅黑" w:hAnsi="微软雅黑" w:eastAsia="微软雅黑" w:cs="微软雅黑"/>
          <w:color w:val="333333"/>
          <w:kern w:val="2"/>
          <w:sz w:val="24"/>
          <w:szCs w:val="24"/>
          <w:lang w:val="en-US" w:eastAsia="zh-CN" w:bidi="ar-SA"/>
        </w:rPr>
        <w:t>)</w:t>
      </w:r>
      <w:r>
        <w:rPr>
          <w:rFonts w:hint="default" w:ascii="微软雅黑" w:hAnsi="微软雅黑" w:eastAsia="微软雅黑" w:cs="微软雅黑"/>
          <w:color w:val="333333"/>
          <w:kern w:val="2"/>
          <w:sz w:val="24"/>
          <w:szCs w:val="24"/>
          <w:lang w:val="en-US" w:eastAsia="zh-CN" w:bidi="ar-SA"/>
        </w:rPr>
        <w:t>。</w:t>
      </w:r>
    </w:p>
    <w:p>
      <w:pPr>
        <w:rPr>
          <w:rFonts w:hint="eastAsia" w:ascii="微软雅黑" w:hAnsi="微软雅黑" w:eastAsia="微软雅黑" w:cs="微软雅黑"/>
          <w:color w:val="333333"/>
          <w:kern w:val="2"/>
          <w:sz w:val="24"/>
          <w:szCs w:val="24"/>
          <w:lang w:val="en-US" w:eastAsia="zh-CN" w:bidi="ar-SA"/>
        </w:rPr>
      </w:pPr>
    </w:p>
    <w:p>
      <w:pPr>
        <w:rPr>
          <w:rFonts w:hint="eastAsia" w:ascii="微软雅黑" w:hAnsi="微软雅黑" w:eastAsia="微软雅黑" w:cs="微软雅黑"/>
          <w:color w:val="333333"/>
          <w:kern w:val="2"/>
          <w:sz w:val="24"/>
          <w:szCs w:val="24"/>
          <w:lang w:val="en-US" w:eastAsia="zh-CN" w:bidi="ar-SA"/>
        </w:rPr>
      </w:pPr>
      <w:r>
        <w:rPr>
          <w:rFonts w:hint="default" w:ascii="微软雅黑" w:hAnsi="微软雅黑" w:eastAsia="微软雅黑" w:cs="微软雅黑"/>
          <w:color w:val="333333"/>
          <w:kern w:val="2"/>
          <w:sz w:val="24"/>
          <w:szCs w:val="24"/>
          <w:lang w:val="en-US" w:eastAsia="zh-CN" w:bidi="ar-SA"/>
        </w:rPr>
        <w:t>还</w:t>
      </w:r>
      <w:r>
        <w:rPr>
          <w:rFonts w:hint="eastAsia" w:ascii="微软雅黑" w:hAnsi="微软雅黑" w:eastAsia="微软雅黑" w:cs="微软雅黑"/>
          <w:color w:val="333333"/>
          <w:kern w:val="2"/>
          <w:sz w:val="24"/>
          <w:szCs w:val="24"/>
          <w:lang w:val="en-US" w:eastAsia="zh-CN" w:bidi="ar-SA"/>
        </w:rPr>
        <w:t>要</w:t>
      </w:r>
      <w:r>
        <w:rPr>
          <w:rFonts w:hint="default" w:ascii="微软雅黑" w:hAnsi="微软雅黑" w:eastAsia="微软雅黑" w:cs="微软雅黑"/>
          <w:color w:val="333333"/>
          <w:kern w:val="2"/>
          <w:sz w:val="24"/>
          <w:szCs w:val="24"/>
          <w:lang w:val="en-US" w:eastAsia="zh-CN" w:bidi="ar-SA"/>
        </w:rPr>
        <w:t>注意到建立早期预警系统的重要性，例如，针对传染病、极端天气事件、热、冷和空气污染的传播，但这些系统在适应气候变化方面的有效性尚不清楚。早期预警系统具有高度的部门间相关性，因为它们不仅改善了公共卫生，而且降低了在大流行病或热浪期间旅行和工作绩效减少以及经济产出减少造成的成本。</w:t>
      </w:r>
    </w:p>
    <w:p>
      <w:pPr>
        <w:rPr>
          <w:rFonts w:hint="default" w:ascii="微软雅黑" w:hAnsi="微软雅黑" w:eastAsia="微软雅黑" w:cs="微软雅黑"/>
          <w:color w:val="333333"/>
          <w:kern w:val="2"/>
          <w:sz w:val="24"/>
          <w:szCs w:val="24"/>
          <w:lang w:val="en-US" w:eastAsia="zh-CN" w:bidi="ar-SA"/>
        </w:rPr>
      </w:pPr>
      <w:r>
        <w:rPr>
          <w:rFonts w:hint="default" w:ascii="微软雅黑" w:hAnsi="微软雅黑" w:eastAsia="微软雅黑" w:cs="微软雅黑"/>
          <w:color w:val="333333"/>
          <w:kern w:val="2"/>
          <w:sz w:val="24"/>
          <w:szCs w:val="24"/>
          <w:lang w:val="en-US" w:eastAsia="zh-CN" w:bidi="ar-SA"/>
        </w:rPr>
        <w:t>鼓励向支持和促进对个人和地球健康的生活方式的城市过渡。实现这一目标的步骤包括开发高能效建筑存量;低成本主动运输的便利性;以及增加获得绿色空间的机会。这些措施提高了适应能力，同时也减少了城市污染、温室气体排放以及心血管疾病、癌症、肥胖症、糖尿病、精神疾病和呼吸系统疾病的发病率</w:t>
      </w:r>
      <w:r>
        <w:rPr>
          <w:rFonts w:hint="eastAsia" w:ascii="微软雅黑" w:hAnsi="微软雅黑" w:eastAsia="微软雅黑" w:cs="微软雅黑"/>
          <w:color w:val="333333"/>
          <w:kern w:val="2"/>
          <w:sz w:val="24"/>
          <w:szCs w:val="24"/>
          <w:lang w:val="en-US" w:eastAsia="zh-CN" w:bidi="ar-SA"/>
        </w:rPr>
        <w:t>(</w:t>
      </w:r>
      <w:r>
        <w:rPr>
          <w:rFonts w:hint="default" w:ascii="微软雅黑" w:hAnsi="微软雅黑" w:eastAsia="微软雅黑" w:cs="微软雅黑"/>
          <w:color w:val="333333"/>
          <w:kern w:val="2"/>
          <w:sz w:val="24"/>
          <w:szCs w:val="24"/>
          <w:lang w:val="en-US" w:eastAsia="zh-CN" w:bidi="ar-SA"/>
        </w:rPr>
        <w:t>Watts</w:t>
      </w:r>
      <w:r>
        <w:rPr>
          <w:rFonts w:hint="eastAsia" w:ascii="微软雅黑" w:hAnsi="微软雅黑" w:eastAsia="微软雅黑" w:cs="微软雅黑"/>
          <w:color w:val="333333"/>
          <w:kern w:val="2"/>
          <w:sz w:val="24"/>
          <w:szCs w:val="24"/>
          <w:lang w:val="en-US" w:eastAsia="zh-CN" w:bidi="ar-SA"/>
        </w:rPr>
        <w:t xml:space="preserve"> ET AL., 2015</w:t>
      </w:r>
      <w:r>
        <w:rPr>
          <w:rFonts w:hint="eastAsia" w:ascii="微软雅黑" w:hAnsi="微软雅黑" w:eastAsia="微软雅黑" w:cs="微软雅黑"/>
          <w:color w:val="333333"/>
          <w:kern w:val="2"/>
          <w:sz w:val="24"/>
          <w:szCs w:val="24"/>
          <w:lang w:val="en-US" w:eastAsia="zh-CN" w:bidi="ar-SA"/>
        </w:rPr>
        <w:t>)</w:t>
      </w:r>
      <w:r>
        <w:rPr>
          <w:rFonts w:hint="default" w:ascii="微软雅黑" w:hAnsi="微软雅黑" w:eastAsia="微软雅黑" w:cs="微软雅黑"/>
          <w:color w:val="333333"/>
          <w:kern w:val="2"/>
          <w:sz w:val="24"/>
          <w:szCs w:val="24"/>
          <w:lang w:val="en-US" w:eastAsia="zh-CN" w:bidi="ar-SA"/>
        </w:rPr>
        <w:t>。支持准确量化避免</w:t>
      </w:r>
      <w:bookmarkStart w:id="11" w:name="_GoBack"/>
      <w:bookmarkEnd w:id="11"/>
      <w:r>
        <w:rPr>
          <w:rFonts w:hint="default" w:ascii="微软雅黑" w:hAnsi="微软雅黑" w:eastAsia="微软雅黑" w:cs="微软雅黑"/>
          <w:color w:val="333333"/>
          <w:kern w:val="2"/>
          <w:sz w:val="24"/>
          <w:szCs w:val="24"/>
          <w:lang w:val="en-US" w:eastAsia="zh-CN" w:bidi="ar-SA"/>
        </w:rPr>
        <w:t>的疾病负担，降低卫生保健成本，提高与减缓气候变化相关的经济生产力。当与足够的当地能力和政治支持相结合，以发展低碳健康能源选择时，这些措施将最为有效。</w:t>
      </w:r>
    </w:p>
    <w:p>
      <w:pPr>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参考文献：</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Haines, A., Kovats, R. S., Campbell-Lendrum, D., &amp; Corvalán, C. (2006). Climate change and human health: impacts, vulnerability and public health.</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Public health</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120</w:t>
      </w:r>
      <w:r>
        <w:rPr>
          <w:rFonts w:hint="default" w:ascii="Arial" w:hAnsi="Arial" w:eastAsia="宋体" w:cs="Arial"/>
          <w:i w:val="0"/>
          <w:iCs w:val="0"/>
          <w:caps w:val="0"/>
          <w:color w:val="222222"/>
          <w:spacing w:val="0"/>
          <w:sz w:val="19"/>
          <w:szCs w:val="19"/>
          <w:shd w:val="clear" w:fill="FFFFFF"/>
        </w:rPr>
        <w:t>(7), 585-596.</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Daniel, O. A. (2015). Urban extreme weather: a challenge for a healthy Living environment in Akure, Ondo State, Nigeria. Climate, 3(4), 775-791.</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Jendritzky, G., &amp; Tinz, B. (2009). The thermal environment of the human being on the global scale. Global Health Action, 2(1), 2005.</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Schwartz, J., Samet, J. M., &amp; Patz, J. A. (2004). Hospital admissions for heart disease: The effects of temperature and humidity. Epidemiology, 15(6), 755–761.</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Githeko, A. K. &amp; Ndegwa, W. Predicting malaria epidemics in the Kenyan</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Highlands using climate data: a tool for decision makers. Glob. Change Hum.</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Health 2, 54–-63 (2001).</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Woodruff, R., Guest, C., Garner, G., Becker, N. &amp; Lindsay, M. F. Weather and</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climate as early warning system indicators for epidemics of Ross River virus:</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a case study in south-west western Australia. Epidemiology 14, S94–-S94</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(2003).</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Parmenter, R. R., Yadav, E. P., Parmenter, C. A., Ettestad, P. &amp; Gage, K. L.</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Incidence of plague associated with increased winter-spring precipitation in</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New Mexico. Am. J. Trop. Med. Hyg. 61, 814–-821 (1999).</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Meehl GA, Tebaldi C, Walton G, Easterling D, McDaniel L (2009) Relative increase of record high maximum</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temperatures compared to record low minimum temperatures in the U.S. Geophys Res Lett 36, L23701</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IPCC (Intergovernmental Panel on Climate Change) (2011) Summary for policymakers. In: Field CB, Barros V,</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Stocker TF, Qin D, Dokken D, Ebi KL, Mastrandrea MD, Mach KJ, Plattner G-K, Allen SK, Tignor M,</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Midgley PM (eds) Intergovernmental panel on climate change special report on managing the risks of</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extreme events and disasters to advance climate change adaptation. Cambridge University Press, Cambridge,</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United Kingdom and New York, NY, USA</w:t>
      </w:r>
    </w:p>
    <w:p>
      <w:pPr>
        <w:rPr>
          <w:rFonts w:hint="eastAsia" w:ascii="Arial" w:hAnsi="Arial" w:eastAsia="宋体" w:cs="Arial"/>
          <w:i w:val="0"/>
          <w:iCs w:val="0"/>
          <w:caps w:val="0"/>
          <w:color w:val="222222"/>
          <w:spacing w:val="0"/>
          <w:sz w:val="19"/>
          <w:szCs w:val="19"/>
          <w:shd w:val="clear" w:fill="FFFFFF"/>
          <w:lang w:val="en-US" w:eastAsia="zh-CN"/>
        </w:rPr>
      </w:pPr>
      <w:bookmarkStart w:id="4" w:name="OLE_LINK2"/>
      <w:r>
        <w:rPr>
          <w:rFonts w:hint="eastAsia" w:ascii="Arial" w:hAnsi="Arial" w:eastAsia="宋体" w:cs="Arial"/>
          <w:i w:val="0"/>
          <w:iCs w:val="0"/>
          <w:caps w:val="0"/>
          <w:color w:val="222222"/>
          <w:spacing w:val="0"/>
          <w:sz w:val="19"/>
          <w:szCs w:val="19"/>
          <w:shd w:val="clear" w:fill="FFFFFF"/>
          <w:lang w:val="en-US" w:eastAsia="zh-CN"/>
        </w:rPr>
        <w:t>Avise</w:t>
      </w:r>
      <w:bookmarkEnd w:id="4"/>
      <w:r>
        <w:rPr>
          <w:rFonts w:hint="eastAsia" w:ascii="Arial" w:hAnsi="Arial" w:eastAsia="宋体" w:cs="Arial"/>
          <w:i w:val="0"/>
          <w:iCs w:val="0"/>
          <w:caps w:val="0"/>
          <w:color w:val="222222"/>
          <w:spacing w:val="0"/>
          <w:sz w:val="19"/>
          <w:szCs w:val="19"/>
          <w:shd w:val="clear" w:fill="FFFFFF"/>
          <w:lang w:val="en-US" w:eastAsia="zh-CN"/>
        </w:rPr>
        <w:t>, J. C., &amp; Ayala, F. J. (2010). Human skin pigmentation as an adaptation to UV radiation.</w:t>
      </w:r>
    </w:p>
    <w:p>
      <w:pPr>
        <w:rPr>
          <w:rFonts w:hint="default" w:ascii="Arial" w:hAnsi="Arial" w:eastAsia="宋体" w:cs="Arial"/>
          <w:i w:val="0"/>
          <w:iCs w:val="0"/>
          <w:caps w:val="0"/>
          <w:color w:val="222222"/>
          <w:spacing w:val="0"/>
          <w:sz w:val="19"/>
          <w:szCs w:val="19"/>
          <w:shd w:val="clear" w:fill="FFFFFF"/>
          <w:lang w:val="en-US" w:eastAsia="zh-CN"/>
        </w:rPr>
      </w:pPr>
      <w:bookmarkStart w:id="5" w:name="OLE_LINK3"/>
      <w:r>
        <w:rPr>
          <w:rFonts w:hint="default" w:ascii="Arial" w:hAnsi="Arial" w:eastAsia="宋体" w:cs="Arial"/>
          <w:i w:val="0"/>
          <w:iCs w:val="0"/>
          <w:caps w:val="0"/>
          <w:color w:val="222222"/>
          <w:spacing w:val="0"/>
          <w:sz w:val="19"/>
          <w:szCs w:val="19"/>
          <w:shd w:val="clear" w:fill="FFFFFF"/>
          <w:lang w:val="en-US" w:eastAsia="zh-CN"/>
        </w:rPr>
        <w:t>Kovats</w:t>
      </w:r>
      <w:bookmarkEnd w:id="5"/>
      <w:r>
        <w:rPr>
          <w:rFonts w:hint="default" w:ascii="Arial" w:hAnsi="Arial" w:eastAsia="宋体" w:cs="Arial"/>
          <w:i w:val="0"/>
          <w:iCs w:val="0"/>
          <w:caps w:val="0"/>
          <w:color w:val="222222"/>
          <w:spacing w:val="0"/>
          <w:sz w:val="19"/>
          <w:szCs w:val="19"/>
          <w:shd w:val="clear" w:fill="FFFFFF"/>
          <w:lang w:val="en-US" w:eastAsia="zh-CN"/>
        </w:rPr>
        <w:t xml:space="preserve"> S, Bouma MJ, Hajat S, Worrell E, Haines A. El Nino and</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health. Lancet 2003;361:1481–9.</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Wang X, Smith KR. Near-term health benefits of greenhouse</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gas reductions—a proposed method for assessment and</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application to China. Geneva: WHO; 1999.</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Haines A, Kammen D. Sustainable energy and health. Global</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Change Hum Health 2000;1:2–11</w:t>
      </w:r>
    </w:p>
    <w:p>
      <w:pPr>
        <w:rPr>
          <w:rFonts w:hint="eastAsia" w:ascii="Arial" w:hAnsi="Arial" w:eastAsia="宋体" w:cs="Arial"/>
          <w:i w:val="0"/>
          <w:iCs w:val="0"/>
          <w:caps w:val="0"/>
          <w:color w:val="222222"/>
          <w:spacing w:val="0"/>
          <w:sz w:val="19"/>
          <w:szCs w:val="19"/>
          <w:shd w:val="clear" w:fill="FFFFFF"/>
          <w:lang w:val="en-US" w:eastAsia="zh-CN"/>
        </w:rPr>
      </w:pPr>
      <w:bookmarkStart w:id="6" w:name="OLE_LINK4"/>
      <w:r>
        <w:rPr>
          <w:rFonts w:hint="eastAsia" w:ascii="Arial" w:hAnsi="Arial" w:eastAsia="宋体" w:cs="Arial"/>
          <w:i w:val="0"/>
          <w:iCs w:val="0"/>
          <w:caps w:val="0"/>
          <w:color w:val="222222"/>
          <w:spacing w:val="0"/>
          <w:sz w:val="19"/>
          <w:szCs w:val="19"/>
          <w:shd w:val="clear" w:fill="FFFFFF"/>
          <w:lang w:val="en-US" w:eastAsia="zh-CN"/>
        </w:rPr>
        <w:t xml:space="preserve">Barnett </w:t>
      </w:r>
      <w:bookmarkEnd w:id="6"/>
      <w:r>
        <w:rPr>
          <w:rFonts w:hint="eastAsia" w:ascii="Arial" w:hAnsi="Arial" w:eastAsia="宋体" w:cs="Arial"/>
          <w:i w:val="0"/>
          <w:iCs w:val="0"/>
          <w:caps w:val="0"/>
          <w:color w:val="222222"/>
          <w:spacing w:val="0"/>
          <w:sz w:val="19"/>
          <w:szCs w:val="19"/>
          <w:shd w:val="clear" w:fill="FFFFFF"/>
          <w:lang w:val="en-US" w:eastAsia="zh-CN"/>
        </w:rPr>
        <w:t>AG, Dobson AJ, McElduff P, Salomaa V, Kuulasmaa K, Sans S. WHO MONICA Project. Cold periods and coronary events: an analysis of populations worldwide. J Epidemiol Community Health 2005;59:551–7</w:t>
      </w:r>
    </w:p>
    <w:p>
      <w:pPr>
        <w:rPr>
          <w:rFonts w:hint="default" w:ascii="Arial" w:hAnsi="Arial" w:eastAsia="宋体" w:cs="Arial"/>
          <w:i w:val="0"/>
          <w:iCs w:val="0"/>
          <w:caps w:val="0"/>
          <w:color w:val="222222"/>
          <w:spacing w:val="0"/>
          <w:sz w:val="19"/>
          <w:szCs w:val="19"/>
          <w:shd w:val="clear" w:fill="FFFFFF"/>
          <w:lang w:val="en-US" w:eastAsia="zh-CN"/>
        </w:rPr>
      </w:pPr>
      <w:bookmarkStart w:id="7" w:name="OLE_LINK5"/>
      <w:r>
        <w:rPr>
          <w:rFonts w:hint="default" w:ascii="Arial" w:hAnsi="Arial" w:eastAsia="宋体" w:cs="Arial"/>
          <w:i w:val="0"/>
          <w:iCs w:val="0"/>
          <w:caps w:val="0"/>
          <w:color w:val="222222"/>
          <w:spacing w:val="0"/>
          <w:sz w:val="19"/>
          <w:szCs w:val="19"/>
          <w:shd w:val="clear" w:fill="FFFFFF"/>
          <w:lang w:val="en-US" w:eastAsia="zh-CN"/>
        </w:rPr>
        <w:t>Sellman</w:t>
      </w:r>
      <w:bookmarkEnd w:id="7"/>
      <w:r>
        <w:rPr>
          <w:rFonts w:hint="default" w:ascii="Arial" w:hAnsi="Arial" w:eastAsia="宋体" w:cs="Arial"/>
          <w:i w:val="0"/>
          <w:iCs w:val="0"/>
          <w:caps w:val="0"/>
          <w:color w:val="222222"/>
          <w:spacing w:val="0"/>
          <w:sz w:val="19"/>
          <w:szCs w:val="19"/>
          <w:shd w:val="clear" w:fill="FFFFFF"/>
          <w:lang w:val="en-US" w:eastAsia="zh-CN"/>
        </w:rPr>
        <w:t xml:space="preserve"> J, Hamilton JD. Global climate change and human health. Minn Med 2007;</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90:47</w:t>
      </w:r>
      <w:r>
        <w:rPr>
          <w:rFonts w:hint="eastAsia" w:ascii="Arial" w:hAnsi="Arial" w:eastAsia="宋体" w:cs="Arial"/>
          <w:i w:val="0"/>
          <w:iCs w:val="0"/>
          <w:caps w:val="0"/>
          <w:color w:val="222222"/>
          <w:spacing w:val="0"/>
          <w:sz w:val="19"/>
          <w:szCs w:val="19"/>
          <w:shd w:val="clear" w:fill="FFFFFF"/>
          <w:lang w:val="en-US" w:eastAsia="zh-CN"/>
        </w:rPr>
        <w:t>–</w:t>
      </w:r>
      <w:r>
        <w:rPr>
          <w:rFonts w:hint="default" w:ascii="Arial" w:hAnsi="Arial" w:eastAsia="宋体" w:cs="Arial"/>
          <w:i w:val="0"/>
          <w:iCs w:val="0"/>
          <w:caps w:val="0"/>
          <w:color w:val="222222"/>
          <w:spacing w:val="0"/>
          <w:sz w:val="19"/>
          <w:szCs w:val="19"/>
          <w:shd w:val="clear" w:fill="FFFFFF"/>
          <w:lang w:val="en-US" w:eastAsia="zh-CN"/>
        </w:rPr>
        <w:t>50.</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Campbell-Lendrum DH, Corvalan CF, Pruss-Ustun A. How much disease could climate</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change cause? In: McMichael AJ, Campbell-Lendrum DH, Corvalan CF, Ebi</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KL, Githeko AK, Scheraga JD, Woodward A, editors. Climate change and human</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 xml:space="preserve">health </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risks and response. Geneva, Switzerland: World Health Organization;</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2003. p. 133</w:t>
      </w:r>
      <w:r>
        <w:rPr>
          <w:rFonts w:hint="eastAsia" w:ascii="Arial" w:hAnsi="Arial" w:eastAsia="宋体" w:cs="Arial"/>
          <w:i w:val="0"/>
          <w:iCs w:val="0"/>
          <w:caps w:val="0"/>
          <w:color w:val="222222"/>
          <w:spacing w:val="0"/>
          <w:sz w:val="19"/>
          <w:szCs w:val="19"/>
          <w:shd w:val="clear" w:fill="FFFFFF"/>
          <w:lang w:val="en-US" w:eastAsia="zh-CN"/>
        </w:rPr>
        <w:t>–</w:t>
      </w:r>
      <w:r>
        <w:rPr>
          <w:rFonts w:hint="default" w:ascii="Arial" w:hAnsi="Arial" w:eastAsia="宋体" w:cs="Arial"/>
          <w:i w:val="0"/>
          <w:iCs w:val="0"/>
          <w:caps w:val="0"/>
          <w:color w:val="222222"/>
          <w:spacing w:val="0"/>
          <w:sz w:val="19"/>
          <w:szCs w:val="19"/>
          <w:shd w:val="clear" w:fill="FFFFFF"/>
          <w:lang w:val="en-US" w:eastAsia="zh-CN"/>
        </w:rPr>
        <w:t>58.</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Lozano R, Naghavi M, Foreman K, Lim S, Shibuya K, Aboyans V, et al. Global and regional</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mortality from235 causes of death for 20 age groups in 1990 and 2010: a systematic</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analysis for the Global Burden of Disease Study 2010. Lancet 2012;380:</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2095</w:t>
      </w:r>
      <w:r>
        <w:rPr>
          <w:rFonts w:hint="eastAsia" w:ascii="Arial" w:hAnsi="Arial" w:eastAsia="宋体" w:cs="Arial"/>
          <w:i w:val="0"/>
          <w:iCs w:val="0"/>
          <w:caps w:val="0"/>
          <w:color w:val="222222"/>
          <w:spacing w:val="0"/>
          <w:sz w:val="19"/>
          <w:szCs w:val="19"/>
          <w:shd w:val="clear" w:fill="FFFFFF"/>
          <w:lang w:val="en-US" w:eastAsia="zh-CN"/>
        </w:rPr>
        <w:t>–</w:t>
      </w:r>
      <w:r>
        <w:rPr>
          <w:rFonts w:hint="default" w:ascii="Arial" w:hAnsi="Arial" w:eastAsia="宋体" w:cs="Arial"/>
          <w:i w:val="0"/>
          <w:iCs w:val="0"/>
          <w:caps w:val="0"/>
          <w:color w:val="222222"/>
          <w:spacing w:val="0"/>
          <w:sz w:val="19"/>
          <w:szCs w:val="19"/>
          <w:shd w:val="clear" w:fill="FFFFFF"/>
          <w:lang w:val="en-US" w:eastAsia="zh-CN"/>
        </w:rPr>
        <w:t>128.</w:t>
      </w:r>
    </w:p>
    <w:p>
      <w:pPr>
        <w:rPr>
          <w:rFonts w:hint="eastAsia"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Spickett JT, Brown HL, Rumchev K. Climate change and air quality: the potential impact</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on health. Asia Pac J Public Health 2011;23(2 Suppl.):37S</w:t>
      </w:r>
      <w:r>
        <w:rPr>
          <w:rFonts w:hint="eastAsia" w:ascii="Arial" w:hAnsi="Arial" w:eastAsia="宋体" w:cs="Arial"/>
          <w:i w:val="0"/>
          <w:iCs w:val="0"/>
          <w:caps w:val="0"/>
          <w:color w:val="222222"/>
          <w:spacing w:val="0"/>
          <w:sz w:val="19"/>
          <w:szCs w:val="19"/>
          <w:shd w:val="clear" w:fill="FFFFFF"/>
          <w:lang w:val="en-US" w:eastAsia="zh-CN"/>
        </w:rPr>
        <w:t>–</w:t>
      </w:r>
      <w:r>
        <w:rPr>
          <w:rFonts w:hint="default" w:ascii="Arial" w:hAnsi="Arial" w:eastAsia="宋体" w:cs="Arial"/>
          <w:i w:val="0"/>
          <w:iCs w:val="0"/>
          <w:caps w:val="0"/>
          <w:color w:val="222222"/>
          <w:spacing w:val="0"/>
          <w:sz w:val="19"/>
          <w:szCs w:val="19"/>
          <w:shd w:val="clear" w:fill="FFFFFF"/>
          <w:lang w:val="en-US" w:eastAsia="zh-CN"/>
        </w:rPr>
        <w:t>45S.</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Pawankar R, Canonica GW, Holgate ST, Lockey RF. WAO white book on allergy</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2011</w:t>
      </w:r>
      <w:r>
        <w:rPr>
          <w:rFonts w:hint="eastAsia" w:ascii="Arial" w:hAnsi="Arial" w:eastAsia="宋体" w:cs="Arial"/>
          <w:i w:val="0"/>
          <w:iCs w:val="0"/>
          <w:caps w:val="0"/>
          <w:color w:val="222222"/>
          <w:spacing w:val="0"/>
          <w:sz w:val="19"/>
          <w:szCs w:val="19"/>
          <w:shd w:val="clear" w:fill="FFFFFF"/>
          <w:lang w:val="en-US" w:eastAsia="zh-CN"/>
        </w:rPr>
        <w:t>–</w:t>
      </w:r>
      <w:r>
        <w:rPr>
          <w:rFonts w:hint="default" w:ascii="Arial" w:hAnsi="Arial" w:eastAsia="宋体" w:cs="Arial"/>
          <w:i w:val="0"/>
          <w:iCs w:val="0"/>
          <w:caps w:val="0"/>
          <w:color w:val="222222"/>
          <w:spacing w:val="0"/>
          <w:sz w:val="19"/>
          <w:szCs w:val="19"/>
          <w:shd w:val="clear" w:fill="FFFFFF"/>
          <w:lang w:val="en-US" w:eastAsia="zh-CN"/>
        </w:rPr>
        <w:t>2012. Milwaukee, WI: World Allergy Organization; 2011[[accessed 2014 Feb</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 xml:space="preserve">13]. Available from: </w:t>
      </w:r>
      <w:r>
        <w:rPr>
          <w:rFonts w:hint="default" w:ascii="Arial" w:hAnsi="Arial" w:eastAsia="宋体" w:cs="Arial"/>
          <w:i w:val="0"/>
          <w:iCs w:val="0"/>
          <w:caps w:val="0"/>
          <w:color w:val="222222"/>
          <w:spacing w:val="0"/>
          <w:sz w:val="19"/>
          <w:szCs w:val="19"/>
          <w:shd w:val="clear" w:fill="FFFFFF"/>
          <w:lang w:val="en-US" w:eastAsia="zh-CN"/>
        </w:rPr>
        <w:fldChar w:fldCharType="begin"/>
      </w:r>
      <w:r>
        <w:rPr>
          <w:rFonts w:hint="default" w:ascii="Arial" w:hAnsi="Arial" w:eastAsia="宋体" w:cs="Arial"/>
          <w:i w:val="0"/>
          <w:iCs w:val="0"/>
          <w:caps w:val="0"/>
          <w:color w:val="222222"/>
          <w:spacing w:val="0"/>
          <w:sz w:val="19"/>
          <w:szCs w:val="19"/>
          <w:shd w:val="clear" w:fill="FFFFFF"/>
          <w:lang w:val="en-US" w:eastAsia="zh-CN"/>
        </w:rPr>
        <w:instrText xml:space="preserve"> HYPERLINK "http://www.worldallergy.org/publications/wao_white_book.pdf]." </w:instrText>
      </w:r>
      <w:r>
        <w:rPr>
          <w:rFonts w:hint="default" w:ascii="Arial" w:hAnsi="Arial" w:eastAsia="宋体" w:cs="Arial"/>
          <w:i w:val="0"/>
          <w:iCs w:val="0"/>
          <w:caps w:val="0"/>
          <w:color w:val="222222"/>
          <w:spacing w:val="0"/>
          <w:sz w:val="19"/>
          <w:szCs w:val="19"/>
          <w:shd w:val="clear" w:fill="FFFFFF"/>
          <w:lang w:val="en-US" w:eastAsia="zh-CN"/>
        </w:rPr>
        <w:fldChar w:fldCharType="separate"/>
      </w:r>
      <w:r>
        <w:rPr>
          <w:rStyle w:val="6"/>
          <w:rFonts w:hint="default" w:ascii="Arial" w:hAnsi="Arial" w:eastAsia="宋体" w:cs="Arial"/>
          <w:i w:val="0"/>
          <w:iCs w:val="0"/>
          <w:caps w:val="0"/>
          <w:color w:val="222222"/>
          <w:spacing w:val="0"/>
          <w:sz w:val="19"/>
          <w:szCs w:val="19"/>
          <w:shd w:val="clear" w:fill="FFFFFF"/>
          <w:lang w:val="en-US" w:eastAsia="zh-CN"/>
        </w:rPr>
        <w:t>http://www.worldallergy.org/publications/wao_white_book.pdf].</w:t>
      </w:r>
      <w:r>
        <w:rPr>
          <w:rFonts w:hint="default" w:ascii="Arial" w:hAnsi="Arial" w:eastAsia="宋体" w:cs="Arial"/>
          <w:i w:val="0"/>
          <w:iCs w:val="0"/>
          <w:caps w:val="0"/>
          <w:color w:val="222222"/>
          <w:spacing w:val="0"/>
          <w:sz w:val="19"/>
          <w:szCs w:val="19"/>
          <w:shd w:val="clear" w:fill="FFFFFF"/>
          <w:lang w:val="en-US" w:eastAsia="zh-CN"/>
        </w:rPr>
        <w:fldChar w:fldCharType="end"/>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Comelli I, Ferro J, Lippi G, Comelli D, Sartori E, Cervellin G. Incidence of acute-onset</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atrial fibrillation correlates with air temperature. Results of a nine-year survey.</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J Epidemiol Glob Health 2014;4:151–7.</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Cervellin G, Comelli I, Comelli D, Meschi T, Lippi G, Borghi L. Mean temperature and</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humidity variations, along with patient age, predict the number of visits for renal</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colic in a large urban Emergency Department: results of a 9-year survey. J Epidemiol</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Glob Health 2012;2:31–8.</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Cervellin G, Comelli I, Lippi G, Comelli D, Rastelli G, Ossola P, et al. The number of</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emergency department visits for psychiatric emergencies is strongly associated</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with mean temperature and humidity variations. Results of a nine year survey.</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Emerg Care J 2014;10:2271.</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 xml:space="preserve">Ryan SJ, Carlson CJ, Mordecai EA, Johnson LR. Global expansion and redistribution of </w:t>
      </w:r>
      <w:r>
        <w:rPr>
          <w:rFonts w:hint="default" w:ascii="Arial" w:hAnsi="Arial" w:eastAsia="宋体" w:cs="Arial"/>
          <w:i w:val="0"/>
          <w:iCs w:val="0"/>
          <w:caps w:val="0"/>
          <w:color w:val="222222"/>
          <w:spacing w:val="0"/>
          <w:sz w:val="19"/>
          <w:szCs w:val="19"/>
          <w:shd w:val="clear" w:fill="FFFFFF"/>
          <w:lang w:val="en-US" w:eastAsia="zh-CN"/>
        </w:rPr>
        <w:t>Aedes</w:t>
      </w:r>
      <w:r>
        <w:rPr>
          <w:rFonts w:hint="eastAsia" w:ascii="Arial" w:hAnsi="Arial" w:eastAsia="宋体" w:cs="Arial"/>
          <w:i w:val="0"/>
          <w:iCs w:val="0"/>
          <w:caps w:val="0"/>
          <w:color w:val="222222"/>
          <w:spacing w:val="0"/>
          <w:sz w:val="19"/>
          <w:szCs w:val="19"/>
          <w:shd w:val="clear" w:fill="FFFFFF"/>
          <w:lang w:val="en-US" w:eastAsia="zh-CN"/>
        </w:rPr>
        <w:t xml:space="preserve">-borne virus transmission risk with climate change. </w:t>
      </w:r>
      <w:r>
        <w:rPr>
          <w:rFonts w:hint="default" w:ascii="Arial" w:hAnsi="Arial" w:eastAsia="宋体" w:cs="Arial"/>
          <w:i w:val="0"/>
          <w:iCs w:val="0"/>
          <w:caps w:val="0"/>
          <w:color w:val="222222"/>
          <w:spacing w:val="0"/>
          <w:sz w:val="19"/>
          <w:szCs w:val="19"/>
          <w:shd w:val="clear" w:fill="FFFFFF"/>
          <w:lang w:val="en-US" w:eastAsia="zh-CN"/>
        </w:rPr>
        <w:t xml:space="preserve">PLoS Negl Trop Dis </w:t>
      </w:r>
      <w:r>
        <w:rPr>
          <w:rFonts w:hint="eastAsia" w:ascii="Arial" w:hAnsi="Arial" w:eastAsia="宋体" w:cs="Arial"/>
          <w:i w:val="0"/>
          <w:iCs w:val="0"/>
          <w:caps w:val="0"/>
          <w:color w:val="222222"/>
          <w:spacing w:val="0"/>
          <w:sz w:val="19"/>
          <w:szCs w:val="19"/>
          <w:shd w:val="clear" w:fill="FFFFFF"/>
          <w:lang w:val="en-US" w:eastAsia="zh-CN"/>
        </w:rPr>
        <w:t>2019; 13: e0007213.</w:t>
      </w:r>
    </w:p>
    <w:p>
      <w:pPr>
        <w:rPr>
          <w:rFonts w:hint="eastAsia" w:ascii="Arial" w:hAnsi="Arial" w:eastAsia="宋体" w:cs="Arial"/>
          <w:i w:val="0"/>
          <w:iCs w:val="0"/>
          <w:caps w:val="0"/>
          <w:color w:val="222222"/>
          <w:spacing w:val="0"/>
          <w:sz w:val="19"/>
          <w:szCs w:val="19"/>
          <w:shd w:val="clear" w:fill="FFFFFF"/>
          <w:lang w:val="en-US" w:eastAsia="zh-CN"/>
        </w:rPr>
      </w:pPr>
      <w:bookmarkStart w:id="8" w:name="OLE_LINK6"/>
      <w:r>
        <w:rPr>
          <w:rFonts w:hint="eastAsia" w:ascii="Arial" w:hAnsi="Arial" w:eastAsia="宋体" w:cs="Arial"/>
          <w:i w:val="0"/>
          <w:iCs w:val="0"/>
          <w:caps w:val="0"/>
          <w:color w:val="222222"/>
          <w:spacing w:val="0"/>
          <w:sz w:val="19"/>
          <w:szCs w:val="19"/>
          <w:shd w:val="clear" w:fill="FFFFFF"/>
          <w:lang w:val="en-US" w:eastAsia="zh-CN"/>
        </w:rPr>
        <w:t>Kilbourne</w:t>
      </w:r>
      <w:bookmarkEnd w:id="8"/>
      <w:r>
        <w:rPr>
          <w:rFonts w:hint="eastAsia" w:ascii="Arial" w:hAnsi="Arial" w:eastAsia="宋体" w:cs="Arial"/>
          <w:i w:val="0"/>
          <w:iCs w:val="0"/>
          <w:caps w:val="0"/>
          <w:color w:val="222222"/>
          <w:spacing w:val="0"/>
          <w:sz w:val="19"/>
          <w:szCs w:val="19"/>
          <w:shd w:val="clear" w:fill="FFFFFF"/>
          <w:lang w:val="en-US" w:eastAsia="zh-CN"/>
        </w:rPr>
        <w:t xml:space="preserve"> EM. 1997. Heat waves and hot environments. In The Public Health Consequences</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of Disasters, ed. E Noji, pp. 245–69. New York: Oxford Univ. Press</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Koppe C, Jendritzky G, Kovats RS, Menne B. 2003. Heatwaves: Impacts and Responses.</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Copenhagen: WHO</w:t>
      </w:r>
    </w:p>
    <w:p>
      <w:pPr>
        <w:rPr>
          <w:rFonts w:hint="default" w:ascii="Arial" w:hAnsi="Arial" w:eastAsia="宋体" w:cs="Arial"/>
          <w:i w:val="0"/>
          <w:iCs w:val="0"/>
          <w:caps w:val="0"/>
          <w:color w:val="222222"/>
          <w:spacing w:val="0"/>
          <w:sz w:val="19"/>
          <w:szCs w:val="19"/>
          <w:shd w:val="clear" w:fill="FFFFFF"/>
        </w:rPr>
      </w:pPr>
      <w:bookmarkStart w:id="9" w:name="OLE_LINK8"/>
      <w:r>
        <w:rPr>
          <w:rFonts w:ascii="Arial" w:hAnsi="Arial" w:eastAsia="宋体" w:cs="Arial"/>
          <w:i w:val="0"/>
          <w:iCs w:val="0"/>
          <w:caps w:val="0"/>
          <w:color w:val="222222"/>
          <w:spacing w:val="0"/>
          <w:sz w:val="19"/>
          <w:szCs w:val="19"/>
          <w:shd w:val="clear" w:fill="FFFFFF"/>
        </w:rPr>
        <w:t>Kovats</w:t>
      </w:r>
      <w:bookmarkEnd w:id="9"/>
      <w:r>
        <w:rPr>
          <w:rFonts w:ascii="Arial" w:hAnsi="Arial" w:eastAsia="宋体" w:cs="Arial"/>
          <w:i w:val="0"/>
          <w:iCs w:val="0"/>
          <w:caps w:val="0"/>
          <w:color w:val="222222"/>
          <w:spacing w:val="0"/>
          <w:sz w:val="19"/>
          <w:szCs w:val="19"/>
          <w:shd w:val="clear" w:fill="FFFFFF"/>
        </w:rPr>
        <w:t>, R. S., &amp; Hajat, S. (2008). Heat stress and public health: a critical review.</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Annu. Rev. Public Health</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29</w:t>
      </w:r>
      <w:r>
        <w:rPr>
          <w:rFonts w:hint="default" w:ascii="Arial" w:hAnsi="Arial" w:eastAsia="宋体" w:cs="Arial"/>
          <w:i w:val="0"/>
          <w:iCs w:val="0"/>
          <w:caps w:val="0"/>
          <w:color w:val="222222"/>
          <w:spacing w:val="0"/>
          <w:sz w:val="19"/>
          <w:szCs w:val="19"/>
          <w:shd w:val="clear" w:fill="FFFFFF"/>
        </w:rPr>
        <w:t>, 41-55.</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Watts N, Amann M, Arnell N, Ayeb-Karlsson S, Belesova K,</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Boykoff M, Byass P, Cai W, Campbell-Lendrum D and</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Capstick S 2019 The 2019 report of the lancet countdown on</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health and climate change: ensuring that the health of a child</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born today is not defined by a changing climate Lancet</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394 1836–78</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Masson-Delmotte V, Zhai P, Pörtner H-O, Roberts D, Skea J,</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Shukla P R, Pirani A, Moufouma-Okia W, Péan C and</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Pidcock R 2018 Global warming of 1.5 ◦C. An IPCC Special</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Report on the Impacts of Global Warming of 1.5 ◦C p 1</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(available at: www.ipcc.ch/site/assets/uploads/sites/2/2019/</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 xml:space="preserve">06/SR15_Full_Report_Low_Res.pdf) </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Mills, David, et al. "Climate change impacts on extreme temperature mortality in select metropolitan areas in the United States."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Climatic Change</w:t>
      </w:r>
      <w:r>
        <w:rPr>
          <w:rFonts w:hint="default" w:ascii="Arial" w:hAnsi="Arial" w:eastAsia="宋体" w:cs="Arial"/>
          <w:i w:val="0"/>
          <w:iCs w:val="0"/>
          <w:caps w:val="0"/>
          <w:color w:val="222222"/>
          <w:spacing w:val="0"/>
          <w:sz w:val="19"/>
          <w:szCs w:val="19"/>
          <w:shd w:val="clear" w:fill="FFFFFF"/>
        </w:rPr>
        <w:t> 131 (2015): 83-95.</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French J, Ing R, Von Allmen S, Wood R. Mortality from flash floods: a review of national weather service reports, 1969– 81. Public Health Rep 1983;98:584–8.</w:t>
      </w:r>
    </w:p>
    <w:p>
      <w:pPr>
        <w:rPr>
          <w:rFonts w:hint="default" w:ascii="Arial" w:hAnsi="Arial" w:eastAsia="宋体" w:cs="Arial"/>
          <w:i w:val="0"/>
          <w:iCs w:val="0"/>
          <w:caps w:val="0"/>
          <w:color w:val="222222"/>
          <w:spacing w:val="0"/>
          <w:sz w:val="19"/>
          <w:szCs w:val="19"/>
          <w:shd w:val="clear" w:fill="FFFFFF"/>
          <w:lang w:val="en-US" w:eastAsia="zh-CN"/>
        </w:rPr>
      </w:pPr>
      <w:bookmarkStart w:id="10" w:name="OLE_LINK9"/>
      <w:r>
        <w:rPr>
          <w:rFonts w:hint="default" w:ascii="Arial" w:hAnsi="Arial" w:eastAsia="宋体" w:cs="Arial"/>
          <w:i w:val="0"/>
          <w:iCs w:val="0"/>
          <w:caps w:val="0"/>
          <w:color w:val="222222"/>
          <w:spacing w:val="0"/>
          <w:sz w:val="19"/>
          <w:szCs w:val="19"/>
          <w:shd w:val="clear" w:fill="FFFFFF"/>
          <w:lang w:val="en-US" w:eastAsia="zh-CN"/>
        </w:rPr>
        <w:t>McMichael</w:t>
      </w:r>
      <w:bookmarkEnd w:id="10"/>
      <w:r>
        <w:rPr>
          <w:rFonts w:hint="default" w:ascii="Arial" w:hAnsi="Arial" w:eastAsia="宋体" w:cs="Arial"/>
          <w:i w:val="0"/>
          <w:iCs w:val="0"/>
          <w:caps w:val="0"/>
          <w:color w:val="222222"/>
          <w:spacing w:val="0"/>
          <w:sz w:val="19"/>
          <w:szCs w:val="19"/>
          <w:shd w:val="clear" w:fill="FFFFFF"/>
          <w:lang w:val="en-US" w:eastAsia="zh-CN"/>
        </w:rPr>
        <w:t xml:space="preserve"> AJ, Campbell-Lendrum D, Kovats RS, et al. Global</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Climate change. In: Ezzati M, Lopez AD, Rodgers A,</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Murray CJ, editors. Comparative quantification of</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health risks: global and regional burden of disease due to</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selected major risk factors, vol. 2. Geneva: WHO; 2004. p.</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1543–649.</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Haines, A., Kovats, R. S., Campbell-Lendrum, D., &amp; Corvalán, C. (2006). Climate change and human health: impacts, vulnerability and public health.</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Public health</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120</w:t>
      </w:r>
      <w:r>
        <w:rPr>
          <w:rFonts w:hint="default" w:ascii="Arial" w:hAnsi="Arial" w:eastAsia="宋体" w:cs="Arial"/>
          <w:i w:val="0"/>
          <w:iCs w:val="0"/>
          <w:caps w:val="0"/>
          <w:color w:val="222222"/>
          <w:spacing w:val="0"/>
          <w:sz w:val="19"/>
          <w:szCs w:val="19"/>
          <w:shd w:val="clear" w:fill="FFFFFF"/>
        </w:rPr>
        <w:t>(7), 585-596.</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Mills, D., Schwartz, J., Lee, M., Sarofim, M., Jones, R., Lawson, M., ... &amp; Deck, L. (2015). Climate change impacts on extreme temperature mortality in select metropolitan areas in the United States.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Climatic Change</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131</w:t>
      </w:r>
      <w:r>
        <w:rPr>
          <w:rFonts w:hint="default" w:ascii="Arial" w:hAnsi="Arial" w:eastAsia="宋体" w:cs="Arial"/>
          <w:i w:val="0"/>
          <w:iCs w:val="0"/>
          <w:caps w:val="0"/>
          <w:color w:val="222222"/>
          <w:spacing w:val="0"/>
          <w:sz w:val="19"/>
          <w:szCs w:val="19"/>
          <w:shd w:val="clear" w:fill="FFFFFF"/>
        </w:rPr>
        <w:t>, 83-95.</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Hobbhahn, N., Fears, R., Haines, A., &amp; Ter Meulen, V. (2019). Urgent action is needed to protect human health from the increasing effects of climate change.</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The Lancet Planetary Health</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3</w:t>
      </w:r>
      <w:r>
        <w:rPr>
          <w:rFonts w:hint="default" w:ascii="Arial" w:hAnsi="Arial" w:eastAsia="宋体" w:cs="Arial"/>
          <w:i w:val="0"/>
          <w:iCs w:val="0"/>
          <w:caps w:val="0"/>
          <w:color w:val="222222"/>
          <w:spacing w:val="0"/>
          <w:sz w:val="19"/>
          <w:szCs w:val="19"/>
          <w:shd w:val="clear" w:fill="FFFFFF"/>
        </w:rPr>
        <w:t>(8), e333-e335.</w:t>
      </w:r>
    </w:p>
    <w:p>
      <w:pPr>
        <w:rPr>
          <w:rFonts w:hint="default" w:ascii="Arial" w:hAnsi="Arial" w:eastAsia="宋体" w:cs="Arial"/>
          <w:i w:val="0"/>
          <w:iCs w:val="0"/>
          <w:caps w:val="0"/>
          <w:color w:val="222222"/>
          <w:spacing w:val="0"/>
          <w:sz w:val="19"/>
          <w:szCs w:val="19"/>
          <w:shd w:val="clear" w:fill="FFFFFF"/>
        </w:rPr>
      </w:pPr>
      <w:r>
        <w:rPr>
          <w:rFonts w:hint="default" w:ascii="Arial" w:hAnsi="Arial" w:eastAsia="宋体" w:cs="Arial"/>
          <w:i w:val="0"/>
          <w:iCs w:val="0"/>
          <w:caps w:val="0"/>
          <w:color w:val="222222"/>
          <w:spacing w:val="0"/>
          <w:sz w:val="19"/>
          <w:szCs w:val="19"/>
          <w:shd w:val="clear" w:fill="FFFFFF"/>
        </w:rPr>
        <w:t>Ghebreyesus TA, Haile M, Witten KH, Getachew A,</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rPr>
        <w:t>Yohannes AM, Yohannes M, et al. Incidence of malaria</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rPr>
        <w:t>among children living near dams in Northern Ethiopia:</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rPr>
        <w:t>community based incidence survey. Br Med J 1999;319:</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rPr>
        <w:t>663–6.</w:t>
      </w:r>
    </w:p>
    <w:p>
      <w:pPr>
        <w:rPr>
          <w:rFonts w:hint="default" w:ascii="Arial" w:hAnsi="Arial" w:eastAsia="宋体" w:cs="Arial"/>
          <w:i w:val="0"/>
          <w:iCs w:val="0"/>
          <w:caps w:val="0"/>
          <w:color w:val="222222"/>
          <w:spacing w:val="0"/>
          <w:sz w:val="19"/>
          <w:szCs w:val="19"/>
          <w:shd w:val="clear" w:fill="FFFFFF"/>
          <w:lang w:val="en-US" w:eastAsia="zh-CN"/>
        </w:rPr>
      </w:pPr>
      <w:r>
        <w:rPr>
          <w:rFonts w:ascii="Arial" w:hAnsi="Arial" w:eastAsia="宋体" w:cs="Arial"/>
          <w:i w:val="0"/>
          <w:iCs w:val="0"/>
          <w:caps w:val="0"/>
          <w:color w:val="222222"/>
          <w:spacing w:val="0"/>
          <w:sz w:val="19"/>
          <w:szCs w:val="19"/>
          <w:shd w:val="clear" w:fill="FFFFFF"/>
        </w:rPr>
        <w:t>Watts, N., Adger, W. N., Agnolucci, P., Blackstock, J., Byass, P., Cai, W., ... &amp; Costello, A. (2015). Health and climate change: policy responses to protect public health.</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The lancet</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386</w:t>
      </w:r>
      <w:r>
        <w:rPr>
          <w:rFonts w:hint="default" w:ascii="Arial" w:hAnsi="Arial" w:eastAsia="宋体" w:cs="Arial"/>
          <w:i w:val="0"/>
          <w:iCs w:val="0"/>
          <w:caps w:val="0"/>
          <w:color w:val="222222"/>
          <w:spacing w:val="0"/>
          <w:sz w:val="19"/>
          <w:szCs w:val="19"/>
          <w:shd w:val="clear" w:fill="FFFFFF"/>
        </w:rPr>
        <w:t>(10006), 1861-1914.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AdvPS459F36">
    <w:altName w:val="Segoe Print"/>
    <w:panose1 w:val="00000000000000000000"/>
    <w:charset w:val="00"/>
    <w:family w:val="roman"/>
    <w:pitch w:val="default"/>
    <w:sig w:usb0="00000000" w:usb1="00000000" w:usb2="00000000" w:usb3="00000000" w:csb0="00000001" w:csb1="00000000"/>
  </w:font>
  <w:font w:name="AdvPS459F37">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dvPS459F38">
    <w:altName w:val="Segoe Print"/>
    <w:panose1 w:val="00000000000000000000"/>
    <w:charset w:val="00"/>
    <w:family w:val="roman"/>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BjZmExYTA5MDk3ZGM4ZDE4NTI2NjU5NGNkOTU1ODQifQ=="/>
  </w:docVars>
  <w:rsids>
    <w:rsidRoot w:val="00172A27"/>
    <w:rsid w:val="04BB31FA"/>
    <w:rsid w:val="05670F77"/>
    <w:rsid w:val="07025A45"/>
    <w:rsid w:val="0C5069DC"/>
    <w:rsid w:val="0E7C66F9"/>
    <w:rsid w:val="0E8F62CF"/>
    <w:rsid w:val="11A56BF9"/>
    <w:rsid w:val="127001C5"/>
    <w:rsid w:val="16146821"/>
    <w:rsid w:val="1D523031"/>
    <w:rsid w:val="25A6043E"/>
    <w:rsid w:val="264C7D3A"/>
    <w:rsid w:val="2ECC68D9"/>
    <w:rsid w:val="322941B2"/>
    <w:rsid w:val="3BF2375C"/>
    <w:rsid w:val="3D021B87"/>
    <w:rsid w:val="3F5D194E"/>
    <w:rsid w:val="3FEA2C6C"/>
    <w:rsid w:val="471C6E91"/>
    <w:rsid w:val="48D85A26"/>
    <w:rsid w:val="49891591"/>
    <w:rsid w:val="4A7D10F6"/>
    <w:rsid w:val="4CBD57DA"/>
    <w:rsid w:val="51D13D6B"/>
    <w:rsid w:val="577F2A5B"/>
    <w:rsid w:val="5A8120B8"/>
    <w:rsid w:val="5C20728C"/>
    <w:rsid w:val="6A546878"/>
    <w:rsid w:val="6C52331E"/>
    <w:rsid w:val="6D61130D"/>
    <w:rsid w:val="6E9D3265"/>
    <w:rsid w:val="6EE81D6F"/>
    <w:rsid w:val="717473A0"/>
    <w:rsid w:val="74881FC6"/>
    <w:rsid w:val="76C23768"/>
    <w:rsid w:val="76DA32A9"/>
    <w:rsid w:val="78DD282E"/>
    <w:rsid w:val="7A3E3B4E"/>
    <w:rsid w:val="7FE86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4009</Words>
  <Characters>8472</Characters>
  <Lines>0</Lines>
  <Paragraphs>0</Paragraphs>
  <TotalTime>0</TotalTime>
  <ScaleCrop>false</ScaleCrop>
  <LinksUpToDate>false</LinksUpToDate>
  <CharactersWithSpaces>9398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2023-02-11T07:13:00Z</dcterms:created>
  <dc:creator>野草</dc:creator>
  <cp:lastModifiedBy>野草</cp:lastModifiedBy>
  <dcterms:modified xsi:type="dcterms:W3CDTF">2023-02-14T00:49:25Z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DCDF0DE7D5A142E69E37568520AC1E3C</vt:lpwstr>
  </property>
</Properties>
</file>