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563F0" w14:textId="4815A254" w:rsidR="00AC68CA" w:rsidRDefault="00AC68CA" w:rsidP="00EB5AC0">
      <w:pPr>
        <w:pStyle w:val="1"/>
        <w:rPr>
          <w:rFonts w:hint="eastAsia"/>
        </w:rPr>
      </w:pPr>
      <w:r>
        <w:rPr>
          <w:rFonts w:cs="Calibri" w:hint="eastAsia"/>
        </w:rPr>
        <w:t>2024</w:t>
      </w:r>
      <w:r>
        <w:rPr>
          <w:rFonts w:ascii="微软雅黑" w:hAnsi="微软雅黑" w:hint="eastAsia"/>
        </w:rPr>
        <w:t>青基框架</w:t>
      </w:r>
      <w:r>
        <w:rPr>
          <w:rFonts w:cs="Calibri" w:hint="eastAsia"/>
        </w:rPr>
        <w:t>_v1</w:t>
      </w:r>
      <w:r>
        <w:rPr>
          <w:rFonts w:ascii="微软雅黑" w:hAnsi="微软雅黑" w:hint="eastAsia"/>
        </w:rPr>
        <w:t>：</w:t>
      </w:r>
      <w:r>
        <w:t>城市绿地热缓解效应的供应与需求关系探究</w:t>
      </w:r>
      <w:r>
        <w:rPr>
          <w:rFonts w:hint="eastAsia"/>
        </w:rPr>
        <w:t>【暂定】</w:t>
      </w:r>
    </w:p>
    <w:p w14:paraId="4897DD9B" w14:textId="77777777" w:rsidR="00AC68CA" w:rsidRDefault="00AC68CA" w:rsidP="00AC68CA">
      <w:pPr>
        <w:pStyle w:val="2"/>
        <w:numPr>
          <w:ilvl w:val="0"/>
          <w:numId w:val="1"/>
        </w:numPr>
      </w:pPr>
      <w:r>
        <w:rPr>
          <w:rFonts w:ascii="黑体" w:hAnsi="黑体" w:hint="eastAsia"/>
        </w:rPr>
        <w:t>项目的立项依据</w:t>
      </w:r>
    </w:p>
    <w:p w14:paraId="051D610C" w14:textId="1B71C9A1" w:rsidR="00AC68CA" w:rsidRDefault="00AC68CA" w:rsidP="00EB5AC0">
      <w:pPr>
        <w:pStyle w:val="2"/>
        <w:numPr>
          <w:ilvl w:val="1"/>
          <w:numId w:val="7"/>
        </w:numPr>
        <w:rPr>
          <w:rFonts w:hint="eastAsia"/>
        </w:rPr>
      </w:pPr>
      <w:r>
        <w:rPr>
          <w:rFonts w:hint="eastAsia"/>
        </w:rPr>
        <w:t>研究意义</w:t>
      </w:r>
    </w:p>
    <w:p w14:paraId="47BB5D7D" w14:textId="77777777" w:rsidR="00EB5AC0" w:rsidRDefault="00AC68CA" w:rsidP="00EB5AC0">
      <w:pPr>
        <w:numPr>
          <w:ilvl w:val="0"/>
          <w:numId w:val="3"/>
        </w:numPr>
      </w:pPr>
      <w:r>
        <w:rPr>
          <w:rFonts w:ascii="楷体" w:hAnsi="楷体" w:hint="eastAsia"/>
        </w:rPr>
        <w:t>背景：</w:t>
      </w:r>
    </w:p>
    <w:p w14:paraId="3C9B99E7" w14:textId="77777777" w:rsidR="00EB5AC0" w:rsidRDefault="00AC68CA" w:rsidP="00190B55">
      <w:pPr>
        <w:numPr>
          <w:ilvl w:val="1"/>
          <w:numId w:val="3"/>
        </w:numPr>
        <w:spacing w:line="360" w:lineRule="auto"/>
        <w:ind w:left="862" w:hanging="442"/>
      </w:pPr>
      <w:r w:rsidRPr="00EB5AC0">
        <w:rPr>
          <w:rFonts w:hint="eastAsia"/>
        </w:rPr>
        <w:t>【有气候风险】随着气候变化和城市化的推进，我国正面临着极端天气气候事件增加的风险。</w:t>
      </w:r>
    </w:p>
    <w:p w14:paraId="3A495BDD" w14:textId="77777777" w:rsidR="00EB5AC0" w:rsidRDefault="00AC68CA" w:rsidP="00190B55">
      <w:pPr>
        <w:numPr>
          <w:ilvl w:val="1"/>
          <w:numId w:val="3"/>
        </w:numPr>
        <w:spacing w:line="360" w:lineRule="auto"/>
        <w:ind w:left="862" w:hanging="442"/>
      </w:pPr>
      <w:r w:rsidRPr="00EB5AC0">
        <w:rPr>
          <w:rFonts w:hint="eastAsia"/>
        </w:rPr>
        <w:t>【绿地有作用，但不够】绿地是缓解城市过热的重要途径，然而研究发现现有绿地并不能有效实现缓解城市过热的问题，对居民健康、能耗等方面带来潜在危害。</w:t>
      </w:r>
    </w:p>
    <w:p w14:paraId="3E3363E9" w14:textId="564543DD" w:rsidR="00AC68CA" w:rsidRDefault="00AC68CA" w:rsidP="00190B55">
      <w:pPr>
        <w:numPr>
          <w:ilvl w:val="1"/>
          <w:numId w:val="3"/>
        </w:numPr>
        <w:spacing w:line="360" w:lineRule="auto"/>
        <w:ind w:left="862" w:hanging="442"/>
        <w:rPr>
          <w:rFonts w:hint="eastAsia"/>
        </w:rPr>
      </w:pPr>
      <w:r w:rsidRPr="00EB5AC0">
        <w:rPr>
          <w:rFonts w:hint="eastAsia"/>
        </w:rPr>
        <w:t>【需要一个框架】因此，需要建立一个体系来厘清绿地带来的热缓解与实际需求之间的关系及其动态变化，从而为未来城市的规划与管理提供建议。</w:t>
      </w:r>
    </w:p>
    <w:p w14:paraId="548CB051" w14:textId="77777777" w:rsidR="00AC68CA" w:rsidRDefault="00AC68CA" w:rsidP="00EB5AC0">
      <w:pPr>
        <w:pStyle w:val="3"/>
        <w:rPr>
          <w:rFonts w:hint="eastAsia"/>
        </w:rPr>
      </w:pPr>
      <w:r>
        <w:rPr>
          <w:rFonts w:cs="Calibri" w:hint="eastAsia"/>
        </w:rPr>
        <w:t xml:space="preserve">1.2. </w:t>
      </w:r>
      <w:r>
        <w:rPr>
          <w:rFonts w:hint="eastAsia"/>
        </w:rPr>
        <w:t>国内外研究现状及发展动态分析</w:t>
      </w:r>
    </w:p>
    <w:p w14:paraId="51FF8936" w14:textId="77777777" w:rsidR="00EB5AC0" w:rsidRDefault="00AC68CA" w:rsidP="00190B55">
      <w:pPr>
        <w:pStyle w:val="a9"/>
        <w:numPr>
          <w:ilvl w:val="0"/>
          <w:numId w:val="8"/>
        </w:numPr>
        <w:spacing w:line="360" w:lineRule="auto"/>
      </w:pPr>
      <w:r w:rsidRPr="00AC68CA">
        <w:rPr>
          <w:rFonts w:hint="eastAsia"/>
        </w:rPr>
        <w:t>关于绿地对周边热缓解供应的认识不足</w:t>
      </w:r>
    </w:p>
    <w:p w14:paraId="0AE34CD1" w14:textId="77777777" w:rsidR="00EB5AC0" w:rsidRPr="00EB5AC0" w:rsidRDefault="00AC68CA" w:rsidP="00190B55">
      <w:pPr>
        <w:pStyle w:val="a9"/>
        <w:numPr>
          <w:ilvl w:val="1"/>
          <w:numId w:val="8"/>
        </w:numPr>
        <w:spacing w:line="360" w:lineRule="auto"/>
      </w:pPr>
      <w:r w:rsidRPr="00EB5AC0">
        <w:rPr>
          <w:rFonts w:ascii="楷体" w:hAnsi="楷体" w:hint="eastAsia"/>
        </w:rPr>
        <w:t>关于绿地热环境效应，已有较多相关研究（简单介绍），指出：以往研究主要专注于绿地内部，在绿地对周边热环境的影响方面了解相对有限（即，有一些研究，但还存在不足）。</w:t>
      </w:r>
      <w:r w:rsidR="00EB5AC0">
        <w:rPr>
          <w:rFonts w:ascii="楷体" w:hAnsi="楷体"/>
        </w:rPr>
        <w:tab/>
      </w:r>
    </w:p>
    <w:p w14:paraId="1ADCD8FF" w14:textId="334B849B" w:rsidR="00EB5AC0" w:rsidRPr="00EB5AC0" w:rsidRDefault="00AC68CA" w:rsidP="00190B55">
      <w:pPr>
        <w:pStyle w:val="a9"/>
        <w:numPr>
          <w:ilvl w:val="1"/>
          <w:numId w:val="8"/>
        </w:numPr>
        <w:spacing w:line="360" w:lineRule="auto"/>
      </w:pPr>
      <w:r w:rsidRPr="00EB5AC0">
        <w:rPr>
          <w:rFonts w:ascii="楷体" w:hAnsi="楷体" w:hint="eastAsia"/>
        </w:rPr>
        <w:t>介绍已有的关于绿地对周边热环境影响的研究，指出：已有的针对绿地周边热环境的研究多依赖地表温度数据</w:t>
      </w:r>
      <w:r w:rsidR="00EB5AC0">
        <w:rPr>
          <w:rFonts w:ascii="楷体" w:hAnsi="楷体" w:hint="eastAsia"/>
        </w:rPr>
        <w:t>，相关研究结果存在以下局限性</w:t>
      </w:r>
      <w:r w:rsidRPr="00EB5AC0">
        <w:rPr>
          <w:rFonts w:ascii="楷体" w:hAnsi="楷体" w:hint="eastAsia"/>
        </w:rPr>
        <w:t>：</w:t>
      </w:r>
    </w:p>
    <w:p w14:paraId="2994A09F" w14:textId="52270B08" w:rsidR="00EB5AC0" w:rsidRPr="00EB5AC0" w:rsidRDefault="00AC68CA" w:rsidP="00190B55">
      <w:pPr>
        <w:pStyle w:val="a9"/>
        <w:numPr>
          <w:ilvl w:val="2"/>
          <w:numId w:val="8"/>
        </w:numPr>
        <w:spacing w:line="360" w:lineRule="auto"/>
      </w:pPr>
      <w:r w:rsidRPr="00EB5AC0">
        <w:rPr>
          <w:rFonts w:cs="Calibri" w:hint="eastAsia"/>
        </w:rPr>
        <w:t>LST</w:t>
      </w:r>
      <w:r w:rsidRPr="00EB5AC0">
        <w:rPr>
          <w:rFonts w:ascii="楷体" w:hAnsi="楷体" w:hint="eastAsia"/>
        </w:rPr>
        <w:t>与气温本身有差异</w:t>
      </w:r>
      <w:r w:rsidR="00EB5AC0">
        <w:rPr>
          <w:rFonts w:ascii="楷体" w:hAnsi="楷体" w:hint="eastAsia"/>
        </w:rPr>
        <w:t>。</w:t>
      </w:r>
    </w:p>
    <w:p w14:paraId="78D13490" w14:textId="77777777" w:rsidR="00EB5AC0" w:rsidRPr="00EB5AC0" w:rsidRDefault="00AC68CA" w:rsidP="00190B55">
      <w:pPr>
        <w:pStyle w:val="a9"/>
        <w:numPr>
          <w:ilvl w:val="2"/>
          <w:numId w:val="8"/>
        </w:numPr>
        <w:spacing w:line="360" w:lineRule="auto"/>
      </w:pPr>
      <w:r w:rsidRPr="00EB5AC0">
        <w:rPr>
          <w:rFonts w:ascii="楷体" w:hAnsi="楷体" w:hint="eastAsia"/>
        </w:rPr>
        <w:t>不能分析气象变量在一天内随时间的变化。</w:t>
      </w:r>
    </w:p>
    <w:p w14:paraId="21372D0A" w14:textId="047ADF32" w:rsidR="00AC68CA" w:rsidRPr="00190B55" w:rsidRDefault="00AC68CA" w:rsidP="00190B55">
      <w:pPr>
        <w:pStyle w:val="a9"/>
        <w:numPr>
          <w:ilvl w:val="2"/>
          <w:numId w:val="8"/>
        </w:numPr>
        <w:spacing w:line="360" w:lineRule="auto"/>
      </w:pPr>
      <w:r w:rsidRPr="00EB5AC0">
        <w:rPr>
          <w:rFonts w:ascii="楷体" w:hAnsi="楷体" w:hint="eastAsia"/>
        </w:rPr>
        <w:t>无法准确获取湿度、辐射等其它气象变量的高精度数据。</w:t>
      </w:r>
    </w:p>
    <w:p w14:paraId="7926424B" w14:textId="0A03A5C4" w:rsidR="00190B55" w:rsidRDefault="00190B55" w:rsidP="00190B55">
      <w:pPr>
        <w:pStyle w:val="a9"/>
        <w:numPr>
          <w:ilvl w:val="1"/>
          <w:numId w:val="8"/>
        </w:numPr>
        <w:spacing w:line="360" w:lineRule="auto"/>
        <w:rPr>
          <w:rFonts w:hint="eastAsia"/>
        </w:rPr>
      </w:pPr>
      <w:r w:rsidRPr="00190B55">
        <w:rPr>
          <w:rFonts w:hint="eastAsia"/>
        </w:rPr>
        <w:lastRenderedPageBreak/>
        <w:t>需要关注</w:t>
      </w:r>
      <w:r w:rsidRPr="00AC68CA">
        <w:rPr>
          <w:rFonts w:hint="eastAsia"/>
        </w:rPr>
        <w:t>绿地对周边热缓解供应</w:t>
      </w:r>
      <w:r>
        <w:rPr>
          <w:rFonts w:hint="eastAsia"/>
        </w:rPr>
        <w:t>的</w:t>
      </w:r>
      <w:r w:rsidRPr="00190B55">
        <w:rPr>
          <w:rFonts w:hint="eastAsia"/>
        </w:rPr>
        <w:t>动态性。比如在夜间，虽然温度降低，但湿度增加，绿地对周边热舒适度的调节效应存在较大的不确定性。</w:t>
      </w:r>
      <w:r w:rsidRPr="00190B55">
        <w:cr/>
      </w:r>
    </w:p>
    <w:p w14:paraId="4C64E75E" w14:textId="77777777" w:rsidR="00EB5AC0" w:rsidRDefault="00EB5AC0" w:rsidP="00AC68CA">
      <w:pPr>
        <w:rPr>
          <w:rFonts w:hint="eastAsia"/>
        </w:rPr>
      </w:pPr>
    </w:p>
    <w:p w14:paraId="6E8D7D62" w14:textId="0C818436" w:rsidR="00AC68CA" w:rsidRDefault="00AC68CA" w:rsidP="00B373D9">
      <w:pPr>
        <w:pStyle w:val="a9"/>
        <w:numPr>
          <w:ilvl w:val="0"/>
          <w:numId w:val="8"/>
        </w:numPr>
        <w:rPr>
          <w:rFonts w:hint="eastAsia"/>
        </w:rPr>
      </w:pPr>
      <w:r w:rsidRPr="00B373D9">
        <w:rPr>
          <w:rFonts w:ascii="楷体" w:hAnsi="楷体" w:hint="eastAsia"/>
        </w:rPr>
        <w:t>热暴露风险</w:t>
      </w:r>
      <w:r w:rsidR="00B373D9" w:rsidRPr="00B373D9">
        <w:rPr>
          <w:rFonts w:ascii="楷体" w:hAnsi="楷体" w:hint="eastAsia"/>
        </w:rPr>
        <w:t>相关分析存在不足</w:t>
      </w:r>
    </w:p>
    <w:p w14:paraId="451016C8" w14:textId="35D90575" w:rsidR="00AC68CA" w:rsidRDefault="00AC68CA" w:rsidP="00AC68CA">
      <w:pPr>
        <w:ind w:left="840" w:hanging="420"/>
        <w:rPr>
          <w:rFonts w:hint="eastAsia"/>
        </w:rPr>
      </w:pPr>
      <w:r>
        <w:rPr>
          <w:rFonts w:ascii="Wingdings" w:hAnsi="Wingdings"/>
        </w:rPr>
        <w:t>l</w:t>
      </w:r>
      <w:r>
        <w:rPr>
          <w:rFonts w:ascii="楷体" w:hAnsi="楷体" w:hint="eastAsia"/>
        </w:rPr>
        <w:t>介绍以往研究对于热暴露风险的分析</w:t>
      </w:r>
      <w:r w:rsidR="00B373D9">
        <w:rPr>
          <w:rFonts w:ascii="楷体" w:hAnsi="楷体" w:hint="eastAsia"/>
        </w:rPr>
        <w:t>。</w:t>
      </w:r>
    </w:p>
    <w:p w14:paraId="1546CC01" w14:textId="49252E66" w:rsidR="00AC68CA" w:rsidRDefault="00AC68CA" w:rsidP="00B373D9">
      <w:pPr>
        <w:pStyle w:val="a9"/>
        <w:numPr>
          <w:ilvl w:val="2"/>
          <w:numId w:val="8"/>
        </w:numPr>
        <w:rPr>
          <w:rFonts w:hint="eastAsia"/>
        </w:rPr>
      </w:pPr>
      <w:r w:rsidRPr="00B373D9">
        <w:rPr>
          <w:rFonts w:ascii="楷体" w:hAnsi="楷体" w:hint="eastAsia"/>
        </w:rPr>
        <w:t>关于绿地对周边环境热缓解的需求不足</w:t>
      </w:r>
      <w:r w:rsidR="00B373D9" w:rsidRPr="00B373D9">
        <w:rPr>
          <w:rFonts w:ascii="楷体" w:hAnsi="楷体" w:hint="eastAsia"/>
        </w:rPr>
        <w:t>。</w:t>
      </w:r>
    </w:p>
    <w:p w14:paraId="580CF191" w14:textId="77777777" w:rsidR="00AC68CA" w:rsidRDefault="00AC68CA" w:rsidP="00AC68CA">
      <w:pPr>
        <w:ind w:left="840" w:hanging="420"/>
        <w:rPr>
          <w:rFonts w:hint="eastAsia"/>
        </w:rPr>
      </w:pPr>
      <w:r>
        <w:rPr>
          <w:rFonts w:ascii="Wingdings" w:hAnsi="Wingdings"/>
        </w:rPr>
        <w:t>l</w:t>
      </w:r>
      <w:r>
        <w:rPr>
          <w:rFonts w:ascii="楷体" w:hAnsi="楷体" w:hint="eastAsia"/>
        </w:rPr>
        <w:t>尚未考虑热环境的空间异质性；</w:t>
      </w:r>
    </w:p>
    <w:p w14:paraId="110F28C4" w14:textId="77777777" w:rsidR="00B373D9" w:rsidRPr="00B373D9" w:rsidRDefault="00AC68CA" w:rsidP="00AC68CA">
      <w:pPr>
        <w:pStyle w:val="a9"/>
        <w:numPr>
          <w:ilvl w:val="2"/>
          <w:numId w:val="8"/>
        </w:numPr>
      </w:pPr>
      <w:r w:rsidRPr="00B373D9">
        <w:rPr>
          <w:rFonts w:ascii="楷体" w:hAnsi="楷体" w:hint="eastAsia"/>
        </w:rPr>
        <w:t>但尚未考虑人口结构的影响（可充分利用人口结构的大数据深化相关指标的建立）：年龄、性别、收入水平。</w:t>
      </w:r>
    </w:p>
    <w:p w14:paraId="23D7CA6A" w14:textId="3743B30A" w:rsidR="00B373D9" w:rsidRPr="00B373D9" w:rsidRDefault="00B373D9" w:rsidP="00B373D9">
      <w:pPr>
        <w:pStyle w:val="a9"/>
        <w:numPr>
          <w:ilvl w:val="1"/>
          <w:numId w:val="8"/>
        </w:numPr>
      </w:pPr>
      <w:r>
        <w:rPr>
          <w:rFonts w:hint="eastAsia"/>
        </w:rPr>
        <w:t>热暴露风险存在动态性：</w:t>
      </w:r>
    </w:p>
    <w:p w14:paraId="1A3CB9EB" w14:textId="0D9B8F5E" w:rsidR="00AC68CA" w:rsidRDefault="00B373D9" w:rsidP="00AC68CA">
      <w:pPr>
        <w:pStyle w:val="a9"/>
        <w:numPr>
          <w:ilvl w:val="2"/>
          <w:numId w:val="8"/>
        </w:numPr>
        <w:rPr>
          <w:rFonts w:hint="eastAsia"/>
        </w:rPr>
      </w:pPr>
      <w:r w:rsidRPr="00B373D9">
        <w:rPr>
          <w:rFonts w:ascii="楷体" w:hAnsi="楷体" w:hint="eastAsia"/>
        </w:rPr>
        <w:t>另外，人口的分布在一天内也有较大差异性。比如，在白天居民集中于商务区，而在夜间则集中于居住区。</w:t>
      </w:r>
    </w:p>
    <w:p w14:paraId="26B5253E" w14:textId="77777777" w:rsidR="00AC68CA" w:rsidRDefault="00AC68CA" w:rsidP="00AC68CA">
      <w:pPr>
        <w:rPr>
          <w:rFonts w:hint="eastAsia"/>
        </w:rPr>
      </w:pPr>
      <w:r>
        <w:rPr>
          <w:rFonts w:hint="eastAsia"/>
        </w:rPr>
        <w:t xml:space="preserve"> </w:t>
      </w:r>
    </w:p>
    <w:p w14:paraId="0E629032" w14:textId="77777777" w:rsidR="00AC68CA" w:rsidRDefault="00AC68CA" w:rsidP="00AC68CA">
      <w:pPr>
        <w:rPr>
          <w:rFonts w:hint="eastAsia"/>
        </w:rPr>
      </w:pPr>
      <w:r>
        <w:rPr>
          <w:rFonts w:hint="eastAsia"/>
        </w:rPr>
        <w:t xml:space="preserve"> </w:t>
      </w:r>
    </w:p>
    <w:p w14:paraId="76428B61" w14:textId="77777777" w:rsidR="00AC68CA" w:rsidRDefault="00AC68CA" w:rsidP="00AC68CA">
      <w:pPr>
        <w:rPr>
          <w:rFonts w:hint="eastAsia"/>
        </w:rPr>
      </w:pPr>
      <w:r>
        <w:rPr>
          <w:rFonts w:hint="eastAsia"/>
        </w:rPr>
        <w:t xml:space="preserve"> </w:t>
      </w:r>
    </w:p>
    <w:p w14:paraId="71E9F16F" w14:textId="77777777" w:rsidR="00AC68CA" w:rsidRDefault="00AC68CA" w:rsidP="00AC68CA">
      <w:pPr>
        <w:ind w:left="420" w:hanging="420"/>
        <w:rPr>
          <w:rFonts w:hint="eastAsia"/>
        </w:rPr>
      </w:pPr>
      <w:r>
        <w:rPr>
          <w:rFonts w:ascii="Wingdings" w:hAnsi="Wingdings"/>
        </w:rPr>
        <w:t>l</w:t>
      </w:r>
      <w:r>
        <w:rPr>
          <w:rFonts w:ascii="楷体" w:hAnsi="楷体" w:hint="eastAsia"/>
        </w:rPr>
        <w:t>关于绿地对周边环境热舒适效应的供需关系及其实践价值，缺乏量化分析体系。</w:t>
      </w:r>
    </w:p>
    <w:p w14:paraId="36E0306D" w14:textId="77777777" w:rsidR="00AC68CA" w:rsidRDefault="00AC68CA" w:rsidP="00AC68CA">
      <w:pPr>
        <w:ind w:left="840" w:hanging="420"/>
        <w:rPr>
          <w:rFonts w:hint="eastAsia"/>
        </w:rPr>
      </w:pPr>
      <w:r>
        <w:rPr>
          <w:rFonts w:ascii="Wingdings" w:hAnsi="Wingdings"/>
        </w:rPr>
        <w:t>l</w:t>
      </w:r>
      <w:r>
        <w:rPr>
          <w:rFonts w:ascii="楷体" w:hAnsi="楷体" w:hint="eastAsia"/>
        </w:rPr>
        <w:t>需要关注其动态性。比如在夜间，虽然温度降低，但湿度增加，绿地对周边热舒适度的调节效应存在较大的不确定性。</w:t>
      </w:r>
    </w:p>
    <w:p w14:paraId="51AE9E3D" w14:textId="6D6FDAA2" w:rsidR="00AC68CA" w:rsidRDefault="00AC68CA" w:rsidP="00AC68CA">
      <w:pPr>
        <w:ind w:left="840" w:hanging="420"/>
        <w:rPr>
          <w:rFonts w:hint="eastAsia"/>
        </w:rPr>
      </w:pPr>
      <w:r>
        <w:rPr>
          <w:rFonts w:ascii="Wingdings" w:hAnsi="Wingdings"/>
        </w:rPr>
        <w:t>l</w:t>
      </w:r>
      <w:r w:rsidR="00B373D9">
        <w:rPr>
          <w:rFonts w:hint="eastAsia"/>
        </w:rPr>
        <w:t xml:space="preserve"> </w:t>
      </w:r>
    </w:p>
    <w:p w14:paraId="32F95F6E" w14:textId="77777777" w:rsidR="00AC68CA" w:rsidRDefault="00AC68CA" w:rsidP="00AC68CA">
      <w:pPr>
        <w:ind w:left="840" w:hanging="420"/>
        <w:rPr>
          <w:rFonts w:hint="eastAsia"/>
        </w:rPr>
      </w:pPr>
      <w:r>
        <w:rPr>
          <w:rFonts w:ascii="Wingdings" w:hAnsi="Wingdings"/>
        </w:rPr>
        <w:t>l</w:t>
      </w:r>
      <w:r>
        <w:rPr>
          <w:rFonts w:ascii="楷体" w:hAnsi="楷体" w:hint="eastAsia"/>
        </w:rPr>
        <w:t>另一方面，植被蒸散作用减弱，对周边热缓解的供应也相应减弱。</w:t>
      </w:r>
    </w:p>
    <w:p w14:paraId="23CECD90" w14:textId="77777777" w:rsidR="00AC68CA" w:rsidRDefault="00AC68CA" w:rsidP="00AC68CA">
      <w:pPr>
        <w:ind w:left="840" w:hanging="420"/>
        <w:rPr>
          <w:rFonts w:hint="eastAsia"/>
        </w:rPr>
      </w:pPr>
      <w:r>
        <w:rPr>
          <w:rFonts w:ascii="Wingdings" w:hAnsi="Wingdings"/>
        </w:rPr>
        <w:t>l</w:t>
      </w:r>
      <w:r>
        <w:rPr>
          <w:rFonts w:ascii="楷体" w:hAnsi="楷体" w:hint="eastAsia"/>
        </w:rPr>
        <w:t>因此，需要建立一个量化体系来描述绿地的热缓解效应的时空动态。</w:t>
      </w:r>
    </w:p>
    <w:p w14:paraId="4FB0D58B" w14:textId="77777777" w:rsidR="00AC68CA" w:rsidRDefault="00AC68CA" w:rsidP="00AC68CA">
      <w:pPr>
        <w:rPr>
          <w:rFonts w:hint="eastAsia"/>
        </w:rPr>
      </w:pPr>
      <w:r>
        <w:rPr>
          <w:rFonts w:hint="eastAsia"/>
        </w:rPr>
        <w:t xml:space="preserve"> </w:t>
      </w:r>
    </w:p>
    <w:p w14:paraId="4DFD133B" w14:textId="77777777" w:rsidR="00AC68CA" w:rsidRDefault="00AC68CA" w:rsidP="00AC68CA">
      <w:pPr>
        <w:rPr>
          <w:rFonts w:hint="eastAsia"/>
        </w:rPr>
      </w:pPr>
      <w:r>
        <w:rPr>
          <w:rFonts w:hint="eastAsia"/>
        </w:rPr>
        <w:t xml:space="preserve"> </w:t>
      </w:r>
    </w:p>
    <w:p w14:paraId="00D7A131" w14:textId="77777777" w:rsidR="00AC68CA" w:rsidRDefault="00AC68CA" w:rsidP="00AC68CA">
      <w:pPr>
        <w:ind w:left="420"/>
        <w:rPr>
          <w:rFonts w:hint="eastAsia"/>
        </w:rPr>
      </w:pPr>
      <w:r>
        <w:rPr>
          <w:rFonts w:hint="eastAsia"/>
        </w:rPr>
        <w:t xml:space="preserve"> </w:t>
      </w:r>
    </w:p>
    <w:p w14:paraId="6B4F97B6" w14:textId="19659690" w:rsidR="00AC68CA" w:rsidRDefault="00AC68CA" w:rsidP="00AC68CA">
      <w:pPr>
        <w:rPr>
          <w:rFonts w:hint="eastAsia"/>
        </w:rPr>
      </w:pPr>
      <w:r>
        <w:rPr>
          <w:rFonts w:hint="eastAsia"/>
        </w:rPr>
        <w:t xml:space="preserve"> </w:t>
      </w:r>
      <w:r w:rsidR="00190B55" w:rsidRPr="00190B55">
        <w:rPr>
          <w:rFonts w:hint="eastAsia"/>
        </w:rPr>
        <w:t>目前相关研究的不足：</w:t>
      </w:r>
      <w:r w:rsidR="00190B55" w:rsidRPr="00190B55">
        <w:rPr>
          <w:rFonts w:hint="eastAsia"/>
        </w:rPr>
        <w:cr/>
      </w:r>
      <w:r w:rsidR="00190B55" w:rsidRPr="00190B55">
        <w:rPr>
          <w:rFonts w:hint="eastAsia"/>
        </w:rPr>
        <w:t>关于绿地对周边环境热舒适效应的动态供需关系的量化尚不清楚。</w:t>
      </w:r>
      <w:r w:rsidR="00190B55" w:rsidRPr="00190B55">
        <w:rPr>
          <w:rFonts w:hint="eastAsia"/>
        </w:rPr>
        <w:cr/>
      </w:r>
      <w:r w:rsidR="00190B55" w:rsidRPr="00190B55">
        <w:rPr>
          <w:rFonts w:hint="eastAsia"/>
        </w:rPr>
        <w:t>供需关系存在动态性。</w:t>
      </w:r>
      <w:r w:rsidR="00190B55" w:rsidRPr="00190B55">
        <w:rPr>
          <w:rFonts w:hint="eastAsia"/>
        </w:rPr>
        <w:cr/>
      </w:r>
      <w:r w:rsidR="00190B55" w:rsidRPr="00190B55">
        <w:rPr>
          <w:rFonts w:hint="eastAsia"/>
        </w:rPr>
        <w:t>缺乏一个系统性的体系来量化绿地供应与需求之间的关系。</w:t>
      </w:r>
      <w:r w:rsidR="00190B55" w:rsidRPr="00190B55">
        <w:rPr>
          <w:rFonts w:hint="eastAsia"/>
        </w:rPr>
        <w:cr/>
      </w:r>
      <w:r w:rsidR="00190B55" w:rsidRPr="00190B55">
        <w:rPr>
          <w:rFonts w:hint="eastAsia"/>
        </w:rPr>
        <w:lastRenderedPageBreak/>
        <w:cr/>
      </w:r>
      <w:r w:rsidR="00190B55" w:rsidRPr="00190B55">
        <w:rPr>
          <w:rFonts w:hint="eastAsia"/>
        </w:rPr>
        <w:t>供应方面：</w:t>
      </w:r>
      <w:r w:rsidR="00190B55" w:rsidRPr="00190B55">
        <w:rPr>
          <w:rFonts w:hint="eastAsia"/>
        </w:rPr>
        <w:cr/>
      </w:r>
      <w:r w:rsidR="00190B55" w:rsidRPr="00190B55">
        <w:rPr>
          <w:rFonts w:hint="eastAsia"/>
        </w:rPr>
        <w:t>以往研究主要专注于绿地内部，已有的针对绿地周边热环境的研究缺乏基于行人高度实际气象观测数据的深入分析。</w:t>
      </w:r>
      <w:r w:rsidR="00190B55" w:rsidRPr="00190B55">
        <w:rPr>
          <w:rFonts w:hint="eastAsia"/>
        </w:rPr>
        <w:cr/>
      </w:r>
      <w:r w:rsidR="00190B55" w:rsidRPr="00190B55">
        <w:rPr>
          <w:rFonts w:hint="eastAsia"/>
        </w:rPr>
        <w:t>无法系统理解绿地周边热舒适状态的空间分布和时间动态。</w:t>
      </w:r>
      <w:r w:rsidR="00190B55" w:rsidRPr="00190B55">
        <w:rPr>
          <w:rFonts w:hint="eastAsia"/>
        </w:rPr>
        <w:cr/>
      </w:r>
      <w:r w:rsidR="00190B55" w:rsidRPr="00190B55">
        <w:rPr>
          <w:rFonts w:hint="eastAsia"/>
        </w:rPr>
        <w:cr/>
      </w:r>
      <w:r w:rsidR="00190B55" w:rsidRPr="00190B55">
        <w:rPr>
          <w:rFonts w:hint="eastAsia"/>
        </w:rPr>
        <w:t>需求方面：</w:t>
      </w:r>
      <w:r w:rsidR="00190B55" w:rsidRPr="00190B55">
        <w:rPr>
          <w:rFonts w:hint="eastAsia"/>
        </w:rPr>
        <w:cr/>
      </w:r>
      <w:r w:rsidR="00190B55" w:rsidRPr="00190B55">
        <w:rPr>
          <w:rFonts w:hint="eastAsia"/>
        </w:rPr>
        <w:t>尚未考虑热环境的空间异质性。</w:t>
      </w:r>
      <w:r w:rsidR="00190B55" w:rsidRPr="00190B55">
        <w:rPr>
          <w:rFonts w:hint="eastAsia"/>
        </w:rPr>
        <w:cr/>
      </w:r>
      <w:r w:rsidR="00190B55" w:rsidRPr="00190B55">
        <w:rPr>
          <w:rFonts w:hint="eastAsia"/>
        </w:rPr>
        <w:t>关注了人口密度的影响，但尚未考虑人口结构的影响（可充分利用人口结构的大数据深化相关指标的建立）。</w:t>
      </w:r>
      <w:r w:rsidR="00190B55" w:rsidRPr="00190B55">
        <w:rPr>
          <w:rFonts w:hint="eastAsia"/>
        </w:rPr>
        <w:cr/>
      </w:r>
      <w:r w:rsidR="00190B55" w:rsidRPr="00190B55">
        <w:rPr>
          <w:rFonts w:hint="eastAsia"/>
        </w:rPr>
        <w:cr/>
      </w:r>
      <w:r w:rsidR="00190B55" w:rsidRPr="00190B55">
        <w:rPr>
          <w:rFonts w:hint="eastAsia"/>
        </w:rPr>
        <w:cr/>
      </w:r>
      <w:r w:rsidR="00190B55" w:rsidRPr="00190B55">
        <w:rPr>
          <w:rFonts w:hint="eastAsia"/>
        </w:rPr>
        <w:cr/>
      </w:r>
      <w:r w:rsidR="00190B55" w:rsidRPr="00190B55">
        <w:cr/>
      </w:r>
    </w:p>
    <w:p w14:paraId="677C02D3" w14:textId="77777777" w:rsidR="00AC68CA" w:rsidRDefault="00AC68CA" w:rsidP="00AC68CA">
      <w:pPr>
        <w:pStyle w:val="2"/>
        <w:rPr>
          <w:rFonts w:hint="eastAsia"/>
        </w:rPr>
      </w:pPr>
      <w:r>
        <w:t xml:space="preserve"> </w:t>
      </w:r>
    </w:p>
    <w:p w14:paraId="593B8685" w14:textId="77777777" w:rsidR="002A2690" w:rsidRDefault="002A2690"/>
    <w:sectPr w:rsidR="002A26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74CB8"/>
    <w:multiLevelType w:val="multilevel"/>
    <w:tmpl w:val="11E02544"/>
    <w:lvl w:ilvl="0">
      <w:start w:val="1"/>
      <w:numFmt w:val="decimal"/>
      <w:lvlText w:val="%1)"/>
      <w:lvlJc w:val="left"/>
      <w:pPr>
        <w:ind w:left="420" w:hanging="420"/>
      </w:pPr>
      <w:rPr>
        <w:rFont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ind w:left="1280" w:hanging="440"/>
      </w:pPr>
      <w:rPr>
        <w:rFonts w:ascii="Wingdings" w:hAnsi="Wingdings" w:hint="default"/>
      </w:rPr>
    </w:lvl>
    <w:lvl w:ilvl="3">
      <w:start w:val="1"/>
      <w:numFmt w:val="bullet"/>
      <w:lvlText w:val=""/>
      <w:lvlJc w:val="left"/>
      <w:pPr>
        <w:tabs>
          <w:tab w:val="num" w:pos="1680"/>
        </w:tabs>
        <w:ind w:left="1680" w:hanging="420"/>
      </w:pPr>
      <w:rPr>
        <w:rFonts w:ascii="楷体" w:eastAsia="楷体" w:hAnsi="楷体" w:hint="eastAsia"/>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1" w15:restartNumberingAfterBreak="0">
    <w:nsid w:val="37602F6C"/>
    <w:multiLevelType w:val="multilevel"/>
    <w:tmpl w:val="0098147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840"/>
        </w:tabs>
        <w:ind w:left="840" w:hanging="420"/>
      </w:pPr>
      <w:rPr>
        <w:rFonts w:ascii="Times New Roman" w:hAnsi="Times New Roman" w:cs="Times New Roman" w:hint="default"/>
      </w:rPr>
    </w:lvl>
    <w:lvl w:ilvl="2">
      <w:start w:val="1"/>
      <w:numFmt w:val="decimalEnclosedCircleChinese"/>
      <w:lvlText w:val="%3"/>
      <w:lvlJc w:val="lef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Letter"/>
      <w:lvlText w:val="%6)"/>
      <w:lvlJc w:val="left"/>
      <w:pPr>
        <w:tabs>
          <w:tab w:val="num" w:pos="2520"/>
        </w:tabs>
        <w:ind w:left="2520" w:hanging="420"/>
      </w:pPr>
      <w:rPr>
        <w:rFonts w:ascii="Times New Roman" w:hAnsi="Times New Roman" w:cs="Times New Roman" w:hint="default"/>
      </w:rPr>
    </w:lvl>
    <w:lvl w:ilvl="6">
      <w:start w:val="1"/>
      <w:numFmt w:val="lowerRoman"/>
      <w:lvlText w:val="%7."/>
      <w:lvlJc w:val="left"/>
      <w:pPr>
        <w:tabs>
          <w:tab w:val="num" w:pos="2940"/>
        </w:tabs>
        <w:ind w:left="2940" w:hanging="420"/>
      </w:pPr>
      <w:rPr>
        <w:rFonts w:ascii="Times New Roman" w:hAnsi="Times New Roman" w:cs="Times New Roman" w:hint="default"/>
      </w:rPr>
    </w:lvl>
    <w:lvl w:ilvl="7">
      <w:start w:val="1"/>
      <w:numFmt w:val="lowerRoman"/>
      <w:lvlText w:val="%8)"/>
      <w:lvlJc w:val="left"/>
      <w:pPr>
        <w:tabs>
          <w:tab w:val="num" w:pos="3360"/>
        </w:tabs>
        <w:ind w:left="3360" w:hanging="420"/>
      </w:pPr>
      <w:rPr>
        <w:rFonts w:ascii="Times New Roman" w:hAnsi="Times New Roman" w:cs="Times New Roman" w:hint="default"/>
      </w:rPr>
    </w:lvl>
    <w:lvl w:ilvl="8">
      <w:start w:val="1"/>
      <w:numFmt w:val="lowerLetter"/>
      <w:lvlText w:val="%9."/>
      <w:lvlJc w:val="left"/>
      <w:pPr>
        <w:tabs>
          <w:tab w:val="num" w:pos="3780"/>
        </w:tabs>
        <w:ind w:left="3780" w:hanging="420"/>
      </w:pPr>
      <w:rPr>
        <w:rFonts w:ascii="Times New Roman" w:hAnsi="Times New Roman" w:cs="Times New Roman" w:hint="default"/>
      </w:rPr>
    </w:lvl>
  </w:abstractNum>
  <w:abstractNum w:abstractNumId="2" w15:restartNumberingAfterBreak="0">
    <w:nsid w:val="41E10ADC"/>
    <w:multiLevelType w:val="multilevel"/>
    <w:tmpl w:val="74E84256"/>
    <w:lvl w:ilvl="0">
      <w:start w:val="1"/>
      <w:numFmt w:val="bullet"/>
      <w:lvlText w:val=""/>
      <w:lvlJc w:val="left"/>
      <w:pPr>
        <w:tabs>
          <w:tab w:val="num" w:pos="420"/>
        </w:tabs>
        <w:ind w:left="84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06E38CA"/>
    <w:multiLevelType w:val="multilevel"/>
    <w:tmpl w:val="004A6BAE"/>
    <w:lvl w:ilvl="0">
      <w:start w:val="1"/>
      <w:numFmt w:val="bullet"/>
      <w:lvlText w:val=""/>
      <w:lvlJc w:val="left"/>
      <w:pPr>
        <w:ind w:left="420" w:hanging="420"/>
      </w:pPr>
      <w:rPr>
        <w:rFonts w:ascii="Wingdings" w:hAnsi="Wingdings" w:hint="default"/>
      </w:rPr>
    </w:lvl>
    <w:lvl w:ilvl="1">
      <w:start w:val="1"/>
      <w:numFmt w:val="bullet"/>
      <w:lvlText w:val=""/>
      <w:lvlJc w:val="left"/>
      <w:pPr>
        <w:ind w:left="860" w:hanging="440"/>
      </w:pPr>
      <w:rPr>
        <w:rFonts w:ascii="Wingdings" w:hAnsi="Wingdings" w:hint="default"/>
      </w:rPr>
    </w:lvl>
    <w:lvl w:ilvl="2">
      <w:start w:val="1"/>
      <w:numFmt w:val="bullet"/>
      <w:lvlText w:val=""/>
      <w:lvlJc w:val="left"/>
      <w:pPr>
        <w:tabs>
          <w:tab w:val="num" w:pos="1260"/>
        </w:tabs>
        <w:ind w:left="1260" w:hanging="420"/>
      </w:pPr>
      <w:rPr>
        <w:rFonts w:ascii="楷体" w:eastAsia="楷体" w:hAnsi="楷体" w:hint="eastAsia"/>
      </w:rPr>
    </w:lvl>
    <w:lvl w:ilvl="3">
      <w:start w:val="1"/>
      <w:numFmt w:val="bullet"/>
      <w:lvlText w:val=""/>
      <w:lvlJc w:val="left"/>
      <w:pPr>
        <w:tabs>
          <w:tab w:val="num" w:pos="1680"/>
        </w:tabs>
        <w:ind w:left="1680" w:hanging="420"/>
      </w:pPr>
      <w:rPr>
        <w:rFonts w:ascii="楷体" w:eastAsia="楷体" w:hAnsi="楷体" w:hint="eastAsia"/>
      </w:rPr>
    </w:lvl>
    <w:lvl w:ilvl="4">
      <w:start w:val="1"/>
      <w:numFmt w:val="bullet"/>
      <w:lvlText w:val=""/>
      <w:lvlJc w:val="left"/>
      <w:pPr>
        <w:tabs>
          <w:tab w:val="num" w:pos="2100"/>
        </w:tabs>
        <w:ind w:left="2100" w:hanging="420"/>
      </w:pPr>
      <w:rPr>
        <w:rFonts w:ascii="楷体" w:eastAsia="楷体" w:hAnsi="楷体" w:hint="eastAsia"/>
      </w:rPr>
    </w:lvl>
    <w:lvl w:ilvl="5">
      <w:start w:val="1"/>
      <w:numFmt w:val="bullet"/>
      <w:lvlText w:val=""/>
      <w:lvlJc w:val="left"/>
      <w:pPr>
        <w:tabs>
          <w:tab w:val="num" w:pos="2520"/>
        </w:tabs>
        <w:ind w:left="2520" w:hanging="420"/>
      </w:pPr>
      <w:rPr>
        <w:rFonts w:ascii="楷体" w:eastAsia="楷体" w:hAnsi="楷体" w:hint="eastAsia"/>
      </w:rPr>
    </w:lvl>
    <w:lvl w:ilvl="6">
      <w:start w:val="1"/>
      <w:numFmt w:val="bullet"/>
      <w:lvlText w:val=""/>
      <w:lvlJc w:val="left"/>
      <w:pPr>
        <w:tabs>
          <w:tab w:val="num" w:pos="2940"/>
        </w:tabs>
        <w:ind w:left="2940" w:hanging="420"/>
      </w:pPr>
      <w:rPr>
        <w:rFonts w:ascii="楷体" w:eastAsia="楷体" w:hAnsi="楷体" w:hint="eastAsia"/>
      </w:rPr>
    </w:lvl>
    <w:lvl w:ilvl="7">
      <w:start w:val="1"/>
      <w:numFmt w:val="bullet"/>
      <w:lvlText w:val=""/>
      <w:lvlJc w:val="left"/>
      <w:pPr>
        <w:tabs>
          <w:tab w:val="num" w:pos="3360"/>
        </w:tabs>
        <w:ind w:left="3360" w:hanging="420"/>
      </w:pPr>
      <w:rPr>
        <w:rFonts w:ascii="楷体" w:eastAsia="楷体" w:hAnsi="楷体" w:hint="eastAsia"/>
      </w:rPr>
    </w:lvl>
    <w:lvl w:ilvl="8">
      <w:start w:val="1"/>
      <w:numFmt w:val="bullet"/>
      <w:lvlText w:val=""/>
      <w:lvlJc w:val="left"/>
      <w:pPr>
        <w:tabs>
          <w:tab w:val="num" w:pos="3780"/>
        </w:tabs>
        <w:ind w:left="3780" w:hanging="420"/>
      </w:pPr>
      <w:rPr>
        <w:rFonts w:ascii="楷体" w:eastAsia="楷体" w:hAnsi="楷体" w:hint="eastAsia"/>
      </w:rPr>
    </w:lvl>
  </w:abstractNum>
  <w:abstractNum w:abstractNumId="4" w15:restartNumberingAfterBreak="0">
    <w:nsid w:val="620F20FA"/>
    <w:multiLevelType w:val="multilevel"/>
    <w:tmpl w:val="BB568B80"/>
    <w:lvl w:ilvl="0">
      <w:start w:val="1"/>
      <w:numFmt w:val="bullet"/>
      <w:lvlText w:val=""/>
      <w:lvlJc w:val="left"/>
      <w:pPr>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670171E"/>
    <w:multiLevelType w:val="hybridMultilevel"/>
    <w:tmpl w:val="0A1E8DC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741F10B5"/>
    <w:multiLevelType w:val="multilevel"/>
    <w:tmpl w:val="64EADF90"/>
    <w:lvl w:ilvl="0">
      <w:start w:val="1"/>
      <w:numFmt w:val="decimal"/>
      <w:suff w:val="space"/>
      <w:lvlText w:val="%1."/>
      <w:lvlJc w:val="left"/>
      <w:pPr>
        <w:ind w:left="0" w:firstLine="0"/>
      </w:pPr>
      <w:rPr>
        <w:rFonts w:ascii="Times New Roman" w:hAnsi="Times New Roman" w:cs="Times New Roman" w:hint="default"/>
      </w:rPr>
    </w:lvl>
    <w:lvl w:ilvl="1">
      <w:start w:val="1"/>
      <w:numFmt w:val="decimal"/>
      <w:suff w:val="space"/>
      <w:lvlText w:val="%1.%2."/>
      <w:lvlJc w:val="left"/>
      <w:pPr>
        <w:ind w:left="0" w:firstLine="0"/>
      </w:pPr>
      <w:rPr>
        <w:rFonts w:ascii="Times New Roman" w:hAnsi="Times New Roman" w:cs="Times New Roman" w:hint="default"/>
      </w:rPr>
    </w:lvl>
    <w:lvl w:ilvl="2">
      <w:start w:val="1"/>
      <w:numFmt w:val="decimal"/>
      <w:suff w:val="space"/>
      <w:lvlText w:val="%1.%2.%3."/>
      <w:lvlJc w:val="left"/>
      <w:pPr>
        <w:ind w:left="0" w:firstLine="0"/>
      </w:pPr>
      <w:rPr>
        <w:rFonts w:ascii="Times New Roman" w:hAnsi="Times New Roman" w:cs="Times New Roman" w:hint="default"/>
      </w:rPr>
    </w:lvl>
    <w:lvl w:ilvl="3">
      <w:start w:val="1"/>
      <w:numFmt w:val="decimal"/>
      <w:suff w:val="space"/>
      <w:lvlText w:val="%1.%2.%3.%4."/>
      <w:lvlJc w:val="left"/>
      <w:pPr>
        <w:ind w:left="0" w:firstLine="0"/>
      </w:pPr>
      <w:rPr>
        <w:rFonts w:ascii="Times New Roman" w:hAnsi="Times New Roman" w:cs="Times New Roman" w:hint="default"/>
      </w:rPr>
    </w:lvl>
    <w:lvl w:ilvl="4">
      <w:start w:val="1"/>
      <w:numFmt w:val="decimal"/>
      <w:suff w:val="space"/>
      <w:lvlText w:val="%1.%2.%3.%4.%5."/>
      <w:lvlJc w:val="left"/>
      <w:pPr>
        <w:ind w:left="0" w:firstLine="0"/>
      </w:pPr>
      <w:rPr>
        <w:rFonts w:ascii="Times New Roman" w:hAnsi="Times New Roman" w:cs="Times New Roman" w:hint="default"/>
      </w:rPr>
    </w:lvl>
    <w:lvl w:ilvl="5">
      <w:start w:val="1"/>
      <w:numFmt w:val="decimal"/>
      <w:suff w:val="space"/>
      <w:lvlText w:val="%1.%2.%3.%4.%5.%6."/>
      <w:lvlJc w:val="left"/>
      <w:pPr>
        <w:ind w:left="0" w:firstLine="0"/>
      </w:pPr>
      <w:rPr>
        <w:rFonts w:ascii="Times New Roman" w:hAnsi="Times New Roman" w:cs="Times New Roman" w:hint="default"/>
      </w:rPr>
    </w:lvl>
    <w:lvl w:ilvl="6">
      <w:start w:val="1"/>
      <w:numFmt w:val="decimal"/>
      <w:suff w:val="space"/>
      <w:lvlText w:val="%1.%2.%3.%4.%5.%6.%7."/>
      <w:lvlJc w:val="left"/>
      <w:pPr>
        <w:ind w:left="0" w:firstLine="0"/>
      </w:pPr>
      <w:rPr>
        <w:rFonts w:ascii="Times New Roman" w:hAnsi="Times New Roman" w:cs="Times New Roman" w:hint="default"/>
      </w:rPr>
    </w:lvl>
    <w:lvl w:ilvl="7">
      <w:start w:val="1"/>
      <w:numFmt w:val="decimal"/>
      <w:suff w:val="space"/>
      <w:lvlText w:val="%1.%2.%3.%4.%5.%6.%7.%8."/>
      <w:lvlJc w:val="left"/>
      <w:pPr>
        <w:ind w:left="0" w:firstLine="0"/>
      </w:pPr>
      <w:rPr>
        <w:rFonts w:ascii="Times New Roman" w:hAnsi="Times New Roman" w:cs="Times New Roman" w:hint="default"/>
      </w:rPr>
    </w:lvl>
    <w:lvl w:ilvl="8">
      <w:start w:val="1"/>
      <w:numFmt w:val="decimal"/>
      <w:suff w:val="space"/>
      <w:lvlText w:val="%1.%2.%3.%4.%5.%6.%7.%8.%9."/>
      <w:lvlJc w:val="left"/>
      <w:pPr>
        <w:ind w:left="0" w:firstLine="0"/>
      </w:pPr>
      <w:rPr>
        <w:rFonts w:ascii="Times New Roman" w:hAnsi="Times New Roman" w:cs="Times New Roman" w:hint="default"/>
      </w:rPr>
    </w:lvl>
  </w:abstractNum>
  <w:abstractNum w:abstractNumId="7" w15:restartNumberingAfterBreak="0">
    <w:nsid w:val="7F8B4658"/>
    <w:multiLevelType w:val="multilevel"/>
    <w:tmpl w:val="DDDE3606"/>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6224179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08886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514896">
    <w:abstractNumId w:val="3"/>
  </w:num>
  <w:num w:numId="4" w16cid:durableId="117060864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1792536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07255829">
    <w:abstractNumId w:val="5"/>
  </w:num>
  <w:num w:numId="7" w16cid:durableId="1790970080">
    <w:abstractNumId w:val="7"/>
  </w:num>
  <w:num w:numId="8" w16cid:durableId="1783914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CA"/>
    <w:rsid w:val="00190B55"/>
    <w:rsid w:val="002A2690"/>
    <w:rsid w:val="00AC68CA"/>
    <w:rsid w:val="00B373D9"/>
    <w:rsid w:val="00B92EE3"/>
    <w:rsid w:val="00EB5A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A01E"/>
  <w15:chartTrackingRefBased/>
  <w15:docId w15:val="{544216D7-EA6C-4D83-88A1-6552EF1C7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5AC0"/>
    <w:pPr>
      <w:widowControl w:val="0"/>
      <w:spacing w:before="240" w:after="240"/>
      <w:jc w:val="both"/>
    </w:pPr>
    <w:rPr>
      <w:rFonts w:ascii="Calibri" w:eastAsia="楷体" w:hAnsi="Calibri" w:cs="Times New Roman"/>
      <w:sz w:val="24"/>
      <w:szCs w:val="24"/>
    </w:rPr>
  </w:style>
  <w:style w:type="paragraph" w:styleId="1">
    <w:name w:val="heading 1"/>
    <w:basedOn w:val="a"/>
    <w:next w:val="a"/>
    <w:link w:val="10"/>
    <w:uiPriority w:val="99"/>
    <w:qFormat/>
    <w:rsid w:val="00EB5AC0"/>
    <w:pPr>
      <w:keepNext/>
      <w:keepLines/>
      <w:spacing w:before="480" w:after="80"/>
      <w:jc w:val="center"/>
      <w:outlineLvl w:val="0"/>
    </w:pPr>
    <w:rPr>
      <w:rFonts w:asciiTheme="majorHAnsi" w:eastAsia="黑体" w:hAnsiTheme="majorHAnsi" w:cstheme="majorBidi"/>
      <w:b/>
      <w:sz w:val="36"/>
      <w:szCs w:val="48"/>
    </w:rPr>
  </w:style>
  <w:style w:type="paragraph" w:styleId="2">
    <w:name w:val="heading 2"/>
    <w:basedOn w:val="a"/>
    <w:next w:val="a"/>
    <w:link w:val="20"/>
    <w:uiPriority w:val="99"/>
    <w:unhideWhenUsed/>
    <w:qFormat/>
    <w:rsid w:val="00EB5AC0"/>
    <w:pPr>
      <w:keepNext/>
      <w:keepLines/>
      <w:spacing w:before="160" w:after="80"/>
      <w:outlineLvl w:val="1"/>
    </w:pPr>
    <w:rPr>
      <w:rFonts w:asciiTheme="majorHAnsi" w:eastAsia="黑体" w:hAnsiTheme="majorHAnsi" w:cstheme="majorBidi"/>
      <w:b/>
      <w:sz w:val="30"/>
      <w:szCs w:val="40"/>
    </w:rPr>
  </w:style>
  <w:style w:type="paragraph" w:styleId="3">
    <w:name w:val="heading 3"/>
    <w:basedOn w:val="a"/>
    <w:next w:val="a"/>
    <w:link w:val="30"/>
    <w:uiPriority w:val="99"/>
    <w:unhideWhenUsed/>
    <w:qFormat/>
    <w:rsid w:val="00EB5AC0"/>
    <w:pPr>
      <w:keepNext/>
      <w:keepLines/>
      <w:spacing w:before="160" w:after="80"/>
      <w:outlineLvl w:val="2"/>
    </w:pPr>
    <w:rPr>
      <w:rFonts w:asciiTheme="majorHAnsi" w:eastAsia="黑体" w:hAnsiTheme="majorHAnsi" w:cstheme="majorBidi"/>
      <w:b/>
      <w:sz w:val="28"/>
      <w:szCs w:val="32"/>
    </w:rPr>
  </w:style>
  <w:style w:type="paragraph" w:styleId="4">
    <w:name w:val="heading 4"/>
    <w:basedOn w:val="a"/>
    <w:next w:val="a"/>
    <w:link w:val="40"/>
    <w:uiPriority w:val="9"/>
    <w:semiHidden/>
    <w:unhideWhenUsed/>
    <w:qFormat/>
    <w:rsid w:val="00AC68CA"/>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C68CA"/>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AC68CA"/>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C68CA"/>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C68CA"/>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C68CA"/>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rsid w:val="00EB5AC0"/>
    <w:rPr>
      <w:rFonts w:asciiTheme="majorHAnsi" w:eastAsia="黑体" w:hAnsiTheme="majorHAnsi" w:cstheme="majorBidi"/>
      <w:b/>
      <w:sz w:val="36"/>
      <w:szCs w:val="48"/>
    </w:rPr>
  </w:style>
  <w:style w:type="character" w:customStyle="1" w:styleId="20">
    <w:name w:val="标题 2 字符"/>
    <w:basedOn w:val="a0"/>
    <w:link w:val="2"/>
    <w:uiPriority w:val="99"/>
    <w:rsid w:val="00EB5AC0"/>
    <w:rPr>
      <w:rFonts w:asciiTheme="majorHAnsi" w:eastAsia="黑体" w:hAnsiTheme="majorHAnsi" w:cstheme="majorBidi"/>
      <w:b/>
      <w:sz w:val="30"/>
      <w:szCs w:val="40"/>
    </w:rPr>
  </w:style>
  <w:style w:type="character" w:customStyle="1" w:styleId="30">
    <w:name w:val="标题 3 字符"/>
    <w:basedOn w:val="a0"/>
    <w:link w:val="3"/>
    <w:uiPriority w:val="99"/>
    <w:rsid w:val="00EB5AC0"/>
    <w:rPr>
      <w:rFonts w:asciiTheme="majorHAnsi" w:eastAsia="黑体" w:hAnsiTheme="majorHAnsi" w:cstheme="majorBidi"/>
      <w:b/>
      <w:sz w:val="28"/>
      <w:szCs w:val="32"/>
    </w:rPr>
  </w:style>
  <w:style w:type="character" w:customStyle="1" w:styleId="40">
    <w:name w:val="标题 4 字符"/>
    <w:basedOn w:val="a0"/>
    <w:link w:val="4"/>
    <w:uiPriority w:val="9"/>
    <w:semiHidden/>
    <w:rsid w:val="00AC68CA"/>
    <w:rPr>
      <w:rFonts w:cstheme="majorBidi"/>
      <w:color w:val="0F4761" w:themeColor="accent1" w:themeShade="BF"/>
      <w:sz w:val="28"/>
      <w:szCs w:val="28"/>
    </w:rPr>
  </w:style>
  <w:style w:type="character" w:customStyle="1" w:styleId="50">
    <w:name w:val="标题 5 字符"/>
    <w:basedOn w:val="a0"/>
    <w:link w:val="5"/>
    <w:uiPriority w:val="9"/>
    <w:semiHidden/>
    <w:rsid w:val="00AC68CA"/>
    <w:rPr>
      <w:rFonts w:cstheme="majorBidi"/>
      <w:color w:val="0F4761" w:themeColor="accent1" w:themeShade="BF"/>
      <w:sz w:val="24"/>
      <w:szCs w:val="24"/>
    </w:rPr>
  </w:style>
  <w:style w:type="character" w:customStyle="1" w:styleId="60">
    <w:name w:val="标题 6 字符"/>
    <w:basedOn w:val="a0"/>
    <w:link w:val="6"/>
    <w:uiPriority w:val="9"/>
    <w:semiHidden/>
    <w:rsid w:val="00AC68CA"/>
    <w:rPr>
      <w:rFonts w:cstheme="majorBidi"/>
      <w:b/>
      <w:bCs/>
      <w:color w:val="0F4761" w:themeColor="accent1" w:themeShade="BF"/>
    </w:rPr>
  </w:style>
  <w:style w:type="character" w:customStyle="1" w:styleId="70">
    <w:name w:val="标题 7 字符"/>
    <w:basedOn w:val="a0"/>
    <w:link w:val="7"/>
    <w:uiPriority w:val="9"/>
    <w:semiHidden/>
    <w:rsid w:val="00AC68CA"/>
    <w:rPr>
      <w:rFonts w:cstheme="majorBidi"/>
      <w:b/>
      <w:bCs/>
      <w:color w:val="595959" w:themeColor="text1" w:themeTint="A6"/>
    </w:rPr>
  </w:style>
  <w:style w:type="character" w:customStyle="1" w:styleId="80">
    <w:name w:val="标题 8 字符"/>
    <w:basedOn w:val="a0"/>
    <w:link w:val="8"/>
    <w:uiPriority w:val="9"/>
    <w:semiHidden/>
    <w:rsid w:val="00AC68CA"/>
    <w:rPr>
      <w:rFonts w:cstheme="majorBidi"/>
      <w:color w:val="595959" w:themeColor="text1" w:themeTint="A6"/>
    </w:rPr>
  </w:style>
  <w:style w:type="character" w:customStyle="1" w:styleId="90">
    <w:name w:val="标题 9 字符"/>
    <w:basedOn w:val="a0"/>
    <w:link w:val="9"/>
    <w:uiPriority w:val="9"/>
    <w:semiHidden/>
    <w:rsid w:val="00AC68CA"/>
    <w:rPr>
      <w:rFonts w:eastAsiaTheme="majorEastAsia" w:cstheme="majorBidi"/>
      <w:color w:val="595959" w:themeColor="text1" w:themeTint="A6"/>
    </w:rPr>
  </w:style>
  <w:style w:type="paragraph" w:styleId="a3">
    <w:name w:val="Title"/>
    <w:basedOn w:val="a"/>
    <w:next w:val="a"/>
    <w:link w:val="a4"/>
    <w:uiPriority w:val="10"/>
    <w:qFormat/>
    <w:rsid w:val="00AC68CA"/>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C68C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C68CA"/>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C68C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C68CA"/>
    <w:pPr>
      <w:spacing w:before="160" w:after="160"/>
      <w:jc w:val="center"/>
    </w:pPr>
    <w:rPr>
      <w:i/>
      <w:iCs/>
      <w:color w:val="404040" w:themeColor="text1" w:themeTint="BF"/>
    </w:rPr>
  </w:style>
  <w:style w:type="character" w:customStyle="1" w:styleId="a8">
    <w:name w:val="引用 字符"/>
    <w:basedOn w:val="a0"/>
    <w:link w:val="a7"/>
    <w:uiPriority w:val="29"/>
    <w:rsid w:val="00AC68CA"/>
    <w:rPr>
      <w:i/>
      <w:iCs/>
      <w:color w:val="404040" w:themeColor="text1" w:themeTint="BF"/>
    </w:rPr>
  </w:style>
  <w:style w:type="paragraph" w:styleId="a9">
    <w:name w:val="List Paragraph"/>
    <w:basedOn w:val="a"/>
    <w:uiPriority w:val="34"/>
    <w:qFormat/>
    <w:rsid w:val="00AC68CA"/>
    <w:pPr>
      <w:ind w:left="720"/>
      <w:contextualSpacing/>
    </w:pPr>
  </w:style>
  <w:style w:type="character" w:styleId="aa">
    <w:name w:val="Intense Emphasis"/>
    <w:basedOn w:val="a0"/>
    <w:uiPriority w:val="21"/>
    <w:qFormat/>
    <w:rsid w:val="00AC68CA"/>
    <w:rPr>
      <w:i/>
      <w:iCs/>
      <w:color w:val="0F4761" w:themeColor="accent1" w:themeShade="BF"/>
    </w:rPr>
  </w:style>
  <w:style w:type="paragraph" w:styleId="ab">
    <w:name w:val="Intense Quote"/>
    <w:basedOn w:val="a"/>
    <w:next w:val="a"/>
    <w:link w:val="ac"/>
    <w:uiPriority w:val="30"/>
    <w:qFormat/>
    <w:rsid w:val="00AC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C68CA"/>
    <w:rPr>
      <w:i/>
      <w:iCs/>
      <w:color w:val="0F4761" w:themeColor="accent1" w:themeShade="BF"/>
    </w:rPr>
  </w:style>
  <w:style w:type="character" w:styleId="ad">
    <w:name w:val="Intense Reference"/>
    <w:basedOn w:val="a0"/>
    <w:uiPriority w:val="32"/>
    <w:qFormat/>
    <w:rsid w:val="00AC68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6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168</Words>
  <Characters>963</Characters>
  <Application>Microsoft Office Word</Application>
  <DocSecurity>0</DocSecurity>
  <Lines>8</Lines>
  <Paragraphs>2</Paragraphs>
  <ScaleCrop>false</ScaleCrop>
  <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Zhou</dc:creator>
  <cp:keywords/>
  <dc:description/>
  <cp:lastModifiedBy>Fred Zhou</cp:lastModifiedBy>
  <cp:revision>2</cp:revision>
  <dcterms:created xsi:type="dcterms:W3CDTF">2024-02-23T03:09:00Z</dcterms:created>
  <dcterms:modified xsi:type="dcterms:W3CDTF">2024-02-23T03:56:00Z</dcterms:modified>
</cp:coreProperties>
</file>