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2201_230601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逐步回归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2201_23060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逐步回归，皮尔逊相关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2201_23060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皮尔逊相关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2201_23060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逐步回归，皮尔逊相关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2201_23060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2201_23060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逐步回归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2201_23060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Spearman's Rho</w:t>
      </w:r>
      <w:r>
        <w:rPr>
          <w:rFonts w:hint="eastAsia"/>
          <w:lang w:val="en-US" w:eastAsia="zh-CN"/>
        </w:rPr>
        <w:t>相关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2201_23060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逐步回归，皮尔逊相关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2201_2306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全子集回归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层次划分-相对贡献率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2201_2306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</w:pPr>
      <w:r>
        <w:rPr>
          <w:rFonts w:hint="eastAsia"/>
          <w:highlight w:val="none"/>
          <w:lang w:val="en-US" w:eastAsia="zh-CN"/>
        </w:rPr>
        <w:t>逐步回归，皮尔逊相关，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</w:rPr>
        <w:t>方差分析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2201_2306</w:t>
      </w:r>
      <w:r>
        <w:rPr>
          <w:rFonts w:hint="eastAsia"/>
          <w:highlight w:val="none"/>
          <w:lang w:val="en-US" w:eastAsia="zh-CN"/>
        </w:rPr>
        <w:t>12</w:t>
      </w:r>
      <w:r>
        <w:rPr>
          <w:rFonts w:hint="eastAsia"/>
          <w:highlight w:val="none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逐步回归，皮尔逊相关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none"/>
          <w:u w:val="none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auto"/>
          <w:spacing w:val="0"/>
          <w:highlight w:val="none"/>
          <w:u w:val="none"/>
        </w:rPr>
        <w:t>单向方差分析 (ANOVA) 和事后 Tukey 多重比较检验用于比较六个降温指数的显着差异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2201_2306</w:t>
      </w:r>
      <w:r>
        <w:rPr>
          <w:rFonts w:hint="eastAsia"/>
          <w:highlight w:val="none"/>
          <w:lang w:val="en-US" w:eastAsia="zh-CN"/>
        </w:rPr>
        <w:t>14</w:t>
      </w:r>
      <w:r>
        <w:rPr>
          <w:rFonts w:hint="eastAsia"/>
          <w:highlight w:val="none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逐步回归，皮尔逊相关</w:t>
      </w:r>
    </w:p>
    <w:p>
      <w:pPr>
        <w:numPr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highlight w:val="yellow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2307_231103：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2307_231104：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BRT，RF（结果有R2,RMSE）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2307_231110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RF（补充参考表3：变量导致的变化）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2308_231101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Spearman 等级相关，逐步回归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2308_231102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2308_231104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GWR(地理加权回归)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2307_231101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逐步多元回归，RF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2307_231105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8A384"/>
    <w:multiLevelType w:val="singleLevel"/>
    <w:tmpl w:val="C708A3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B6C0E54"/>
    <w:rsid w:val="2B6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2023-11-29T08:33:00Z</dcterms:created>
  <dc:creator>野草</dc:creator>
  <cp:lastModifiedBy>野草</cp:lastModifiedBy>
  <dcterms:modified xsi:type="dcterms:W3CDTF">2023-11-29T09:07:09Z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6EF3889619794B15991CACE9365F375D_11</vt:lpwstr>
  </property>
</Properties>
</file>