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C73BB2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595EAD" w:rsidP="00D736FC">
            <w:pPr>
              <w:ind w:firstLineChars="50" w:firstLine="140"/>
              <w:jc w:val="center"/>
              <w:outlineLvl w:val="0"/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</w:pP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&lt;&lt;</w:t>
            </w:r>
            <w:r w:rsidR="009F597C"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4/20</w:t>
            </w:r>
            <w:r>
              <w:rPr>
                <w:rFonts w:ascii="Calibri" w:eastAsiaTheme="minorEastAsia" w:hAnsi="Calibri" w:cs="Calibri" w:hint="eastAsia"/>
                <w:color w:val="000000" w:themeColor="text1"/>
                <w:sz w:val="28"/>
                <w:szCs w:val="28"/>
              </w:rPr>
              <w:t>&gt;&gt;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 xml:space="preserve"> </w:t>
            </w:r>
            <w:r w:rsidR="00943799" w:rsidRPr="00C73BB2">
              <w:rPr>
                <w:rFonts w:ascii="Calibri" w:eastAsiaTheme="minorEastAsia" w:hAnsi="Calibri" w:cs="Calibri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C73BB2" w:rsidRDefault="006B2DCE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2014/4/</w:t>
            </w:r>
            <w:r>
              <w:rPr>
                <w:rFonts w:ascii="Calibri" w:hAnsi="Calibri" w:cs="Calibri" w:hint="eastAsia"/>
              </w:rPr>
              <w:t>20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C73BB2" w:rsidRDefault="006B2DCE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 xml:space="preserve">10:00 </w:t>
            </w:r>
            <w:r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 w:hint="eastAsia"/>
              </w:rPr>
              <w:t xml:space="preserve"> 12:00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C73BB2" w:rsidRDefault="006B2DC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星巴克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C73BB2" w:rsidRDefault="006B2DCE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呂俊宏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C73BB2" w:rsidRDefault="006B2DC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劉宗瑋</w:t>
            </w:r>
          </w:p>
        </w:tc>
      </w:tr>
      <w:tr w:rsidR="00943799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C73BB2" w:rsidRDefault="00943799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351886" w:rsidRDefault="006B2DCE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 w:hint="eastAsia"/>
              </w:rPr>
              <w:t>Discuss homework of this week and project progress</w:t>
            </w:r>
          </w:p>
        </w:tc>
      </w:tr>
      <w:tr w:rsidR="00943799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C73BB2" w:rsidRDefault="00943799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  <w:szCs w:val="24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  <w:szCs w:val="24"/>
              </w:rPr>
              <w:t>參與者</w:t>
            </w:r>
          </w:p>
        </w:tc>
      </w:tr>
      <w:tr w:rsidR="00943799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943799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C73BB2">
              <w:rPr>
                <w:rFonts w:ascii="Calibri" w:eastAsiaTheme="minorEastAsia" w:hAnsi="Calibri" w:cs="Calibri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C73BB2">
              <w:rPr>
                <w:rFonts w:ascii="Calibri" w:hAnsi="Calibri" w:cs="Calibri"/>
                <w:szCs w:val="24"/>
              </w:rPr>
              <w:t>角色</w:t>
            </w:r>
          </w:p>
        </w:tc>
      </w:tr>
      <w:tr w:rsidR="00943799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C73BB2" w:rsidRDefault="006B2DC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劉宗瑋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C73BB2" w:rsidRDefault="006B2DC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b99902100@ntu.edu.tw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C73BB2" w:rsidRDefault="006B2DCE" w:rsidP="004026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紀錄</w:t>
            </w:r>
          </w:p>
        </w:tc>
      </w:tr>
      <w:tr w:rsidR="006B2DCE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6B2DCE" w:rsidRDefault="006B2DCE" w:rsidP="00DD6DE2">
            <w:pPr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呂俊宏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B2DCE" w:rsidRDefault="006B2DCE" w:rsidP="00DD6DE2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451DED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enricolu@gmail.com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B2DCE" w:rsidRPr="00C73BB2" w:rsidRDefault="006B2DCE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6B2DCE" w:rsidRPr="00C73BB2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6B2DCE" w:rsidRPr="00C73BB2" w:rsidRDefault="006B2DCE" w:rsidP="00EA10DC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范哲誠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B2DCE" w:rsidRPr="00C73BB2" w:rsidRDefault="006B2DC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d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02922030@ntu.edu.tw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B2DCE" w:rsidRPr="00C73BB2" w:rsidRDefault="006B2DCE" w:rsidP="00EA10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6B2DCE" w:rsidRPr="00C73BB2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6B2DCE" w:rsidRPr="00C73BB2" w:rsidRDefault="006B2DCE" w:rsidP="00DD6DE2">
            <w:pPr>
              <w:jc w:val="both"/>
              <w:rPr>
                <w:rFonts w:ascii="Calibri" w:eastAsiaTheme="minorEastAsia" w:hAnsi="Calibri" w:cs="Calibri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黃奕軻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6B2DCE" w:rsidRPr="00C73BB2" w:rsidRDefault="006B2DC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99902032@ntu.edu.tw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6B2DCE" w:rsidRPr="006B2DCE" w:rsidRDefault="006B2DCE" w:rsidP="00EA10DC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szCs w:val="24"/>
              </w:rPr>
            </w:pPr>
            <w:r w:rsidRPr="006B2DCE">
              <w:rPr>
                <w:rFonts w:ascii="Calibri" w:hAnsi="Calibri" w:cs="Calibri" w:hint="eastAsia"/>
                <w:szCs w:val="24"/>
              </w:rPr>
              <w:t>組員</w:t>
            </w:r>
          </w:p>
        </w:tc>
      </w:tr>
      <w:tr w:rsidR="006B2DC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B2DCE" w:rsidRPr="00C73BB2" w:rsidRDefault="006B2DCE" w:rsidP="00D736FC">
            <w:pPr>
              <w:jc w:val="center"/>
              <w:rPr>
                <w:rFonts w:ascii="Calibri" w:eastAsiaTheme="minorEastAsia" w:hAnsi="Calibri" w:cs="Calibri"/>
                <w:color w:val="000000" w:themeColor="text1"/>
              </w:rPr>
            </w:pPr>
            <w:r w:rsidRPr="00C73BB2">
              <w:rPr>
                <w:rFonts w:ascii="Calibri" w:eastAsiaTheme="minorEastAsia" w:hAnsi="Calibri" w:cs="Calibri"/>
                <w:color w:val="000000" w:themeColor="text1"/>
              </w:rPr>
              <w:t>會議議程</w:t>
            </w:r>
          </w:p>
        </w:tc>
      </w:tr>
      <w:tr w:rsidR="006B2DC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B2DCE" w:rsidRDefault="006B2DCE" w:rsidP="006B2DCE">
            <w:pPr>
              <w:pStyle w:val="a4"/>
              <w:numPr>
                <w:ilvl w:val="0"/>
                <w:numId w:val="19"/>
              </w:numPr>
              <w:ind w:leftChars="0"/>
              <w:rPr>
                <w:rFonts w:eastAsiaTheme="minorEastAsia" w:cs="Calibri" w:hint="eastAsia"/>
                <w:b w:val="0"/>
              </w:rPr>
            </w:pPr>
            <w:r>
              <w:rPr>
                <w:rFonts w:eastAsiaTheme="minorEastAsia" w:cs="Calibri"/>
                <w:b w:val="0"/>
              </w:rPr>
              <w:t>R</w:t>
            </w:r>
            <w:r>
              <w:rPr>
                <w:rFonts w:eastAsiaTheme="minorEastAsia" w:cs="Calibri" w:hint="eastAsia"/>
                <w:b w:val="0"/>
              </w:rPr>
              <w:t xml:space="preserve">eview </w:t>
            </w:r>
            <w:r>
              <w:rPr>
                <w:rFonts w:eastAsiaTheme="minorEastAsia" w:cs="Calibri"/>
                <w:b w:val="0"/>
              </w:rPr>
              <w:t>H</w:t>
            </w:r>
            <w:r>
              <w:rPr>
                <w:rFonts w:eastAsiaTheme="minorEastAsia" w:cs="Calibri" w:hint="eastAsia"/>
                <w:b w:val="0"/>
              </w:rPr>
              <w:t>omework 8_2</w:t>
            </w:r>
          </w:p>
          <w:p w:rsidR="006B2DCE" w:rsidRPr="00385167" w:rsidRDefault="006B2DCE" w:rsidP="006B2DCE">
            <w:pPr>
              <w:pStyle w:val="a4"/>
              <w:numPr>
                <w:ilvl w:val="0"/>
                <w:numId w:val="19"/>
              </w:numPr>
              <w:ind w:leftChars="0"/>
              <w:rPr>
                <w:rFonts w:eastAsiaTheme="minorEastAsia" w:cs="Calibri"/>
                <w:b w:val="0"/>
              </w:rPr>
            </w:pPr>
            <w:r>
              <w:rPr>
                <w:rFonts w:eastAsiaTheme="minorEastAsia" w:cs="Calibri" w:hint="eastAsia"/>
                <w:b w:val="0"/>
              </w:rPr>
              <w:t>Examine project progress</w:t>
            </w:r>
          </w:p>
        </w:tc>
      </w:tr>
      <w:tr w:rsidR="006B2DC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B2DCE" w:rsidRPr="00C73BB2" w:rsidRDefault="006B2DCE" w:rsidP="00D736FC">
            <w:pPr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t>會議討論議題</w:t>
            </w:r>
          </w:p>
        </w:tc>
      </w:tr>
      <w:tr w:rsidR="006B2DCE" w:rsidRPr="007042C1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B2DCE" w:rsidRDefault="006B2DCE" w:rsidP="006B2DCE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 w:rsidRPr="006B2DCE">
              <w:rPr>
                <w:rFonts w:asciiTheme="majorHAnsi" w:eastAsiaTheme="majorEastAsia" w:hAnsiTheme="majorHAnsi" w:cs="Calibri" w:hint="eastAsia"/>
              </w:rPr>
              <w:t>Homework 8_2</w:t>
            </w:r>
          </w:p>
          <w:p w:rsidR="005C2D40" w:rsidRDefault="005C2D40" w:rsidP="005C2D40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/>
                <w:b w:val="0"/>
              </w:rPr>
              <w:t>T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he key point of this homework is the requirement that display elements refresh their contents as soon as any </w:t>
            </w:r>
            <w:proofErr w:type="spellStart"/>
            <w:r w:rsidRPr="00367A1E">
              <w:rPr>
                <w:rFonts w:ascii="MS Gothic" w:eastAsia="MS Gothic" w:hAnsi="MS Gothic" w:cs="Calibri" w:hint="eastAsia"/>
                <w:b w:val="0"/>
              </w:rPr>
              <w:t>WeatherData</w:t>
            </w:r>
            <w:proofErr w:type="spellEnd"/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 object is updated. </w:t>
            </w:r>
            <w:r w:rsidR="00367A1E">
              <w:rPr>
                <w:rFonts w:asciiTheme="majorHAnsi" w:eastAsiaTheme="majorEastAsia" w:hAnsiTheme="majorHAnsi" w:cs="Calibri"/>
                <w:b w:val="0"/>
              </w:rPr>
              <w:t>W</w:t>
            </w:r>
            <w:r w:rsidR="00367A1E">
              <w:rPr>
                <w:rFonts w:asciiTheme="majorHAnsi" w:eastAsiaTheme="majorEastAsia" w:hAnsiTheme="majorHAnsi" w:cs="Calibri" w:hint="eastAsia"/>
                <w:b w:val="0"/>
              </w:rPr>
              <w:t xml:space="preserve">e </w:t>
            </w:r>
            <w:r w:rsidR="00367A1E">
              <w:rPr>
                <w:rFonts w:asciiTheme="majorHAnsi" w:eastAsiaTheme="majorEastAsia" w:hAnsiTheme="majorHAnsi" w:cs="Calibri"/>
                <w:b w:val="0"/>
              </w:rPr>
              <w:t>accomplish</w:t>
            </w:r>
            <w:r w:rsidR="00367A1E">
              <w:rPr>
                <w:rFonts w:asciiTheme="majorHAnsi" w:eastAsiaTheme="majorEastAsia" w:hAnsiTheme="majorHAnsi" w:cs="Calibri" w:hint="eastAsia"/>
                <w:b w:val="0"/>
              </w:rPr>
              <w:t xml:space="preserve"> this goal by implementing a </w:t>
            </w:r>
            <w:proofErr w:type="spellStart"/>
            <w:r w:rsidR="00367A1E" w:rsidRPr="00367A1E">
              <w:rPr>
                <w:rFonts w:ascii="MS Gothic" w:eastAsia="MS Gothic" w:hAnsi="MS Gothic" w:cs="Calibri" w:hint="eastAsia"/>
                <w:b w:val="0"/>
              </w:rPr>
              <w:t>WeatherSystem</w:t>
            </w:r>
            <w:proofErr w:type="spellEnd"/>
            <w:r w:rsidR="00367A1E">
              <w:rPr>
                <w:rFonts w:asciiTheme="majorHAnsi" w:eastAsiaTheme="majorEastAsia" w:hAnsiTheme="majorHAnsi" w:cs="Calibri" w:hint="eastAsia"/>
                <w:b w:val="0"/>
              </w:rPr>
              <w:t xml:space="preserve"> class that periodically checks whether any </w:t>
            </w:r>
            <w:proofErr w:type="spellStart"/>
            <w:r w:rsidR="00367A1E" w:rsidRPr="00367A1E">
              <w:rPr>
                <w:rFonts w:ascii="MS Gothic" w:eastAsia="MS Gothic" w:hAnsi="MS Gothic" w:cs="Calibri" w:hint="eastAsia"/>
                <w:b w:val="0"/>
              </w:rPr>
              <w:t>WeatherData</w:t>
            </w:r>
            <w:proofErr w:type="spellEnd"/>
            <w:r w:rsidR="00367A1E">
              <w:rPr>
                <w:rFonts w:asciiTheme="majorHAnsi" w:eastAsiaTheme="majorEastAsia" w:hAnsiTheme="majorHAnsi" w:cs="Calibri" w:hint="eastAsia"/>
                <w:b w:val="0"/>
              </w:rPr>
              <w:t xml:space="preserve"> object is updated and notifies </w:t>
            </w:r>
            <w:r w:rsidR="00367A1E" w:rsidRPr="00367A1E">
              <w:rPr>
                <w:rFonts w:ascii="MS Gothic" w:eastAsia="MS Gothic" w:hAnsi="MS Gothic" w:cs="Calibri" w:hint="eastAsia"/>
                <w:b w:val="0"/>
              </w:rPr>
              <w:t>Display</w:t>
            </w:r>
            <w:r w:rsidR="00367A1E">
              <w:rPr>
                <w:rFonts w:asciiTheme="majorHAnsi" w:eastAsiaTheme="majorEastAsia" w:hAnsiTheme="majorHAnsi" w:cs="Calibri" w:hint="eastAsia"/>
                <w:b w:val="0"/>
              </w:rPr>
              <w:t xml:space="preserve"> object to refresh. By the way, we find that t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his scenario </w:t>
            </w:r>
            <w:r w:rsidR="00367A1E">
              <w:rPr>
                <w:rFonts w:asciiTheme="majorHAnsi" w:eastAsiaTheme="majorEastAsia" w:hAnsiTheme="majorHAnsi" w:cs="Calibri" w:hint="eastAsia"/>
                <w:b w:val="0"/>
              </w:rPr>
              <w:t>is similar to the observer design pattern, which may result in a little bit different design compared with our design.</w:t>
            </w:r>
          </w:p>
          <w:p w:rsidR="00367A1E" w:rsidRDefault="00367A1E" w:rsidP="00367A1E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For the rest system function in initial design produced by 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宗瑋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, other participants suggest that display elements can be a concrete class, which consists of 3 methods, </w:t>
            </w:r>
            <w:proofErr w:type="spellStart"/>
            <w:r w:rsidRPr="00170F26">
              <w:rPr>
                <w:rFonts w:ascii="MS Gothic" w:eastAsia="MS Gothic" w:hAnsi="MS Gothic" w:cs="Calibri" w:hint="eastAsia"/>
                <w:b w:val="0"/>
              </w:rPr>
              <w:t>showXXX</w:t>
            </w:r>
            <w:proofErr w:type="spellEnd"/>
            <w:r>
              <w:rPr>
                <w:rFonts w:ascii="MS Gothic" w:eastAsiaTheme="minorEastAsia" w:hAnsi="MS Gothic" w:cs="Calibri" w:hint="eastAsia"/>
                <w:b w:val="0"/>
              </w:rPr>
              <w:t>()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, noted as </w:t>
            </w:r>
            <w:r>
              <w:rPr>
                <w:rFonts w:asciiTheme="majorHAnsi" w:eastAsiaTheme="majorEastAsia" w:hAnsiTheme="majorHAnsi" w:cs="Calibri"/>
                <w:b w:val="0"/>
              </w:rPr>
              <w:t>“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final</w:t>
            </w:r>
            <w:r>
              <w:rPr>
                <w:rFonts w:asciiTheme="majorHAnsi" w:eastAsiaTheme="majorEastAsia" w:hAnsiTheme="majorHAnsi" w:cs="Calibri"/>
                <w:b w:val="0"/>
              </w:rPr>
              <w:t>”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>(can</w:t>
            </w:r>
            <w:proofErr w:type="gramStart"/>
            <w:r>
              <w:rPr>
                <w:rFonts w:asciiTheme="majorHAnsi" w:eastAsiaTheme="majorEastAsia" w:hAnsiTheme="majorHAnsi" w:cs="Calibri"/>
                <w:b w:val="0"/>
              </w:rPr>
              <w:t>’</w:t>
            </w:r>
            <w:proofErr w:type="gramEnd"/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t be </w:t>
            </w:r>
            <w:proofErr w:type="spellStart"/>
            <w:r>
              <w:rPr>
                <w:rFonts w:asciiTheme="majorHAnsi" w:eastAsiaTheme="majorEastAsia" w:hAnsiTheme="majorHAnsi" w:cs="Calibri" w:hint="eastAsia"/>
                <w:b w:val="0"/>
              </w:rPr>
              <w:t>overrided</w:t>
            </w:r>
            <w:proofErr w:type="spellEnd"/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) methods doing the work of three default display elements (display current condition, statistics, forecast respectively). These three final methods are used in </w:t>
            </w:r>
            <w:proofErr w:type="gramStart"/>
            <w:r w:rsidRPr="001639E2">
              <w:rPr>
                <w:rFonts w:ascii="MS Gothic" w:eastAsia="MS Gothic" w:hAnsi="MS Gothic" w:cs="Calibri" w:hint="eastAsia"/>
                <w:b w:val="0"/>
              </w:rPr>
              <w:t>show(</w:t>
            </w:r>
            <w:proofErr w:type="gramEnd"/>
            <w:r w:rsidRPr="001639E2">
              <w:rPr>
                <w:rFonts w:ascii="MS Gothic" w:eastAsia="MS Gothic" w:hAnsi="MS Gothic" w:cs="Calibri" w:hint="eastAsia"/>
                <w:b w:val="0"/>
              </w:rPr>
              <w:t>)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 method, which is used to acquire the newest weather data and show the result according to those display methods. Other programmers can override this method to call display routines defined by </w:t>
            </w:r>
            <w:proofErr w:type="gramStart"/>
            <w:r>
              <w:rPr>
                <w:rFonts w:asciiTheme="majorHAnsi" w:eastAsiaTheme="majorEastAsia" w:hAnsiTheme="majorHAnsi" w:cs="Calibri" w:hint="eastAsia"/>
                <w:b w:val="0"/>
              </w:rPr>
              <w:t>themselves</w:t>
            </w:r>
            <w:proofErr w:type="gramEnd"/>
            <w:r>
              <w:rPr>
                <w:rFonts w:asciiTheme="majorHAnsi" w:eastAsiaTheme="majorEastAsia" w:hAnsiTheme="majorHAnsi" w:cs="Calibri" w:hint="eastAsia"/>
                <w:b w:val="0"/>
              </w:rPr>
              <w:t>.</w:t>
            </w:r>
          </w:p>
          <w:p w:rsidR="007042C1" w:rsidRPr="009F597C" w:rsidRDefault="009F597C" w:rsidP="00367A1E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  <w:noProof/>
              </w:rPr>
              <w:lastRenderedPageBreak/>
              <w:drawing>
                <wp:inline distT="0" distB="0" distL="0" distR="0">
                  <wp:extent cx="4817258" cy="9144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15hw2_part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105" cy="91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eastAsiaTheme="majorEastAsia" w:hAnsiTheme="majorHAnsi" w:cs="Calibri"/>
                <w:b w:val="0"/>
              </w:rPr>
              <w:br/>
            </w:r>
            <w:r w:rsidRPr="009F597C"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  <w:t>Fig 1. Original Version</w:t>
            </w:r>
          </w:p>
          <w:p w:rsidR="009F597C" w:rsidRDefault="009F597C" w:rsidP="00367A1E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  <w:noProof/>
              </w:rPr>
              <w:lastRenderedPageBreak/>
              <w:drawing>
                <wp:inline distT="0" distB="0" distL="0" distR="0">
                  <wp:extent cx="5381625" cy="4933950"/>
                  <wp:effectExtent l="0" t="0" r="952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15hw2_p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597C" w:rsidRDefault="009F597C" w:rsidP="009F597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</w:pPr>
            <w:r w:rsidRPr="009F597C"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  <w:t>Fig 2. Modified Version</w:t>
            </w:r>
          </w:p>
          <w:p w:rsidR="009F597C" w:rsidRPr="009F597C" w:rsidRDefault="009F597C" w:rsidP="009F597C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  <w:sz w:val="28"/>
                <w:szCs w:val="28"/>
              </w:rPr>
            </w:pPr>
          </w:p>
          <w:p w:rsidR="00367A1E" w:rsidRDefault="00E01E5E" w:rsidP="00367A1E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>Project Progress</w:t>
            </w:r>
            <w:r w:rsidR="004F21DF">
              <w:rPr>
                <w:rFonts w:asciiTheme="majorHAnsi" w:eastAsiaTheme="majorEastAsia" w:hAnsiTheme="majorHAnsi" w:cs="Calibri" w:hint="eastAsia"/>
              </w:rPr>
              <w:t>: Requirement</w:t>
            </w:r>
          </w:p>
          <w:p w:rsidR="00E01E5E" w:rsidRDefault="00E01E5E" w:rsidP="004F21DF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 w:hint="eastAsia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Little progress is made in the part our team is responsible for from the last discussion of our team at 4/11. Therefore a deadline is set </w:t>
            </w:r>
            <w:r w:rsidR="004F21DF">
              <w:rPr>
                <w:rFonts w:asciiTheme="majorHAnsi" w:eastAsiaTheme="majorEastAsia" w:hAnsiTheme="majorHAnsi" w:cs="Calibri" w:hint="eastAsia"/>
                <w:b w:val="0"/>
              </w:rPr>
              <w:t>at 4/27 that each member in this team, i.e. today</w:t>
            </w:r>
            <w:r w:rsidR="004F21DF">
              <w:rPr>
                <w:rFonts w:asciiTheme="majorHAnsi" w:eastAsiaTheme="majorEastAsia" w:hAnsiTheme="majorHAnsi" w:cs="Calibri"/>
                <w:b w:val="0"/>
              </w:rPr>
              <w:t>’</w:t>
            </w:r>
            <w:r w:rsidR="004F21DF">
              <w:rPr>
                <w:rFonts w:asciiTheme="majorHAnsi" w:eastAsiaTheme="majorEastAsia" w:hAnsiTheme="majorHAnsi" w:cs="Calibri" w:hint="eastAsia"/>
                <w:b w:val="0"/>
              </w:rPr>
              <w:t>s participant, is required to produce system requirement of our project, which will be examined and merged in the next meeting by others.</w:t>
            </w:r>
          </w:p>
          <w:p w:rsidR="004F21DF" w:rsidRDefault="004F21DF" w:rsidP="004F21DF">
            <w:pPr>
              <w:pStyle w:val="a4"/>
              <w:numPr>
                <w:ilvl w:val="0"/>
                <w:numId w:val="20"/>
              </w:numPr>
              <w:spacing w:line="276" w:lineRule="auto"/>
              <w:ind w:leftChars="0"/>
              <w:jc w:val="both"/>
              <w:rPr>
                <w:rFonts w:asciiTheme="majorHAnsi" w:eastAsiaTheme="majorEastAsia" w:hAnsiTheme="majorHAnsi" w:cs="Calibri" w:hint="eastAsia"/>
              </w:rPr>
            </w:pPr>
            <w:r>
              <w:rPr>
                <w:rFonts w:asciiTheme="majorHAnsi" w:eastAsiaTheme="majorEastAsia" w:hAnsiTheme="majorHAnsi" w:cs="Calibri" w:hint="eastAsia"/>
              </w:rPr>
              <w:t xml:space="preserve">Project Progress: </w:t>
            </w:r>
            <w:r>
              <w:rPr>
                <w:rFonts w:asciiTheme="majorHAnsi" w:eastAsiaTheme="majorEastAsia" w:hAnsiTheme="majorHAnsi" w:cs="Calibri" w:hint="eastAsia"/>
              </w:rPr>
              <w:t>System Architecture</w:t>
            </w:r>
          </w:p>
          <w:p w:rsidR="004F21DF" w:rsidRPr="00E01E5E" w:rsidRDefault="004F21DF" w:rsidP="007042C1">
            <w:pPr>
              <w:pStyle w:val="a4"/>
              <w:spacing w:line="276" w:lineRule="auto"/>
              <w:ind w:leftChars="0" w:left="360"/>
              <w:jc w:val="both"/>
              <w:rPr>
                <w:rFonts w:asciiTheme="majorHAnsi" w:eastAsiaTheme="majorEastAsia" w:hAnsiTheme="majorHAnsi" w:cs="Calibri"/>
                <w:b w:val="0"/>
              </w:rPr>
            </w:pP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Basically all participants are satisfied at the previous version produced at 4/11 team meeting, little modification is made </w:t>
            </w:r>
            <w:r w:rsidR="009F597C">
              <w:rPr>
                <w:rFonts w:asciiTheme="majorHAnsi" w:eastAsiaTheme="majorEastAsia" w:hAnsiTheme="majorHAnsi" w:cs="Calibri" w:hint="eastAsia"/>
                <w:b w:val="0"/>
              </w:rPr>
              <w:t xml:space="preserve">(for presentation at </w:t>
            </w:r>
            <w:r w:rsidR="006874C3">
              <w:rPr>
                <w:rFonts w:asciiTheme="majorHAnsi" w:eastAsiaTheme="majorEastAsia" w:hAnsiTheme="majorHAnsi" w:cs="Calibri" w:hint="eastAsia"/>
                <w:b w:val="0"/>
              </w:rPr>
              <w:t>Tuesday</w:t>
            </w:r>
            <w:r w:rsidR="009F597C">
              <w:rPr>
                <w:rFonts w:asciiTheme="majorHAnsi" w:eastAsiaTheme="majorEastAsia" w:hAnsiTheme="majorHAnsi" w:cs="Calibri" w:hint="eastAsia"/>
                <w:b w:val="0"/>
              </w:rPr>
              <w:t>)</w:t>
            </w:r>
            <w:r w:rsidR="006874C3">
              <w:rPr>
                <w:rFonts w:asciiTheme="majorHAnsi" w:eastAsiaTheme="majorEastAsia" w:hAnsiTheme="majorHAnsi" w:cs="Calibri" w:hint="eastAsia"/>
                <w:b w:val="0"/>
              </w:rPr>
              <w:t xml:space="preserve"> 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in </w:t>
            </w:r>
            <w:bookmarkStart w:id="0" w:name="_GoBack"/>
            <w:bookmarkEnd w:id="0"/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this meeting. In the </w:t>
            </w:r>
            <w:r w:rsidR="007042C1">
              <w:rPr>
                <w:rFonts w:asciiTheme="majorHAnsi" w:eastAsiaTheme="majorEastAsia" w:hAnsiTheme="majorHAnsi" w:cs="Calibri" w:hint="eastAsia"/>
                <w:b w:val="0"/>
              </w:rPr>
              <w:t xml:space="preserve">next </w:t>
            </w:r>
            <w:r>
              <w:rPr>
                <w:rFonts w:asciiTheme="majorHAnsi" w:eastAsiaTheme="majorEastAsia" w:hAnsiTheme="majorHAnsi" w:cs="Calibri" w:hint="eastAsia"/>
                <w:b w:val="0"/>
              </w:rPr>
              <w:t xml:space="preserve">meeting at </w:t>
            </w:r>
            <w:r w:rsidR="007042C1">
              <w:rPr>
                <w:rFonts w:asciiTheme="majorHAnsi" w:eastAsiaTheme="majorEastAsia" w:hAnsiTheme="majorHAnsi" w:cs="Calibri" w:hint="eastAsia"/>
                <w:b w:val="0"/>
              </w:rPr>
              <w:t>4/21 with all members, we will deliver our idea again and discuss.</w:t>
            </w:r>
          </w:p>
        </w:tc>
      </w:tr>
      <w:tr w:rsidR="006B2DC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B2DCE" w:rsidRPr="00C73BB2" w:rsidRDefault="006B2DCE" w:rsidP="00D736FC">
            <w:pPr>
              <w:jc w:val="center"/>
              <w:rPr>
                <w:rFonts w:ascii="Calibri" w:eastAsiaTheme="minorEastAsia" w:hAnsi="Calibri" w:cs="Calibri"/>
                <w:sz w:val="28"/>
                <w:szCs w:val="28"/>
              </w:rPr>
            </w:pP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lastRenderedPageBreak/>
              <w:t>Action Item</w:t>
            </w:r>
            <w:r w:rsidRPr="00C73BB2">
              <w:rPr>
                <w:rFonts w:ascii="Calibri" w:eastAsiaTheme="minorEastAsia" w:hAnsi="Calibri" w:cs="Calibri"/>
                <w:sz w:val="28"/>
                <w:szCs w:val="28"/>
              </w:rPr>
              <w:t>後續處理項目</w:t>
            </w:r>
          </w:p>
        </w:tc>
      </w:tr>
      <w:tr w:rsidR="006B2DCE" w:rsidRPr="00C73BB2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B2DCE" w:rsidRPr="00C73BB2" w:rsidRDefault="006B2DCE" w:rsidP="001F2EC0">
            <w:pPr>
              <w:jc w:val="center"/>
              <w:rPr>
                <w:rFonts w:ascii="Calibri" w:eastAsiaTheme="minorEastAsia" w:hAnsi="Calibri" w:cs="Calibri"/>
                <w:b w:val="0"/>
                <w:bCs w:val="0"/>
              </w:rPr>
            </w:pPr>
            <w:r w:rsidRPr="00C73BB2">
              <w:rPr>
                <w:rFonts w:ascii="Calibri" w:eastAsiaTheme="minorEastAsia" w:hAnsi="Calibri" w:cs="Calibri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6B2DCE" w:rsidRPr="00C73BB2" w:rsidRDefault="006B2DCE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C73BB2">
              <w:rPr>
                <w:rFonts w:ascii="Calibri" w:hAnsi="Calibri" w:cs="Calibri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6B2DCE" w:rsidRPr="00C73BB2" w:rsidRDefault="006B2DCE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6B2DCE" w:rsidRPr="00C73BB2" w:rsidRDefault="006B2DCE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6B2DCE" w:rsidRPr="00C73BB2" w:rsidRDefault="006B2DCE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狀態</w:t>
            </w:r>
          </w:p>
        </w:tc>
        <w:tc>
          <w:tcPr>
            <w:tcW w:w="2309" w:type="dxa"/>
            <w:vAlign w:val="center"/>
          </w:tcPr>
          <w:p w:rsidR="006B2DCE" w:rsidRPr="00C73BB2" w:rsidRDefault="006B2DCE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備註</w:t>
            </w:r>
          </w:p>
        </w:tc>
      </w:tr>
      <w:tr w:rsidR="006B2DCE" w:rsidRPr="00C73BB2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6B2DCE" w:rsidRPr="00C73BB2" w:rsidRDefault="006B2DC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eastAsiaTheme="minorEastAsia" w:cs="Calibri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6B2DCE" w:rsidRPr="00C73BB2" w:rsidRDefault="007042C1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Produce system re</w:t>
            </w:r>
            <w:r>
              <w:rPr>
                <w:rFonts w:ascii="Calibri" w:hAnsi="Calibri" w:cs="Calibri" w:hint="eastAsia"/>
              </w:rPr>
              <w:t>q</w:t>
            </w:r>
            <w:r>
              <w:rPr>
                <w:rFonts w:ascii="Calibri" w:hAnsi="Calibri" w:cs="Calibri"/>
              </w:rPr>
              <w:t>uirement</w:t>
            </w:r>
          </w:p>
        </w:tc>
        <w:tc>
          <w:tcPr>
            <w:tcW w:w="1275" w:type="dxa"/>
            <w:gridSpan w:val="2"/>
            <w:vAlign w:val="center"/>
          </w:tcPr>
          <w:p w:rsidR="006B2DCE" w:rsidRPr="00C73BB2" w:rsidRDefault="007042C1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宗瑋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br/>
            </w:r>
            <w:r w:rsidRPr="00451DED"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t>俊宏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哲誠</w:t>
            </w:r>
            <w:r>
              <w:rPr>
                <w:rFonts w:ascii="Times New Roman" w:hAnsi="Times New Roman" w:cs="Times New Roman" w:hint="eastAsia"/>
                <w:color w:val="000000"/>
                <w:sz w:val="27"/>
                <w:szCs w:val="27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奕軻</w:t>
            </w:r>
          </w:p>
        </w:tc>
        <w:tc>
          <w:tcPr>
            <w:tcW w:w="1276" w:type="dxa"/>
            <w:gridSpan w:val="2"/>
            <w:vAlign w:val="center"/>
          </w:tcPr>
          <w:p w:rsidR="006B2DCE" w:rsidRPr="00C73BB2" w:rsidRDefault="007042C1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4/27</w:t>
            </w:r>
          </w:p>
        </w:tc>
        <w:tc>
          <w:tcPr>
            <w:tcW w:w="1418" w:type="dxa"/>
            <w:vAlign w:val="center"/>
          </w:tcPr>
          <w:p w:rsidR="006B2DCE" w:rsidRPr="00351886" w:rsidRDefault="007042C1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6600"/>
              </w:rPr>
            </w:pPr>
            <w:r w:rsidRPr="00C73BB2">
              <w:rPr>
                <w:rFonts w:ascii="Calibri" w:hAnsi="Calibri" w:cs="Calibri"/>
                <w:b/>
                <w:color w:val="FF0000"/>
              </w:rPr>
              <w:t>Ongoing</w:t>
            </w:r>
          </w:p>
        </w:tc>
        <w:tc>
          <w:tcPr>
            <w:tcW w:w="2309" w:type="dxa"/>
            <w:vAlign w:val="center"/>
          </w:tcPr>
          <w:p w:rsidR="006B2DCE" w:rsidRPr="00C73BB2" w:rsidRDefault="007042C1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further discussion with another team is needed</w:t>
            </w:r>
          </w:p>
        </w:tc>
      </w:tr>
      <w:tr w:rsidR="006B2DC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6B2DCE" w:rsidRPr="00C73BB2" w:rsidRDefault="006B2DCE" w:rsidP="00D736FC">
            <w:pPr>
              <w:spacing w:line="400" w:lineRule="exact"/>
              <w:jc w:val="center"/>
              <w:rPr>
                <w:rFonts w:ascii="Calibri" w:eastAsiaTheme="minorEastAsia" w:hAnsi="Calibri" w:cs="Calibri"/>
              </w:rPr>
            </w:pPr>
            <w:r w:rsidRPr="00C73BB2">
              <w:rPr>
                <w:rFonts w:ascii="Calibri" w:eastAsiaTheme="minorEastAsia" w:hAnsi="Calibri" w:cs="Calibri"/>
              </w:rPr>
              <w:lastRenderedPageBreak/>
              <w:t>下次會議</w:t>
            </w:r>
          </w:p>
        </w:tc>
      </w:tr>
      <w:tr w:rsidR="006B2DCE" w:rsidRPr="00C73BB2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6B2DCE" w:rsidRPr="00C73BB2" w:rsidRDefault="006B2DCE" w:rsidP="00D736FC">
            <w:pPr>
              <w:rPr>
                <w:rFonts w:ascii="Calibri" w:eastAsiaTheme="minorEastAsia" w:hAnsi="Calibri" w:cs="Calibri"/>
                <w:b w:val="0"/>
              </w:rPr>
            </w:pPr>
            <w:r w:rsidRPr="00C73BB2">
              <w:rPr>
                <w:rFonts w:ascii="Calibri" w:eastAsiaTheme="minorEastAsia" w:hAnsi="Calibri" w:cs="Calibri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6B2DCE" w:rsidRPr="00C73BB2" w:rsidRDefault="006B2DC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時間</w:t>
            </w:r>
          </w:p>
        </w:tc>
        <w:tc>
          <w:tcPr>
            <w:tcW w:w="5373" w:type="dxa"/>
            <w:gridSpan w:val="5"/>
          </w:tcPr>
          <w:p w:rsidR="006B2DCE" w:rsidRPr="00C73BB2" w:rsidRDefault="006B2DC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C73BB2">
              <w:rPr>
                <w:rFonts w:ascii="Calibri" w:hAnsi="Calibri" w:cs="Calibri"/>
              </w:rPr>
              <w:t>地點</w:t>
            </w:r>
          </w:p>
        </w:tc>
      </w:tr>
      <w:tr w:rsidR="006B2DCE" w:rsidRPr="00C73BB2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6B2DCE" w:rsidRPr="00C73BB2" w:rsidRDefault="009F597C" w:rsidP="00A924B9">
            <w:pPr>
              <w:rPr>
                <w:rFonts w:ascii="Calibri" w:eastAsiaTheme="minorEastAsia" w:hAnsi="Calibri" w:cs="Calibri"/>
                <w:b w:val="0"/>
              </w:rPr>
            </w:pPr>
            <w:r>
              <w:rPr>
                <w:rFonts w:ascii="Calibri" w:eastAsiaTheme="minorEastAsia" w:hAnsi="Calibri" w:cs="Calibri" w:hint="eastAsia"/>
                <w:b w:val="0"/>
              </w:rPr>
              <w:t>4/27</w:t>
            </w:r>
          </w:p>
        </w:tc>
        <w:tc>
          <w:tcPr>
            <w:tcW w:w="2140" w:type="dxa"/>
            <w:gridSpan w:val="2"/>
          </w:tcPr>
          <w:p w:rsidR="006B2DCE" w:rsidRPr="00C73BB2" w:rsidRDefault="009F597C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10:00</w:t>
            </w:r>
          </w:p>
        </w:tc>
        <w:tc>
          <w:tcPr>
            <w:tcW w:w="5373" w:type="dxa"/>
            <w:gridSpan w:val="5"/>
          </w:tcPr>
          <w:p w:rsidR="006B2DCE" w:rsidRPr="00C73BB2" w:rsidRDefault="009F597C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星巴克</w:t>
            </w:r>
          </w:p>
        </w:tc>
      </w:tr>
    </w:tbl>
    <w:p w:rsidR="001E2B4D" w:rsidRPr="00C73BB2" w:rsidRDefault="005743FF" w:rsidP="0066286D">
      <w:pPr>
        <w:rPr>
          <w:rFonts w:ascii="Calibri" w:hAnsi="Calibri" w:cs="Calibri"/>
        </w:rPr>
      </w:pPr>
    </w:p>
    <w:sectPr w:rsidR="001E2B4D" w:rsidRPr="00C73BB2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3FF" w:rsidRDefault="005743FF" w:rsidP="006371C0">
      <w:r>
        <w:separator/>
      </w:r>
    </w:p>
  </w:endnote>
  <w:endnote w:type="continuationSeparator" w:id="0">
    <w:p w:rsidR="005743FF" w:rsidRDefault="005743F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3FF" w:rsidRDefault="005743FF" w:rsidP="006371C0">
      <w:r>
        <w:separator/>
      </w:r>
    </w:p>
  </w:footnote>
  <w:footnote w:type="continuationSeparator" w:id="0">
    <w:p w:rsidR="005743FF" w:rsidRDefault="005743F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8EB15B1"/>
    <w:multiLevelType w:val="hybridMultilevel"/>
    <w:tmpl w:val="7E5273E0"/>
    <w:lvl w:ilvl="0" w:tplc="447C98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A2E418C"/>
    <w:multiLevelType w:val="hybridMultilevel"/>
    <w:tmpl w:val="95D46924"/>
    <w:lvl w:ilvl="0" w:tplc="9D16C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4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3"/>
  </w:num>
  <w:num w:numId="5">
    <w:abstractNumId w:val="3"/>
  </w:num>
  <w:num w:numId="6">
    <w:abstractNumId w:val="8"/>
  </w:num>
  <w:num w:numId="7">
    <w:abstractNumId w:val="7"/>
  </w:num>
  <w:num w:numId="8">
    <w:abstractNumId w:val="12"/>
  </w:num>
  <w:num w:numId="9">
    <w:abstractNumId w:val="19"/>
  </w:num>
  <w:num w:numId="10">
    <w:abstractNumId w:val="16"/>
  </w:num>
  <w:num w:numId="11">
    <w:abstractNumId w:val="4"/>
  </w:num>
  <w:num w:numId="12">
    <w:abstractNumId w:val="5"/>
  </w:num>
  <w:num w:numId="13">
    <w:abstractNumId w:val="14"/>
  </w:num>
  <w:num w:numId="14">
    <w:abstractNumId w:val="2"/>
  </w:num>
  <w:num w:numId="15">
    <w:abstractNumId w:val="9"/>
  </w:num>
  <w:num w:numId="16">
    <w:abstractNumId w:val="18"/>
  </w:num>
  <w:num w:numId="17">
    <w:abstractNumId w:val="15"/>
  </w:num>
  <w:num w:numId="18">
    <w:abstractNumId w:val="1"/>
  </w:num>
  <w:num w:numId="19">
    <w:abstractNumId w:val="6"/>
  </w:num>
  <w:num w:numId="20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39E2"/>
    <w:rsid w:val="00165947"/>
    <w:rsid w:val="00167D33"/>
    <w:rsid w:val="00170F26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67A1E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1DF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743FF"/>
    <w:rsid w:val="00586FAA"/>
    <w:rsid w:val="005919FF"/>
    <w:rsid w:val="00595155"/>
    <w:rsid w:val="00595EAD"/>
    <w:rsid w:val="005B0247"/>
    <w:rsid w:val="005B36CB"/>
    <w:rsid w:val="005B5701"/>
    <w:rsid w:val="005C2D40"/>
    <w:rsid w:val="005C5392"/>
    <w:rsid w:val="005D51BB"/>
    <w:rsid w:val="005D77E0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874C3"/>
    <w:rsid w:val="00692D6A"/>
    <w:rsid w:val="006A2920"/>
    <w:rsid w:val="006A5312"/>
    <w:rsid w:val="006A60F6"/>
    <w:rsid w:val="006B1E18"/>
    <w:rsid w:val="006B2DCE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042C1"/>
    <w:rsid w:val="00711E05"/>
    <w:rsid w:val="00712C4C"/>
    <w:rsid w:val="00717A2C"/>
    <w:rsid w:val="0072496F"/>
    <w:rsid w:val="007256DC"/>
    <w:rsid w:val="00725AC3"/>
    <w:rsid w:val="00744A02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379F"/>
    <w:rsid w:val="00876E9D"/>
    <w:rsid w:val="0089707D"/>
    <w:rsid w:val="008A07C8"/>
    <w:rsid w:val="008E002B"/>
    <w:rsid w:val="008E64E2"/>
    <w:rsid w:val="00900A50"/>
    <w:rsid w:val="00903EAB"/>
    <w:rsid w:val="00910648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9F597C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1E5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3848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0A02-9DB5-482D-A9C2-C9028BB5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Bittor</cp:lastModifiedBy>
  <cp:revision>2</cp:revision>
  <cp:lastPrinted>2012-10-02T09:06:00Z</cp:lastPrinted>
  <dcterms:created xsi:type="dcterms:W3CDTF">2014-04-20T13:14:00Z</dcterms:created>
  <dcterms:modified xsi:type="dcterms:W3CDTF">2014-04-20T13:14:00Z</dcterms:modified>
</cp:coreProperties>
</file>