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微信平台接口封装调用文档</w:t>
      </w:r>
    </w:p>
    <w:p>
      <w:pPr>
        <w:pStyle w:val="3"/>
        <w:rPr>
          <w:rFonts w:hint="eastAsia"/>
        </w:rPr>
      </w:pPr>
      <w:r>
        <w:rPr>
          <w:rFonts w:hint="eastAsia"/>
        </w:rPr>
        <w:t>例子</w:t>
      </w:r>
    </w:p>
    <w:p>
      <w:pPr>
        <w:rPr>
          <w:rFonts w:hint="eastAsia" w:ascii="Consolas" w:hAnsi="Consolas" w:cs="Consolas"/>
          <w:color w:val="000000"/>
        </w:rPr>
      </w:pPr>
      <w:r>
        <w:rPr>
          <w:rFonts w:hint="eastAsia"/>
        </w:rPr>
        <w:t>请参照</w:t>
      </w:r>
      <w:r>
        <w:t>com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jeegem</w:t>
      </w:r>
      <w:r>
        <w:rPr>
          <w:rFonts w:hint="eastAsia"/>
        </w:rPr>
        <w:t>.</w:t>
      </w:r>
      <w:r>
        <w:t>service</w:t>
      </w:r>
      <w:r>
        <w:rPr>
          <w:rFonts w:hint="eastAsia"/>
        </w:rPr>
        <w:t>.</w:t>
      </w:r>
      <w:r>
        <w:t>weixin</w:t>
      </w:r>
      <w:r>
        <w:rPr>
          <w:rFonts w:hint="eastAsia"/>
        </w:rPr>
        <w:t>.</w:t>
      </w:r>
      <w:r>
        <w:t>menu</w:t>
      </w:r>
      <w:r>
        <w:rPr>
          <w:rFonts w:hint="eastAsia"/>
        </w:rPr>
        <w:t>,</w:t>
      </w:r>
      <w:r>
        <w:t xml:space="preserve"> service</w:t>
      </w:r>
      <w:r>
        <w:rPr>
          <w:rFonts w:hint="eastAsia"/>
        </w:rPr>
        <w:t>需要继承</w:t>
      </w:r>
      <w:r>
        <w:rPr>
          <w:rFonts w:ascii="Consolas" w:hAnsi="Consolas" w:cs="Consolas"/>
          <w:color w:val="000000"/>
          <w:highlight w:val="lightGray"/>
        </w:rPr>
        <w:t>WxBaseServiceImp</w:t>
      </w:r>
      <w:r>
        <w:rPr>
          <w:rFonts w:hint="eastAsia" w:ascii="Consolas" w:hAnsi="Consolas" w:cs="Consolas"/>
          <w:color w:val="000000"/>
        </w:rPr>
        <w:t>，然后就可以直接调用</w:t>
      </w:r>
      <w:r>
        <w:rPr>
          <w:rFonts w:ascii="Consolas" w:hAnsi="Consolas" w:cs="Consolas"/>
          <w:color w:val="000000"/>
        </w:rPr>
        <w:t xml:space="preserve">WechatAPI </w:t>
      </w:r>
      <w:r>
        <w:rPr>
          <w:rFonts w:hint="eastAsia" w:ascii="Consolas" w:hAnsi="Consolas" w:cs="Consolas"/>
          <w:color w:val="000000"/>
        </w:rPr>
        <w:t>，也就是</w:t>
      </w:r>
      <w:r>
        <w:rPr>
          <w:rFonts w:ascii="Consolas" w:hAnsi="Consolas" w:cs="Consolas"/>
          <w:color w:val="000000"/>
        </w:rPr>
        <w:t>ua</w:t>
      </w:r>
      <w:r>
        <w:rPr>
          <w:rFonts w:hint="eastAsia" w:ascii="Consolas" w:hAnsi="Consolas" w:cs="Consolas"/>
          <w:color w:val="000000"/>
        </w:rPr>
        <w:t>点方法即可。</w:t>
      </w:r>
    </w:p>
    <w:p>
      <w:pPr>
        <w:pStyle w:val="3"/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com.</w:t>
      </w:r>
      <w:r>
        <w:rPr>
          <w:rFonts w:hint="eastAsia" w:ascii="Consolas" w:hAnsi="Consolas" w:cs="Consolas"/>
          <w:color w:val="000000"/>
          <w:lang w:val="en-US" w:eastAsia="zh-CN"/>
        </w:rPr>
        <w:t>jeegem</w:t>
      </w:r>
      <w:r>
        <w:rPr>
          <w:rFonts w:ascii="Consolas" w:hAnsi="Consolas" w:cs="Consolas"/>
          <w:color w:val="000000"/>
        </w:rPr>
        <w:t>.common.utils.weixin.api</w:t>
      </w:r>
      <w:r>
        <w:rPr>
          <w:rFonts w:hint="eastAsia" w:ascii="Consolas" w:hAnsi="Consolas" w:cs="Consolas"/>
          <w:color w:val="000000"/>
        </w:rPr>
        <w:t>.WechatAPI是微信公众平台所有API汇集</w:t>
      </w:r>
    </w:p>
    <w:p>
      <w:pPr>
        <w:rPr>
          <w:rFonts w:hint="eastAsia" w:ascii="Consolas" w:hAnsi="Consolas" w:cs="Consolas"/>
          <w:color w:val="000000"/>
        </w:rPr>
      </w:pPr>
    </w:p>
    <w:p>
      <w:pPr>
        <w:rPr>
          <w:rFonts w:hint="eastAsia" w:ascii="Consolas" w:hAnsi="Consolas" w:cs="Consolas"/>
          <w:color w:val="000000"/>
        </w:rPr>
      </w:pPr>
      <w:bookmarkStart w:id="0" w:name="_GoBack"/>
      <w:r>
        <w:rPr>
          <w:rFonts w:ascii="Consolas" w:hAnsi="Consolas" w:cs="Consolas"/>
          <w:color w:val="000000"/>
        </w:rPr>
        <w:drawing>
          <wp:inline distT="0" distB="0" distL="0" distR="0">
            <wp:extent cx="5274310" cy="2524125"/>
            <wp:effectExtent l="19050" t="0" r="2540" b="0"/>
            <wp:docPr id="1" name="图片 1" descr="D:\淘宝图片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淘宝图片\5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72BE"/>
    <w:rsid w:val="00083B17"/>
    <w:rsid w:val="00323B43"/>
    <w:rsid w:val="003D37D8"/>
    <w:rsid w:val="00426133"/>
    <w:rsid w:val="004358AB"/>
    <w:rsid w:val="00492412"/>
    <w:rsid w:val="005D5B29"/>
    <w:rsid w:val="007279EC"/>
    <w:rsid w:val="008841CE"/>
    <w:rsid w:val="008B7726"/>
    <w:rsid w:val="008C4C59"/>
    <w:rsid w:val="00A93FED"/>
    <w:rsid w:val="00AC16BC"/>
    <w:rsid w:val="00BC2AFD"/>
    <w:rsid w:val="00D31D50"/>
    <w:rsid w:val="79A1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9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1"/>
    <w:unhideWhenUsed/>
    <w:qFormat/>
    <w:uiPriority w:val="99"/>
    <w:pPr>
      <w:spacing w:after="0"/>
    </w:pPr>
    <w:rPr>
      <w:sz w:val="18"/>
      <w:szCs w:val="18"/>
    </w:rPr>
  </w:style>
  <w:style w:type="character" w:customStyle="1" w:styleId="8">
    <w:name w:val="标题 1 Char"/>
    <w:basedOn w:val="6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9">
    <w:name w:val="文档结构图 Char"/>
    <w:basedOn w:val="6"/>
    <w:link w:val="4"/>
    <w:semiHidden/>
    <w:uiPriority w:val="99"/>
    <w:rPr>
      <w:rFonts w:ascii="宋体" w:hAnsi="Tahoma" w:eastAsia="宋体"/>
      <w:sz w:val="18"/>
      <w:szCs w:val="18"/>
    </w:rPr>
  </w:style>
  <w:style w:type="character" w:customStyle="1" w:styleId="10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批注框文本 Char"/>
    <w:basedOn w:val="6"/>
    <w:link w:val="5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144</Characters>
  <Lines>1</Lines>
  <Paragraphs>1</Paragraphs>
  <ScaleCrop>false</ScaleCrop>
  <LinksUpToDate>false</LinksUpToDate>
  <CharactersWithSpaces>168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2016-02-12T03:59:00Z</dcterms:created>
  <dc:creator>yesheng</dc:creator>
  <cp:lastModifiedBy>Administrator</cp:lastModifiedBy>
  <dcterms:modified xsi:type="dcterms:W3CDTF">2018-03-10T16:20:10Z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