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AA47" w14:textId="77777777" w:rsidR="00A00832" w:rsidRPr="0033632C" w:rsidRDefault="00A00832" w:rsidP="00A00832">
      <w:pPr>
        <w:spacing w:afterLines="100" w:after="312" w:line="350" w:lineRule="exact"/>
        <w:jc w:val="center"/>
        <w:rPr>
          <w:rFonts w:eastAsia="黑体"/>
          <w:color w:val="000000"/>
          <w:sz w:val="30"/>
          <w:szCs w:val="30"/>
        </w:rPr>
      </w:pPr>
      <w:r w:rsidRPr="0033632C">
        <w:rPr>
          <w:rFonts w:eastAsia="黑体"/>
          <w:color w:val="000000"/>
          <w:sz w:val="30"/>
          <w:szCs w:val="30"/>
        </w:rPr>
        <w:t>基于</w:t>
      </w:r>
      <w:r w:rsidRPr="0033632C">
        <w:rPr>
          <w:rFonts w:eastAsia="黑体"/>
          <w:color w:val="000000"/>
          <w:sz w:val="30"/>
          <w:szCs w:val="30"/>
        </w:rPr>
        <w:t>Attention</w:t>
      </w:r>
      <w:r w:rsidRPr="0033632C">
        <w:rPr>
          <w:rFonts w:eastAsia="黑体"/>
          <w:color w:val="000000"/>
          <w:sz w:val="30"/>
          <w:szCs w:val="30"/>
        </w:rPr>
        <w:t>机制的</w:t>
      </w:r>
      <w:r w:rsidRPr="0033632C">
        <w:rPr>
          <w:rFonts w:eastAsia="黑体"/>
          <w:color w:val="000000"/>
          <w:sz w:val="30"/>
          <w:szCs w:val="30"/>
        </w:rPr>
        <w:t>LSTM</w:t>
      </w:r>
      <w:r w:rsidRPr="0033632C">
        <w:rPr>
          <w:rFonts w:eastAsia="黑体"/>
          <w:color w:val="000000"/>
          <w:sz w:val="30"/>
          <w:szCs w:val="30"/>
        </w:rPr>
        <w:t>语义</w:t>
      </w:r>
      <w:proofErr w:type="gramStart"/>
      <w:r w:rsidRPr="0033632C">
        <w:rPr>
          <w:rFonts w:eastAsia="黑体"/>
          <w:color w:val="000000"/>
          <w:sz w:val="30"/>
          <w:szCs w:val="30"/>
        </w:rPr>
        <w:t>模型安卓聊天</w:t>
      </w:r>
      <w:proofErr w:type="gramEnd"/>
      <w:r w:rsidRPr="0033632C">
        <w:rPr>
          <w:rFonts w:eastAsia="黑体"/>
          <w:color w:val="000000"/>
          <w:sz w:val="30"/>
          <w:szCs w:val="30"/>
        </w:rPr>
        <w:t>机器人的实现</w:t>
      </w:r>
    </w:p>
    <w:p w14:paraId="6FFD36A3" w14:textId="77777777" w:rsidR="00A00832" w:rsidRPr="0033632C" w:rsidRDefault="00A00832" w:rsidP="00A00832">
      <w:pPr>
        <w:spacing w:afterLines="50" w:after="156" w:line="350" w:lineRule="exact"/>
        <w:jc w:val="center"/>
        <w:rPr>
          <w:rFonts w:eastAsia="黑体"/>
          <w:color w:val="000000"/>
        </w:rPr>
      </w:pPr>
      <w:r w:rsidRPr="0033632C">
        <w:rPr>
          <w:rFonts w:eastAsia="黑体"/>
          <w:color w:val="000000"/>
        </w:rPr>
        <w:t>信息</w:t>
      </w:r>
      <w:r w:rsidRPr="0033632C">
        <w:rPr>
          <w:rFonts w:eastAsia="黑体"/>
          <w:color w:val="000000"/>
        </w:rPr>
        <w:t>152</w:t>
      </w:r>
      <w:r w:rsidRPr="0033632C">
        <w:rPr>
          <w:rFonts w:eastAsia="黑体"/>
          <w:color w:val="000000"/>
        </w:rPr>
        <w:t>班：</w:t>
      </w:r>
      <w:proofErr w:type="gramStart"/>
      <w:r w:rsidRPr="0033632C">
        <w:rPr>
          <w:rFonts w:eastAsia="黑体"/>
          <w:color w:val="000000"/>
        </w:rPr>
        <w:t>行习铭</w:t>
      </w:r>
      <w:proofErr w:type="gramEnd"/>
      <w:r w:rsidRPr="0033632C">
        <w:rPr>
          <w:rFonts w:eastAsia="黑体"/>
          <w:color w:val="000000"/>
        </w:rPr>
        <w:t xml:space="preserve">  </w:t>
      </w:r>
      <w:r w:rsidRPr="0033632C">
        <w:rPr>
          <w:rFonts w:eastAsia="黑体"/>
          <w:color w:val="000000"/>
        </w:rPr>
        <w:t>指导教师：郭改慧</w:t>
      </w:r>
    </w:p>
    <w:p w14:paraId="60260B0A" w14:textId="77777777" w:rsidR="00A00832" w:rsidRPr="0033632C" w:rsidRDefault="00A00832" w:rsidP="00A00832">
      <w:pPr>
        <w:spacing w:afterLines="50" w:after="156" w:line="350" w:lineRule="exact"/>
        <w:jc w:val="center"/>
        <w:rPr>
          <w:rFonts w:eastAsia="黑体"/>
          <w:color w:val="000000"/>
        </w:rPr>
      </w:pPr>
      <w:r w:rsidRPr="0033632C">
        <w:rPr>
          <w:rFonts w:eastAsia="黑体"/>
          <w:color w:val="000000"/>
        </w:rPr>
        <w:t>（陕西科技大学文理学院</w:t>
      </w:r>
      <w:r w:rsidRPr="0033632C">
        <w:rPr>
          <w:rFonts w:eastAsia="黑体"/>
          <w:color w:val="000000"/>
        </w:rPr>
        <w:t xml:space="preserve"> </w:t>
      </w:r>
      <w:r w:rsidRPr="0033632C">
        <w:rPr>
          <w:rFonts w:eastAsia="黑体"/>
          <w:color w:val="000000"/>
        </w:rPr>
        <w:t>陕西</w:t>
      </w:r>
      <w:r w:rsidRPr="0033632C">
        <w:rPr>
          <w:rFonts w:eastAsia="黑体"/>
          <w:color w:val="000000"/>
        </w:rPr>
        <w:t xml:space="preserve"> </w:t>
      </w:r>
      <w:r w:rsidRPr="0033632C">
        <w:rPr>
          <w:rFonts w:eastAsia="黑体"/>
          <w:color w:val="000000"/>
        </w:rPr>
        <w:t>西安</w:t>
      </w:r>
      <w:r w:rsidRPr="0033632C">
        <w:rPr>
          <w:rFonts w:eastAsia="黑体"/>
          <w:color w:val="000000"/>
        </w:rPr>
        <w:t xml:space="preserve"> 710021</w:t>
      </w:r>
      <w:r w:rsidRPr="0033632C">
        <w:rPr>
          <w:rFonts w:eastAsia="黑体"/>
          <w:color w:val="000000"/>
        </w:rPr>
        <w:t>）</w:t>
      </w:r>
    </w:p>
    <w:p w14:paraId="29174F76" w14:textId="77777777" w:rsidR="00A00832" w:rsidRPr="0033632C" w:rsidRDefault="00A00832" w:rsidP="00A00832">
      <w:pPr>
        <w:spacing w:beforeLines="100" w:before="312" w:afterLines="100" w:after="312"/>
        <w:ind w:firstLineChars="200" w:firstLine="422"/>
        <w:jc w:val="center"/>
        <w:rPr>
          <w:b/>
          <w:color w:val="000000"/>
          <w:szCs w:val="21"/>
        </w:rPr>
      </w:pPr>
      <w:bookmarkStart w:id="0" w:name="OLE_LINK3"/>
      <w:r w:rsidRPr="0033632C">
        <w:rPr>
          <w:b/>
          <w:color w:val="000000"/>
          <w:szCs w:val="21"/>
        </w:rPr>
        <w:t>Realization of Attention-Based LSTM Semantic Model Android Chatbot</w:t>
      </w:r>
      <w:bookmarkEnd w:id="0"/>
    </w:p>
    <w:p w14:paraId="54CCDACF" w14:textId="2A8328D4" w:rsidR="00A00832" w:rsidRPr="0033632C" w:rsidRDefault="00A00832" w:rsidP="00544BC8">
      <w:pPr>
        <w:rPr>
          <w:bCs/>
          <w:color w:val="000000"/>
        </w:rPr>
      </w:pPr>
      <w:r w:rsidRPr="0033632C">
        <w:rPr>
          <w:b/>
          <w:color w:val="000000"/>
        </w:rPr>
        <w:t>ABSTRACT</w:t>
      </w:r>
      <w:r w:rsidRPr="0033632C">
        <w:rPr>
          <w:b/>
          <w:color w:val="000000"/>
        </w:rPr>
        <w:t>：</w:t>
      </w:r>
      <w:r w:rsidR="001F57AD" w:rsidRPr="0033632C">
        <w:rPr>
          <w:szCs w:val="21"/>
        </w:rPr>
        <w:t>As an important branch of natural language processing</w:t>
      </w:r>
      <w:r w:rsidR="00B741AB" w:rsidRPr="0033632C">
        <w:rPr>
          <w:szCs w:val="21"/>
        </w:rPr>
        <w:t>,</w:t>
      </w:r>
      <w:r w:rsidR="001F57AD" w:rsidRPr="0033632C">
        <w:rPr>
          <w:szCs w:val="21"/>
        </w:rPr>
        <w:t xml:space="preserve"> </w:t>
      </w:r>
      <w:r w:rsidR="008605EE" w:rsidRPr="0033632C">
        <w:rPr>
          <w:szCs w:val="21"/>
        </w:rPr>
        <w:t>intelligent chatbot is of great significance to the development of human-computer interaction</w:t>
      </w:r>
      <w:r w:rsidR="00952D21" w:rsidRPr="0033632C">
        <w:rPr>
          <w:szCs w:val="21"/>
        </w:rPr>
        <w:t>.</w:t>
      </w:r>
      <w:r w:rsidR="009C7632" w:rsidRPr="0033632C">
        <w:rPr>
          <w:szCs w:val="21"/>
        </w:rPr>
        <w:t xml:space="preserve"> </w:t>
      </w:r>
      <w:r w:rsidR="00C40B2C" w:rsidRPr="0033632C">
        <w:rPr>
          <w:bCs/>
          <w:color w:val="000000"/>
        </w:rPr>
        <w:t>We</w:t>
      </w:r>
      <w:r w:rsidR="009A2F13" w:rsidRPr="0033632C">
        <w:rPr>
          <w:bCs/>
          <w:color w:val="000000"/>
        </w:rPr>
        <w:t xml:space="preserve"> </w:t>
      </w:r>
      <w:r w:rsidR="003A717D" w:rsidRPr="0033632C">
        <w:rPr>
          <w:bCs/>
          <w:color w:val="000000"/>
        </w:rPr>
        <w:t>design scheme of</w:t>
      </w:r>
      <w:r w:rsidR="00581380" w:rsidRPr="0033632C">
        <w:rPr>
          <w:bCs/>
          <w:color w:val="000000"/>
        </w:rPr>
        <w:t xml:space="preserve"> mandarin chatbot</w:t>
      </w:r>
      <w:r w:rsidR="00C64035" w:rsidRPr="0033632C">
        <w:rPr>
          <w:bCs/>
          <w:color w:val="000000"/>
        </w:rPr>
        <w:t>,</w:t>
      </w:r>
      <w:r w:rsidR="00DF4FE6" w:rsidRPr="0033632C">
        <w:rPr>
          <w:bCs/>
          <w:color w:val="000000"/>
        </w:rPr>
        <w:t xml:space="preserve"> </w:t>
      </w:r>
      <w:r w:rsidR="00F93AA3" w:rsidRPr="0033632C">
        <w:rPr>
          <w:bCs/>
          <w:color w:val="000000"/>
        </w:rPr>
        <w:t xml:space="preserve">an open-domain chatbot </w:t>
      </w:r>
      <w:r w:rsidR="004940BE" w:rsidRPr="0033632C">
        <w:rPr>
          <w:bCs/>
          <w:color w:val="000000"/>
        </w:rPr>
        <w:t>software</w:t>
      </w:r>
      <w:r w:rsidR="00EF292B" w:rsidRPr="0033632C">
        <w:rPr>
          <w:bCs/>
          <w:color w:val="000000"/>
        </w:rPr>
        <w:t>,</w:t>
      </w:r>
      <w:r w:rsidR="00DF4FE6" w:rsidRPr="0033632C">
        <w:rPr>
          <w:bCs/>
          <w:color w:val="000000"/>
        </w:rPr>
        <w:t xml:space="preserve"> </w:t>
      </w:r>
      <w:r w:rsidR="00F93AA3" w:rsidRPr="0033632C">
        <w:rPr>
          <w:bCs/>
          <w:color w:val="000000"/>
        </w:rPr>
        <w:t xml:space="preserve">that integrates the joint results of Information </w:t>
      </w:r>
      <w:bookmarkStart w:id="1" w:name="OLE_LINK1"/>
      <w:bookmarkStart w:id="2" w:name="OLE_LINK2"/>
      <w:r w:rsidR="00F93AA3" w:rsidRPr="0033632C">
        <w:rPr>
          <w:bCs/>
          <w:color w:val="000000"/>
        </w:rPr>
        <w:t xml:space="preserve">Retrieval </w:t>
      </w:r>
      <w:bookmarkEnd w:id="1"/>
      <w:bookmarkEnd w:id="2"/>
      <w:r w:rsidR="00F93AA3" w:rsidRPr="0033632C">
        <w:rPr>
          <w:bCs/>
          <w:color w:val="000000"/>
        </w:rPr>
        <w:t xml:space="preserve">(IR) and </w:t>
      </w:r>
      <w:r w:rsidR="00D9389B" w:rsidRPr="0033632C">
        <w:rPr>
          <w:bCs/>
          <w:color w:val="000000"/>
        </w:rPr>
        <w:t xml:space="preserve">attentive </w:t>
      </w:r>
      <w:r w:rsidR="00F93AA3" w:rsidRPr="0033632C">
        <w:rPr>
          <w:bCs/>
          <w:color w:val="000000"/>
        </w:rPr>
        <w:t>Sequence to Sequence (Seq2Seq) based generation models</w:t>
      </w:r>
      <w:r w:rsidR="00030A9A" w:rsidRPr="0033632C">
        <w:rPr>
          <w:bCs/>
          <w:color w:val="000000"/>
        </w:rPr>
        <w:t xml:space="preserve"> while both encoding and decoding are realized with </w:t>
      </w:r>
      <w:r w:rsidR="00282EC1" w:rsidRPr="0033632C">
        <w:rPr>
          <w:bCs/>
          <w:color w:val="000000"/>
        </w:rPr>
        <w:t>Bidirectional LSTM</w:t>
      </w:r>
      <w:r w:rsidR="00F93AA3" w:rsidRPr="0033632C">
        <w:rPr>
          <w:bCs/>
          <w:color w:val="000000"/>
        </w:rPr>
        <w:t>.</w:t>
      </w:r>
      <w:r w:rsidR="00AA7BF3" w:rsidRPr="0033632C">
        <w:rPr>
          <w:bCs/>
          <w:color w:val="000000"/>
        </w:rPr>
        <w:t xml:space="preserve"> </w:t>
      </w:r>
      <w:r w:rsidR="0078295F" w:rsidRPr="0033632C">
        <w:rPr>
          <w:bCs/>
          <w:color w:val="000000"/>
        </w:rPr>
        <w:t>Us</w:t>
      </w:r>
      <w:r w:rsidR="00654DE0" w:rsidRPr="0033632C">
        <w:rPr>
          <w:bCs/>
          <w:color w:val="000000"/>
        </w:rPr>
        <w:t>ing</w:t>
      </w:r>
      <w:r w:rsidR="0078295F" w:rsidRPr="0033632C">
        <w:rPr>
          <w:bCs/>
          <w:color w:val="000000"/>
        </w:rPr>
        <w:t xml:space="preserve"> a </w:t>
      </w:r>
      <w:bookmarkStart w:id="3" w:name="OLE_LINK4"/>
      <w:bookmarkStart w:id="4" w:name="OLE_LINK5"/>
      <w:r w:rsidR="0078295F" w:rsidRPr="0033632C">
        <w:rPr>
          <w:bCs/>
          <w:color w:val="000000"/>
        </w:rPr>
        <w:t>professional</w:t>
      </w:r>
      <w:r w:rsidR="00D07859" w:rsidRPr="0033632C">
        <w:rPr>
          <w:bCs/>
          <w:color w:val="000000"/>
        </w:rPr>
        <w:t xml:space="preserve"> domain </w:t>
      </w:r>
      <w:r w:rsidR="0078295F" w:rsidRPr="0033632C">
        <w:rPr>
          <w:bCs/>
          <w:color w:val="000000"/>
        </w:rPr>
        <w:t xml:space="preserve">database </w:t>
      </w:r>
      <w:bookmarkEnd w:id="3"/>
      <w:bookmarkEnd w:id="4"/>
      <w:r w:rsidR="0078295F" w:rsidRPr="0033632C">
        <w:rPr>
          <w:bCs/>
          <w:color w:val="000000"/>
        </w:rPr>
        <w:t>to retrieve professional terms</w:t>
      </w:r>
      <w:r w:rsidR="00DD5F62" w:rsidRPr="0033632C">
        <w:rPr>
          <w:bCs/>
          <w:color w:val="000000"/>
        </w:rPr>
        <w:t>, and movie</w:t>
      </w:r>
      <w:r w:rsidR="001728F3" w:rsidRPr="0033632C">
        <w:rPr>
          <w:bCs/>
          <w:color w:val="000000"/>
        </w:rPr>
        <w:t xml:space="preserve"> </w:t>
      </w:r>
      <w:r w:rsidR="00DD5F62" w:rsidRPr="0033632C">
        <w:rPr>
          <w:bCs/>
          <w:color w:val="000000"/>
        </w:rPr>
        <w:t>dialog</w:t>
      </w:r>
      <w:r w:rsidR="00DC1709" w:rsidRPr="0033632C">
        <w:rPr>
          <w:bCs/>
          <w:color w:val="000000"/>
        </w:rPr>
        <w:t>ue</w:t>
      </w:r>
      <w:r w:rsidR="00DE4262" w:rsidRPr="0033632C">
        <w:rPr>
          <w:bCs/>
          <w:color w:val="000000"/>
        </w:rPr>
        <w:t xml:space="preserve"> </w:t>
      </w:r>
      <w:r w:rsidR="00A93E7D" w:rsidRPr="0033632C">
        <w:rPr>
          <w:bCs/>
          <w:color w:val="000000"/>
        </w:rPr>
        <w:t xml:space="preserve">set </w:t>
      </w:r>
      <w:r w:rsidR="00DD5F62" w:rsidRPr="0033632C">
        <w:rPr>
          <w:bCs/>
          <w:color w:val="000000"/>
        </w:rPr>
        <w:t xml:space="preserve">to generate mandarin reply when </w:t>
      </w:r>
      <w:r w:rsidR="0051607F" w:rsidRPr="0033632C">
        <w:rPr>
          <w:bCs/>
          <w:color w:val="000000"/>
        </w:rPr>
        <w:t>retrieval failure</w:t>
      </w:r>
      <w:r w:rsidR="004903D4" w:rsidRPr="0033632C">
        <w:rPr>
          <w:bCs/>
          <w:color w:val="000000"/>
        </w:rPr>
        <w:t xml:space="preserve"> or user chit-chat</w:t>
      </w:r>
      <w:r w:rsidR="0051607F" w:rsidRPr="0033632C">
        <w:rPr>
          <w:bCs/>
          <w:color w:val="000000"/>
        </w:rPr>
        <w:t>.</w:t>
      </w:r>
      <w:r w:rsidR="002E2B06" w:rsidRPr="0033632C">
        <w:rPr>
          <w:bCs/>
          <w:color w:val="000000"/>
        </w:rPr>
        <w:t xml:space="preserve"> </w:t>
      </w:r>
      <w:r w:rsidR="00E11066" w:rsidRPr="0033632C">
        <w:rPr>
          <w:bCs/>
          <w:color w:val="000000"/>
        </w:rPr>
        <w:t xml:space="preserve">Empirical study shows that </w:t>
      </w:r>
      <w:r w:rsidR="006B03CD" w:rsidRPr="0033632C">
        <w:rPr>
          <w:bCs/>
          <w:color w:val="000000"/>
        </w:rPr>
        <w:t>our chatbot</w:t>
      </w:r>
      <w:r w:rsidR="00E11066" w:rsidRPr="0033632C">
        <w:rPr>
          <w:bCs/>
          <w:color w:val="000000"/>
        </w:rPr>
        <w:t xml:space="preserve"> can generate grammatically correct and content-wise appropriate responses to most of the input text,</w:t>
      </w:r>
      <w:r w:rsidR="00DA53A5" w:rsidRPr="0033632C">
        <w:rPr>
          <w:bCs/>
          <w:color w:val="000000"/>
        </w:rPr>
        <w:t xml:space="preserve"> outperforms</w:t>
      </w:r>
      <w:r w:rsidR="00E11066" w:rsidRPr="0033632C">
        <w:rPr>
          <w:bCs/>
          <w:color w:val="000000"/>
        </w:rPr>
        <w:t xml:space="preserve"> </w:t>
      </w:r>
      <w:r w:rsidR="00482A92" w:rsidRPr="0033632C">
        <w:rPr>
          <w:bCs/>
          <w:color w:val="000000"/>
        </w:rPr>
        <w:t xml:space="preserve">both IR and </w:t>
      </w:r>
      <w:proofErr w:type="gramStart"/>
      <w:r w:rsidR="00482A92" w:rsidRPr="0033632C">
        <w:rPr>
          <w:bCs/>
          <w:color w:val="000000"/>
        </w:rPr>
        <w:t>generation</w:t>
      </w:r>
      <w:r w:rsidR="00506643" w:rsidRPr="0033632C">
        <w:rPr>
          <w:bCs/>
          <w:color w:val="000000"/>
        </w:rPr>
        <w:t xml:space="preserve"> </w:t>
      </w:r>
      <w:r w:rsidR="00482A92" w:rsidRPr="0033632C">
        <w:rPr>
          <w:bCs/>
          <w:color w:val="000000"/>
        </w:rPr>
        <w:t>based</w:t>
      </w:r>
      <w:proofErr w:type="gramEnd"/>
      <w:r w:rsidR="00482A92" w:rsidRPr="0033632C">
        <w:rPr>
          <w:bCs/>
          <w:color w:val="000000"/>
        </w:rPr>
        <w:t xml:space="preserve"> models</w:t>
      </w:r>
      <w:r w:rsidR="00E11066" w:rsidRPr="0033632C">
        <w:rPr>
          <w:bCs/>
          <w:color w:val="000000"/>
        </w:rPr>
        <w:t>.</w:t>
      </w:r>
    </w:p>
    <w:p w14:paraId="51F321BF" w14:textId="5AE6C255" w:rsidR="00A00832" w:rsidRPr="0033632C" w:rsidRDefault="00A00832" w:rsidP="00A00832">
      <w:pPr>
        <w:spacing w:beforeLines="50" w:before="156" w:afterLines="50" w:after="156" w:line="350" w:lineRule="exact"/>
        <w:rPr>
          <w:rFonts w:eastAsia="黑体"/>
          <w:color w:val="000000"/>
          <w:sz w:val="28"/>
          <w:szCs w:val="28"/>
        </w:rPr>
      </w:pPr>
      <w:r w:rsidRPr="0033632C">
        <w:rPr>
          <w:rFonts w:eastAsia="黑体"/>
          <w:color w:val="000000"/>
          <w:sz w:val="28"/>
          <w:szCs w:val="28"/>
        </w:rPr>
        <w:t xml:space="preserve">1 </w:t>
      </w:r>
      <w:r w:rsidR="00423342" w:rsidRPr="0033632C">
        <w:rPr>
          <w:rFonts w:eastAsia="黑体"/>
          <w:color w:val="000000"/>
          <w:sz w:val="28"/>
          <w:szCs w:val="28"/>
        </w:rPr>
        <w:t>Introduction</w:t>
      </w:r>
    </w:p>
    <w:p w14:paraId="29A7A38A" w14:textId="77777777" w:rsidR="002F5A8A" w:rsidRPr="0033632C" w:rsidRDefault="00A736BF" w:rsidP="005847FF">
      <w:pPr>
        <w:ind w:firstLineChars="200" w:firstLine="420"/>
        <w:rPr>
          <w:color w:val="000000"/>
        </w:rPr>
      </w:pPr>
      <w:r w:rsidRPr="0033632C">
        <w:rPr>
          <w:szCs w:val="21"/>
          <w:shd w:val="clear" w:color="auto" w:fill="FFFFFF"/>
        </w:rPr>
        <w:t>Let people communicate with a machine</w:t>
      </w:r>
      <w:r w:rsidR="00B65FFC" w:rsidRPr="0033632C">
        <w:rPr>
          <w:szCs w:val="21"/>
          <w:shd w:val="clear" w:color="auto" w:fill="FFFFFF"/>
        </w:rPr>
        <w:t xml:space="preserve"> is the fundamental challenges in artificial intelligence</w:t>
      </w:r>
      <w:r w:rsidR="00C01BF4" w:rsidRPr="0033632C">
        <w:rPr>
          <w:szCs w:val="21"/>
          <w:shd w:val="clear" w:color="auto" w:fill="FFFFFF"/>
        </w:rPr>
        <w:t xml:space="preserve"> </w:t>
      </w:r>
      <w:r w:rsidR="00B65FFC" w:rsidRPr="0033632C">
        <w:rPr>
          <w:color w:val="000000"/>
        </w:rPr>
        <w:t>(AI)</w:t>
      </w:r>
      <w:r w:rsidRPr="0033632C">
        <w:rPr>
          <w:szCs w:val="21"/>
          <w:shd w:val="clear" w:color="auto" w:fill="FFFFFF"/>
        </w:rPr>
        <w:t>. If a person cannot tell whether he is communicating with a machine or a person, the machine has intelligence</w:t>
      </w:r>
      <w:r w:rsidR="009F7589" w:rsidRPr="0033632C">
        <w:rPr>
          <w:color w:val="000000"/>
        </w:rPr>
        <w:t>(Turing, 1950)</w:t>
      </w:r>
      <w:r w:rsidRPr="0033632C">
        <w:rPr>
          <w:szCs w:val="21"/>
          <w:shd w:val="clear" w:color="auto" w:fill="FFFFFF"/>
        </w:rPr>
        <w:t>.</w:t>
      </w:r>
      <w:r w:rsidR="00C43843" w:rsidRPr="0033632C">
        <w:rPr>
          <w:color w:val="000000"/>
        </w:rPr>
        <w:t>The research of conversational robot can be traced back to</w:t>
      </w:r>
      <w:r w:rsidR="000C470F" w:rsidRPr="0033632C">
        <w:rPr>
          <w:color w:val="000000"/>
        </w:rPr>
        <w:t xml:space="preserve"> </w:t>
      </w:r>
      <w:r w:rsidR="00333730" w:rsidRPr="0033632C">
        <w:rPr>
          <w:color w:val="000000"/>
        </w:rPr>
        <w:t>Eliza (Weizenbaum,1966), Parry (Colby,1975), and Alice (Wallace, 2009),</w:t>
      </w:r>
      <w:r w:rsidR="00E150E0" w:rsidRPr="0033632C">
        <w:rPr>
          <w:color w:val="000000"/>
        </w:rPr>
        <w:t xml:space="preserve"> </w:t>
      </w:r>
      <w:r w:rsidR="004D6930" w:rsidRPr="0033632C">
        <w:rPr>
          <w:color w:val="000000"/>
        </w:rPr>
        <w:t>such</w:t>
      </w:r>
      <w:r w:rsidR="000F2B07" w:rsidRPr="0033632C">
        <w:rPr>
          <w:color w:val="000000"/>
        </w:rPr>
        <w:t xml:space="preserve"> </w:t>
      </w:r>
      <w:r w:rsidR="004D6930" w:rsidRPr="0033632C">
        <w:rPr>
          <w:color w:val="000000"/>
        </w:rPr>
        <w:t>chatbots</w:t>
      </w:r>
      <w:r w:rsidR="00333730" w:rsidRPr="0033632C">
        <w:rPr>
          <w:color w:val="000000"/>
        </w:rPr>
        <w:t xml:space="preserve"> were designed to</w:t>
      </w:r>
      <w:r w:rsidR="004B4348" w:rsidRPr="0033632C">
        <w:rPr>
          <w:color w:val="000000"/>
        </w:rPr>
        <w:t xml:space="preserve"> </w:t>
      </w:r>
      <w:r w:rsidR="00333730" w:rsidRPr="0033632C">
        <w:rPr>
          <w:color w:val="000000"/>
        </w:rPr>
        <w:t>mimic human behavior in a text-based conversation</w:t>
      </w:r>
      <w:r w:rsidR="00F70439" w:rsidRPr="0033632C">
        <w:rPr>
          <w:color w:val="000000"/>
        </w:rPr>
        <w:t xml:space="preserve"> </w:t>
      </w:r>
      <w:r w:rsidR="00333730" w:rsidRPr="0033632C">
        <w:rPr>
          <w:color w:val="000000"/>
        </w:rPr>
        <w:t>within a controlled scope</w:t>
      </w:r>
      <w:r w:rsidR="009F43DC" w:rsidRPr="0033632C">
        <w:rPr>
          <w:color w:val="000000"/>
        </w:rPr>
        <w:t xml:space="preserve"> by hand-crafted </w:t>
      </w:r>
      <w:proofErr w:type="spellStart"/>
      <w:r w:rsidR="009F43DC" w:rsidRPr="0033632C">
        <w:rPr>
          <w:color w:val="000000"/>
        </w:rPr>
        <w:t>rules</w:t>
      </w:r>
      <w:r w:rsidR="00333730" w:rsidRPr="0033632C">
        <w:rPr>
          <w:color w:val="000000"/>
        </w:rPr>
        <w:t>.Since</w:t>
      </w:r>
      <w:proofErr w:type="spellEnd"/>
      <w:r w:rsidR="00333730" w:rsidRPr="0033632C">
        <w:rPr>
          <w:color w:val="000000"/>
        </w:rPr>
        <w:t xml:space="preserve"> the 1990s, a lot of research has been done</w:t>
      </w:r>
      <w:r w:rsidR="00D76DCC" w:rsidRPr="0033632C">
        <w:rPr>
          <w:color w:val="000000"/>
        </w:rPr>
        <w:t xml:space="preserve"> </w:t>
      </w:r>
      <w:r w:rsidR="00333730" w:rsidRPr="0033632C">
        <w:rPr>
          <w:color w:val="000000"/>
        </w:rPr>
        <w:t>on</w:t>
      </w:r>
      <w:r w:rsidR="0005400D" w:rsidRPr="0033632C">
        <w:rPr>
          <w:color w:val="000000"/>
        </w:rPr>
        <w:t xml:space="preserve"> </w:t>
      </w:r>
      <w:r w:rsidR="00333730" w:rsidRPr="0033632C">
        <w:rPr>
          <w:color w:val="000000"/>
        </w:rPr>
        <w:t xml:space="preserve">task-completion conversational systems </w:t>
      </w:r>
      <w:r w:rsidR="004F3A02" w:rsidRPr="0033632C">
        <w:rPr>
          <w:color w:val="000000"/>
        </w:rPr>
        <w:t xml:space="preserve">based on </w:t>
      </w:r>
      <w:r w:rsidR="004F3A02" w:rsidRPr="0033632C">
        <w:rPr>
          <w:color w:val="000000"/>
        </w:rPr>
        <w:t>data-driven or machine-learned approaches</w:t>
      </w:r>
      <w:r w:rsidR="00736928" w:rsidRPr="0033632C">
        <w:rPr>
          <w:color w:val="000000"/>
        </w:rPr>
        <w:t xml:space="preserve"> </w:t>
      </w:r>
      <w:r w:rsidR="00333730" w:rsidRPr="0033632C">
        <w:rPr>
          <w:color w:val="000000"/>
        </w:rPr>
        <w:t>(Hemphill</w:t>
      </w:r>
      <w:r w:rsidR="00D76DCC" w:rsidRPr="0033632C">
        <w:rPr>
          <w:color w:val="000000"/>
        </w:rPr>
        <w:t xml:space="preserve"> </w:t>
      </w:r>
      <w:r w:rsidR="00333730" w:rsidRPr="0033632C">
        <w:rPr>
          <w:color w:val="000000"/>
        </w:rPr>
        <w:t>et al., 1990; Price, 1990; Dahl et al., 1994; Walker et</w:t>
      </w:r>
      <w:r w:rsidR="00D76DCC" w:rsidRPr="0033632C">
        <w:rPr>
          <w:color w:val="000000"/>
        </w:rPr>
        <w:t xml:space="preserve"> </w:t>
      </w:r>
      <w:r w:rsidR="00333730" w:rsidRPr="0033632C">
        <w:rPr>
          <w:color w:val="000000"/>
        </w:rPr>
        <w:t xml:space="preserve">al., 2001, 2002). </w:t>
      </w:r>
      <w:r w:rsidR="000552BE" w:rsidRPr="0033632C">
        <w:rPr>
          <w:color w:val="000000"/>
        </w:rPr>
        <w:t xml:space="preserve">Their performance is excellent only within domains that have well-defined schemas (Glass et al., 1995; Walker et al., 2001; </w:t>
      </w:r>
      <w:proofErr w:type="spellStart"/>
      <w:r w:rsidR="000552BE" w:rsidRPr="0033632C">
        <w:rPr>
          <w:color w:val="000000"/>
        </w:rPr>
        <w:t>Raux</w:t>
      </w:r>
      <w:proofErr w:type="spellEnd"/>
      <w:r w:rsidR="000552BE" w:rsidRPr="0033632C">
        <w:rPr>
          <w:color w:val="000000"/>
        </w:rPr>
        <w:t xml:space="preserve"> et al., 2005; </w:t>
      </w:r>
      <w:proofErr w:type="spellStart"/>
      <w:r w:rsidR="000552BE" w:rsidRPr="0033632C">
        <w:rPr>
          <w:color w:val="000000"/>
        </w:rPr>
        <w:t>Andreani</w:t>
      </w:r>
      <w:proofErr w:type="spellEnd"/>
      <w:r w:rsidR="000552BE" w:rsidRPr="0033632C">
        <w:rPr>
          <w:color w:val="000000"/>
        </w:rPr>
        <w:t xml:space="preserve"> et al., 2006; Tur and de Mori, 2011; Wang et al., 2011).</w:t>
      </w:r>
    </w:p>
    <w:p w14:paraId="7973186D" w14:textId="1BCDD8F1" w:rsidR="00FF1C8F" w:rsidRPr="0033632C" w:rsidRDefault="00746C98" w:rsidP="005847FF">
      <w:pPr>
        <w:ind w:firstLineChars="200" w:firstLine="420"/>
        <w:rPr>
          <w:color w:val="000000"/>
        </w:rPr>
      </w:pPr>
      <w:r w:rsidRPr="0033632C">
        <w:rPr>
          <w:color w:val="000000"/>
        </w:rPr>
        <w:t xml:space="preserve">In </w:t>
      </w:r>
      <w:r w:rsidR="00823043" w:rsidRPr="0033632C">
        <w:rPr>
          <w:color w:val="000000"/>
        </w:rPr>
        <w:t>the past decade, virtual personal assistants have emerged as the most prominent research focus in goal-oriented conversational systems, which allow users to speak naturally in order to accomplish tasks more effectively</w:t>
      </w:r>
      <w:r w:rsidR="000552BE" w:rsidRPr="0033632C">
        <w:rPr>
          <w:color w:val="000000"/>
        </w:rPr>
        <w:t>,</w:t>
      </w:r>
      <w:r w:rsidR="00AE14F0" w:rsidRPr="0033632C">
        <w:rPr>
          <w:color w:val="000000"/>
        </w:rPr>
        <w:t xml:space="preserve"> </w:t>
      </w:r>
      <w:r w:rsidR="000552BE" w:rsidRPr="0033632C">
        <w:rPr>
          <w:color w:val="000000"/>
        </w:rPr>
        <w:t>such as Apple’s Siri (</w:t>
      </w:r>
      <w:hyperlink r:id="rId6" w:history="1">
        <w:r w:rsidR="00A44A25" w:rsidRPr="0033632C">
          <w:rPr>
            <w:rStyle w:val="a8"/>
          </w:rPr>
          <w:t>https://www.apple.com/ios/siri/),  Microsoft’s Cortana (https://www.microsoft.com/enus/cortana/</w:t>
        </w:r>
      </w:hyperlink>
      <w:r w:rsidR="000552BE" w:rsidRPr="0033632C">
        <w:rPr>
          <w:color w:val="000000"/>
        </w:rPr>
        <w:t>),</w:t>
      </w:r>
      <w:r w:rsidR="00ED2481" w:rsidRPr="0033632C">
        <w:rPr>
          <w:color w:val="000000"/>
        </w:rPr>
        <w:t xml:space="preserve"> </w:t>
      </w:r>
      <w:r w:rsidR="000552BE" w:rsidRPr="0033632C">
        <w:rPr>
          <w:color w:val="000000"/>
        </w:rPr>
        <w:t>Google Assistant,</w:t>
      </w:r>
      <w:r w:rsidR="00ED2481" w:rsidRPr="0033632C">
        <w:rPr>
          <w:color w:val="000000"/>
        </w:rPr>
        <w:t xml:space="preserve"> </w:t>
      </w:r>
      <w:r w:rsidR="000552BE" w:rsidRPr="0033632C">
        <w:rPr>
          <w:color w:val="000000"/>
        </w:rPr>
        <w:t>Facebook</w:t>
      </w:r>
      <w:r w:rsidR="00ED2481" w:rsidRPr="0033632C">
        <w:rPr>
          <w:color w:val="000000"/>
        </w:rPr>
        <w:t xml:space="preserve"> </w:t>
      </w:r>
      <w:r w:rsidR="000552BE" w:rsidRPr="0033632C">
        <w:rPr>
          <w:color w:val="000000"/>
        </w:rPr>
        <w:t>M</w:t>
      </w:r>
      <w:r w:rsidR="00ED2481" w:rsidRPr="0033632C">
        <w:rPr>
          <w:color w:val="000000"/>
        </w:rPr>
        <w:t xml:space="preserve"> </w:t>
      </w:r>
      <w:r w:rsidR="000552BE" w:rsidRPr="0033632C">
        <w:rPr>
          <w:color w:val="000000"/>
        </w:rPr>
        <w:t>(</w:t>
      </w:r>
      <w:hyperlink r:id="rId7" w:history="1">
        <w:r w:rsidR="00ED2481" w:rsidRPr="0033632C">
          <w:rPr>
            <w:rStyle w:val="a8"/>
          </w:rPr>
          <w:t>https://developers.facebook.com/blog/post/2016/04/12/</w:t>
        </w:r>
      </w:hyperlink>
      <w:r w:rsidR="000552BE" w:rsidRPr="0033632C">
        <w:rPr>
          <w:color w:val="000000"/>
        </w:rPr>
        <w:t>),</w:t>
      </w:r>
      <w:r w:rsidR="00ED2481" w:rsidRPr="0033632C">
        <w:rPr>
          <w:color w:val="000000"/>
        </w:rPr>
        <w:t xml:space="preserve"> </w:t>
      </w:r>
      <w:r w:rsidR="000552BE" w:rsidRPr="0033632C">
        <w:rPr>
          <w:color w:val="000000"/>
        </w:rPr>
        <w:t>and Amazon’s Alexa (</w:t>
      </w:r>
      <w:hyperlink r:id="rId8" w:history="1">
        <w:r w:rsidR="0016612D" w:rsidRPr="0033632C">
          <w:rPr>
            <w:rStyle w:val="a8"/>
          </w:rPr>
          <w:t>https://developer.amazon.com/alexa/</w:t>
        </w:r>
      </w:hyperlink>
      <w:r w:rsidR="000552BE" w:rsidRPr="0033632C">
        <w:rPr>
          <w:color w:val="000000"/>
        </w:rPr>
        <w:t>).</w:t>
      </w:r>
      <w:r w:rsidR="00917FED" w:rsidRPr="0033632C">
        <w:rPr>
          <w:color w:val="000000"/>
        </w:rPr>
        <w:t xml:space="preserve"> </w:t>
      </w:r>
      <w:r w:rsidR="000552BE" w:rsidRPr="0033632C">
        <w:rPr>
          <w:color w:val="000000"/>
        </w:rPr>
        <w:t>These</w:t>
      </w:r>
      <w:r w:rsidR="00250392" w:rsidRPr="0033632C">
        <w:rPr>
          <w:color w:val="000000"/>
        </w:rPr>
        <w:t xml:space="preserve"> </w:t>
      </w:r>
      <w:r w:rsidR="00B31782" w:rsidRPr="0033632C">
        <w:rPr>
          <w:color w:val="000000"/>
        </w:rPr>
        <w:t>virtual personal assistants</w:t>
      </w:r>
      <w:r w:rsidR="000552BE" w:rsidRPr="0033632C">
        <w:rPr>
          <w:color w:val="000000"/>
        </w:rPr>
        <w:t xml:space="preserve"> are often deployed on mobile devices and are</w:t>
      </w:r>
      <w:r w:rsidR="00250392" w:rsidRPr="0033632C">
        <w:rPr>
          <w:color w:val="000000"/>
        </w:rPr>
        <w:t xml:space="preserve"> </w:t>
      </w:r>
      <w:r w:rsidR="000552BE" w:rsidRPr="0033632C">
        <w:rPr>
          <w:color w:val="000000"/>
        </w:rPr>
        <w:t xml:space="preserve">designed to answer a wide range of questions. </w:t>
      </w:r>
    </w:p>
    <w:p w14:paraId="301A4FDE" w14:textId="4735C5E3" w:rsidR="00FF1C8F" w:rsidRPr="0033632C" w:rsidRDefault="000E62D0" w:rsidP="000E62D0">
      <w:pPr>
        <w:ind w:firstLineChars="200" w:firstLine="420"/>
        <w:rPr>
          <w:color w:val="000000"/>
        </w:rPr>
      </w:pPr>
      <w:r w:rsidRPr="0033632C">
        <w:rPr>
          <w:color w:val="000000"/>
        </w:rPr>
        <w:t>To offer better</w:t>
      </w:r>
      <w:r w:rsidRPr="0033632C">
        <w:rPr>
          <w:color w:val="000000"/>
        </w:rPr>
        <w:t xml:space="preserve"> </w:t>
      </w:r>
      <w:r w:rsidRPr="0033632C">
        <w:rPr>
          <w:color w:val="000000"/>
        </w:rPr>
        <w:t xml:space="preserve">user experience, it is necessary to </w:t>
      </w:r>
      <w:r w:rsidR="002B2DA8" w:rsidRPr="0033632C">
        <w:rPr>
          <w:color w:val="000000"/>
        </w:rPr>
        <w:t xml:space="preserve">design </w:t>
      </w:r>
      <w:r w:rsidRPr="0033632C">
        <w:rPr>
          <w:color w:val="000000"/>
        </w:rPr>
        <w:t xml:space="preserve">an open-domain chatbot </w:t>
      </w:r>
      <w:r w:rsidR="002B2DA8" w:rsidRPr="0033632C">
        <w:rPr>
          <w:color w:val="000000"/>
        </w:rPr>
        <w:t>software</w:t>
      </w:r>
      <w:r w:rsidR="00FF1C8F" w:rsidRPr="0033632C">
        <w:rPr>
          <w:color w:val="000000"/>
        </w:rPr>
        <w:t>, we propose a hybrid approach that integrates both IR and generation models.</w:t>
      </w:r>
      <w:r w:rsidR="00A64D15" w:rsidRPr="0033632C">
        <w:rPr>
          <w:color w:val="000000"/>
        </w:rPr>
        <w:t xml:space="preserve"> </w:t>
      </w:r>
      <w:r w:rsidR="00FF1C8F" w:rsidRPr="0033632C">
        <w:rPr>
          <w:color w:val="000000"/>
        </w:rPr>
        <w:t>Specifically, for a question, we first use an</w:t>
      </w:r>
      <w:r w:rsidR="00761AD1" w:rsidRPr="0033632C">
        <w:rPr>
          <w:color w:val="000000"/>
        </w:rPr>
        <w:t xml:space="preserve"> </w:t>
      </w:r>
      <w:r w:rsidR="00FF1C8F" w:rsidRPr="0033632C">
        <w:rPr>
          <w:color w:val="000000"/>
        </w:rPr>
        <w:t>IR</w:t>
      </w:r>
      <w:r w:rsidR="00761AD1" w:rsidRPr="0033632C">
        <w:rPr>
          <w:color w:val="000000"/>
        </w:rPr>
        <w:t xml:space="preserve"> </w:t>
      </w:r>
      <w:r w:rsidR="00FF1C8F" w:rsidRPr="0033632C">
        <w:rPr>
          <w:color w:val="000000"/>
        </w:rPr>
        <w:t>model</w:t>
      </w:r>
      <w:r w:rsidR="00761AD1" w:rsidRPr="0033632C">
        <w:rPr>
          <w:color w:val="000000"/>
        </w:rPr>
        <w:t xml:space="preserve"> </w:t>
      </w:r>
      <w:r w:rsidR="00FF1C8F" w:rsidRPr="0033632C">
        <w:rPr>
          <w:color w:val="000000"/>
        </w:rPr>
        <w:t>to</w:t>
      </w:r>
      <w:r w:rsidR="00761AD1" w:rsidRPr="0033632C">
        <w:rPr>
          <w:color w:val="000000"/>
        </w:rPr>
        <w:t xml:space="preserve"> </w:t>
      </w:r>
      <w:r w:rsidR="00FF1C8F" w:rsidRPr="0033632C">
        <w:rPr>
          <w:color w:val="000000"/>
        </w:rPr>
        <w:t>retrieve</w:t>
      </w:r>
      <w:r w:rsidR="00777D72" w:rsidRPr="0033632C">
        <w:rPr>
          <w:color w:val="000000"/>
        </w:rPr>
        <w:t xml:space="preserve"> technical term in a sentence</w:t>
      </w:r>
      <w:r w:rsidR="00761AD1" w:rsidRPr="0033632C">
        <w:rPr>
          <w:color w:val="000000"/>
        </w:rPr>
        <w:t xml:space="preserve"> </w:t>
      </w:r>
      <w:r w:rsidR="00FF1C8F" w:rsidRPr="0033632C">
        <w:rPr>
          <w:color w:val="000000"/>
        </w:rPr>
        <w:t>and</w:t>
      </w:r>
      <w:r w:rsidR="00EC618D" w:rsidRPr="0033632C">
        <w:rPr>
          <w:color w:val="000000"/>
        </w:rPr>
        <w:t xml:space="preserve"> calculated similar</w:t>
      </w:r>
      <w:r w:rsidR="00D0752F" w:rsidRPr="0033632C">
        <w:rPr>
          <w:color w:val="000000"/>
        </w:rPr>
        <w:t>ity</w:t>
      </w:r>
      <w:r w:rsidR="00FF1C8F" w:rsidRPr="0033632C">
        <w:rPr>
          <w:color w:val="000000"/>
        </w:rPr>
        <w:t>,</w:t>
      </w:r>
      <w:r w:rsidR="001E5333" w:rsidRPr="0033632C">
        <w:rPr>
          <w:color w:val="000000"/>
        </w:rPr>
        <w:t xml:space="preserve"> if not satisfied</w:t>
      </w:r>
      <w:r w:rsidR="00FF1C8F" w:rsidRPr="0033632C">
        <w:rPr>
          <w:color w:val="000000"/>
        </w:rPr>
        <w:t xml:space="preserve"> and then using an attentive Seq2Seq model</w:t>
      </w:r>
      <w:r w:rsidR="00413EBE" w:rsidRPr="0033632C">
        <w:rPr>
          <w:color w:val="000000"/>
        </w:rPr>
        <w:t xml:space="preserve"> generate answer</w:t>
      </w:r>
      <w:r w:rsidR="00FF1C8F" w:rsidRPr="0033632C">
        <w:rPr>
          <w:color w:val="000000"/>
        </w:rPr>
        <w:t>: (see Fig. 1 for the detailed process).</w:t>
      </w:r>
    </w:p>
    <w:p w14:paraId="7C76BA8E" w14:textId="1D570481" w:rsidR="00FF1C8F" w:rsidRPr="0033632C" w:rsidRDefault="00FF1C8F" w:rsidP="00254658">
      <w:pPr>
        <w:ind w:firstLine="420"/>
        <w:rPr>
          <w:color w:val="000000"/>
        </w:rPr>
      </w:pPr>
      <w:r w:rsidRPr="0033632C">
        <w:rPr>
          <w:color w:val="000000"/>
        </w:rPr>
        <w:t>Our paper makes the following contributions:</w:t>
      </w:r>
      <w:r w:rsidR="00A14F9E" w:rsidRPr="0033632C">
        <w:rPr>
          <w:color w:val="000000"/>
        </w:rPr>
        <w:t xml:space="preserve"> </w:t>
      </w:r>
    </w:p>
    <w:p w14:paraId="2CF81D12" w14:textId="2EC2309A" w:rsidR="00FF1C8F" w:rsidRPr="0033632C" w:rsidRDefault="00FF1C8F" w:rsidP="00761AD1">
      <w:pPr>
        <w:ind w:firstLineChars="200" w:firstLine="420"/>
        <w:rPr>
          <w:color w:val="000000"/>
        </w:rPr>
      </w:pPr>
      <w:r w:rsidRPr="0033632C">
        <w:rPr>
          <w:color w:val="000000"/>
        </w:rPr>
        <w:t>• We propose a novel hybrid approach that uses</w:t>
      </w:r>
      <w:r w:rsidR="00761AD1" w:rsidRPr="0033632C">
        <w:rPr>
          <w:color w:val="000000"/>
        </w:rPr>
        <w:t xml:space="preserve"> </w:t>
      </w:r>
      <w:r w:rsidRPr="0033632C">
        <w:rPr>
          <w:color w:val="000000"/>
        </w:rPr>
        <w:t xml:space="preserve">an attentive Seq2Seq model to </w:t>
      </w:r>
      <w:r w:rsidR="00916B4B" w:rsidRPr="0033632C">
        <w:rPr>
          <w:color w:val="000000"/>
        </w:rPr>
        <w:t xml:space="preserve">meet </w:t>
      </w:r>
      <w:r w:rsidR="00D260E5" w:rsidRPr="0033632C">
        <w:rPr>
          <w:color w:val="000000"/>
        </w:rPr>
        <w:t xml:space="preserve">both </w:t>
      </w:r>
      <w:r w:rsidR="00916B4B" w:rsidRPr="0033632C">
        <w:rPr>
          <w:color w:val="000000"/>
        </w:rPr>
        <w:t>professional and chit-chat</w:t>
      </w:r>
      <w:r w:rsidR="00D26D20" w:rsidRPr="0033632C">
        <w:rPr>
          <w:color w:val="000000"/>
        </w:rPr>
        <w:t xml:space="preserve"> </w:t>
      </w:r>
      <w:r w:rsidR="001F4807" w:rsidRPr="0033632C">
        <w:rPr>
          <w:color w:val="000000"/>
        </w:rPr>
        <w:t>requirements.</w:t>
      </w:r>
    </w:p>
    <w:p w14:paraId="3412AE64" w14:textId="03171E52" w:rsidR="00FF1C8F" w:rsidRPr="0033632C" w:rsidRDefault="00FF1C8F" w:rsidP="00761AD1">
      <w:pPr>
        <w:ind w:firstLineChars="200" w:firstLine="420"/>
        <w:rPr>
          <w:color w:val="000000"/>
        </w:rPr>
      </w:pPr>
      <w:r w:rsidRPr="0033632C">
        <w:rPr>
          <w:color w:val="000000"/>
        </w:rPr>
        <w:lastRenderedPageBreak/>
        <w:t>• We conducted a set of experiments to assess</w:t>
      </w:r>
      <w:r w:rsidR="00761AD1" w:rsidRPr="0033632C">
        <w:rPr>
          <w:color w:val="000000"/>
        </w:rPr>
        <w:t xml:space="preserve"> </w:t>
      </w:r>
      <w:r w:rsidRPr="0033632C">
        <w:rPr>
          <w:color w:val="000000"/>
        </w:rPr>
        <w:t>the approach. Results show that our approach</w:t>
      </w:r>
      <w:r w:rsidR="00761AD1" w:rsidRPr="0033632C">
        <w:rPr>
          <w:color w:val="000000"/>
        </w:rPr>
        <w:t xml:space="preserve"> </w:t>
      </w:r>
      <w:r w:rsidRPr="0033632C">
        <w:rPr>
          <w:color w:val="000000"/>
        </w:rPr>
        <w:t>outperforms both IR and generation.</w:t>
      </w:r>
    </w:p>
    <w:p w14:paraId="11FE2D65" w14:textId="7149A163" w:rsidR="00FF1C8F" w:rsidRPr="0033632C" w:rsidRDefault="00FF1C8F" w:rsidP="00761AD1">
      <w:pPr>
        <w:ind w:firstLineChars="200" w:firstLine="420"/>
        <w:rPr>
          <w:color w:val="000000"/>
        </w:rPr>
      </w:pPr>
      <w:r w:rsidRPr="0033632C">
        <w:rPr>
          <w:color w:val="000000"/>
        </w:rPr>
        <w:t>• We compared our chatbot engine with a public</w:t>
      </w:r>
      <w:r w:rsidR="00041812" w:rsidRPr="0033632C">
        <w:rPr>
          <w:color w:val="000000"/>
        </w:rPr>
        <w:t xml:space="preserve"> mandarin</w:t>
      </w:r>
      <w:r w:rsidRPr="0033632C">
        <w:rPr>
          <w:color w:val="000000"/>
        </w:rPr>
        <w:t xml:space="preserve"> chatbot. Evidence suggests that our </w:t>
      </w:r>
      <w:r w:rsidR="000008B3" w:rsidRPr="0033632C">
        <w:rPr>
          <w:color w:val="000000"/>
        </w:rPr>
        <w:t xml:space="preserve">software </w:t>
      </w:r>
      <w:r w:rsidRPr="0033632C">
        <w:rPr>
          <w:color w:val="000000"/>
        </w:rPr>
        <w:t>has a better performance.</w:t>
      </w:r>
    </w:p>
    <w:p w14:paraId="6F8AC421" w14:textId="70979826" w:rsidR="00FF1C8F" w:rsidRPr="0033632C" w:rsidRDefault="00FF1C8F" w:rsidP="00761AD1">
      <w:pPr>
        <w:ind w:firstLineChars="200" w:firstLine="420"/>
        <w:rPr>
          <w:color w:val="000000"/>
        </w:rPr>
      </w:pPr>
      <w:r w:rsidRPr="0033632C">
        <w:rPr>
          <w:color w:val="000000"/>
        </w:rPr>
        <w:t xml:space="preserve">• We launched </w:t>
      </w:r>
      <w:r w:rsidR="00E05A73" w:rsidRPr="0033632C">
        <w:rPr>
          <w:color w:val="000000"/>
        </w:rPr>
        <w:t xml:space="preserve">our </w:t>
      </w:r>
      <w:r w:rsidR="00D02DE3" w:rsidRPr="0033632C">
        <w:rPr>
          <w:color w:val="000000"/>
        </w:rPr>
        <w:t xml:space="preserve">chatbot </w:t>
      </w:r>
      <w:r w:rsidRPr="0033632C">
        <w:rPr>
          <w:color w:val="000000"/>
        </w:rPr>
        <w:t>for a real-world application.</w:t>
      </w:r>
    </w:p>
    <w:p w14:paraId="2FFBD926" w14:textId="0734F9F5" w:rsidR="00A00832" w:rsidRPr="0033632C" w:rsidRDefault="00FF1C8F" w:rsidP="00CD0B91">
      <w:pPr>
        <w:ind w:firstLineChars="200" w:firstLine="420"/>
        <w:rPr>
          <w:color w:val="000000"/>
        </w:rPr>
      </w:pPr>
      <w:r w:rsidRPr="0033632C">
        <w:rPr>
          <w:color w:val="000000"/>
        </w:rPr>
        <w:t>The rest of the paper is structured as follows:</w:t>
      </w:r>
      <w:r w:rsidR="00761AD1" w:rsidRPr="0033632C">
        <w:rPr>
          <w:color w:val="000000"/>
        </w:rPr>
        <w:t xml:space="preserve"> </w:t>
      </w:r>
      <w:r w:rsidRPr="0033632C">
        <w:rPr>
          <w:color w:val="000000"/>
        </w:rPr>
        <w:t>Section 2 presents our</w:t>
      </w:r>
      <w:r w:rsidR="00264AC8" w:rsidRPr="0033632C">
        <w:rPr>
          <w:color w:val="000000"/>
        </w:rPr>
        <w:t xml:space="preserve"> </w:t>
      </w:r>
      <w:r w:rsidR="0030401A" w:rsidRPr="0033632C">
        <w:rPr>
          <w:color w:val="000000"/>
        </w:rPr>
        <w:t xml:space="preserve">IR </w:t>
      </w:r>
      <w:r w:rsidR="0032173E" w:rsidRPr="0033632C">
        <w:rPr>
          <w:color w:val="000000"/>
        </w:rPr>
        <w:t>m</w:t>
      </w:r>
      <w:r w:rsidR="0030401A" w:rsidRPr="0033632C">
        <w:rPr>
          <w:color w:val="000000"/>
        </w:rPr>
        <w:t>odel</w:t>
      </w:r>
      <w:r w:rsidRPr="0033632C">
        <w:rPr>
          <w:color w:val="000000"/>
        </w:rPr>
        <w:t>,</w:t>
      </w:r>
      <w:r w:rsidR="000F1868" w:rsidRPr="0033632C">
        <w:rPr>
          <w:color w:val="000000"/>
        </w:rPr>
        <w:t xml:space="preserve"> attentive</w:t>
      </w:r>
      <w:r w:rsidRPr="0033632C">
        <w:rPr>
          <w:color w:val="000000"/>
        </w:rPr>
        <w:t xml:space="preserve"> </w:t>
      </w:r>
      <w:r w:rsidR="000F1868" w:rsidRPr="0033632C">
        <w:rPr>
          <w:color w:val="000000"/>
        </w:rPr>
        <w:t xml:space="preserve">seq2seq model </w:t>
      </w:r>
      <w:r w:rsidRPr="0033632C">
        <w:rPr>
          <w:color w:val="000000"/>
        </w:rPr>
        <w:t xml:space="preserve">in Section 3, and Section </w:t>
      </w:r>
      <w:r w:rsidR="00514AEE" w:rsidRPr="0033632C">
        <w:rPr>
          <w:color w:val="000000"/>
        </w:rPr>
        <w:t>4</w:t>
      </w:r>
      <w:r w:rsidRPr="0033632C">
        <w:rPr>
          <w:color w:val="000000"/>
        </w:rPr>
        <w:t xml:space="preserve"> concludes our work.</w:t>
      </w:r>
    </w:p>
    <w:p w14:paraId="3FB30785" w14:textId="156F8E37" w:rsidR="000868EA" w:rsidRPr="0033632C" w:rsidRDefault="000868EA" w:rsidP="000868EA">
      <w:pPr>
        <w:ind w:firstLineChars="200" w:firstLine="420"/>
        <w:jc w:val="center"/>
        <w:rPr>
          <w:color w:val="000000"/>
        </w:rPr>
      </w:pPr>
      <w:r w:rsidRPr="0033632C">
        <w:rPr>
          <w:noProof/>
        </w:rPr>
        <w:drawing>
          <wp:inline distT="0" distB="0" distL="0" distR="0" wp14:anchorId="05A1315A" wp14:editId="73ADD226">
            <wp:extent cx="3385004" cy="30011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3576" cy="3053034"/>
                    </a:xfrm>
                    <a:prstGeom prst="rect">
                      <a:avLst/>
                    </a:prstGeom>
                    <a:noFill/>
                    <a:ln>
                      <a:noFill/>
                    </a:ln>
                  </pic:spPr>
                </pic:pic>
              </a:graphicData>
            </a:graphic>
          </wp:inline>
        </w:drawing>
      </w:r>
    </w:p>
    <w:p w14:paraId="15CEC8C4" w14:textId="2C4A9BD5" w:rsidR="000868EA" w:rsidRPr="0033632C" w:rsidRDefault="000868EA" w:rsidP="00CD0901">
      <w:pPr>
        <w:ind w:firstLineChars="200" w:firstLine="360"/>
        <w:jc w:val="center"/>
        <w:rPr>
          <w:color w:val="000000"/>
          <w:sz w:val="18"/>
          <w:szCs w:val="18"/>
        </w:rPr>
      </w:pPr>
      <w:r w:rsidRPr="0033632C">
        <w:rPr>
          <w:color w:val="000000"/>
          <w:sz w:val="18"/>
          <w:szCs w:val="18"/>
        </w:rPr>
        <w:t>Figure 1: Overview of our hybrid approach.</w:t>
      </w:r>
    </w:p>
    <w:p w14:paraId="7D50B492" w14:textId="24E09C8D" w:rsidR="00A00832" w:rsidRPr="0033632C" w:rsidRDefault="00A00832" w:rsidP="00A00832">
      <w:pPr>
        <w:spacing w:beforeLines="50" w:before="156" w:afterLines="50" w:after="156" w:line="350" w:lineRule="exact"/>
        <w:rPr>
          <w:rFonts w:eastAsia="黑体"/>
          <w:color w:val="000000"/>
          <w:sz w:val="28"/>
          <w:szCs w:val="28"/>
        </w:rPr>
      </w:pPr>
      <w:r w:rsidRPr="0033632C">
        <w:rPr>
          <w:rFonts w:eastAsia="黑体"/>
          <w:color w:val="000000"/>
          <w:sz w:val="28"/>
          <w:szCs w:val="28"/>
        </w:rPr>
        <w:t xml:space="preserve">2 </w:t>
      </w:r>
      <w:r w:rsidR="00EF2642" w:rsidRPr="0033632C">
        <w:rPr>
          <w:rFonts w:eastAsia="黑体"/>
          <w:color w:val="000000"/>
          <w:sz w:val="24"/>
        </w:rPr>
        <w:t>IR Model</w:t>
      </w:r>
    </w:p>
    <w:p w14:paraId="45055C56" w14:textId="35A04A55" w:rsidR="00634823" w:rsidRPr="0033632C" w:rsidRDefault="00933E46" w:rsidP="000E3D25">
      <w:pPr>
        <w:spacing w:line="350" w:lineRule="exact"/>
        <w:ind w:firstLineChars="200" w:firstLine="420"/>
        <w:rPr>
          <w:color w:val="000000"/>
        </w:rPr>
      </w:pPr>
      <w:r w:rsidRPr="0033632C">
        <w:rPr>
          <w:color w:val="000000"/>
        </w:rPr>
        <w:t xml:space="preserve">The chatbot implementation is roughly divided into </w:t>
      </w:r>
      <w:r w:rsidR="00692250" w:rsidRPr="0033632C">
        <w:rPr>
          <w:color w:val="000000"/>
        </w:rPr>
        <w:t xml:space="preserve">IR model </w:t>
      </w:r>
      <w:r w:rsidRPr="0033632C">
        <w:rPr>
          <w:color w:val="000000"/>
        </w:rPr>
        <w:t xml:space="preserve">and generative models. The </w:t>
      </w:r>
      <w:r w:rsidR="001568E1" w:rsidRPr="0033632C">
        <w:rPr>
          <w:color w:val="000000"/>
        </w:rPr>
        <w:t xml:space="preserve">IR </w:t>
      </w:r>
      <w:r w:rsidRPr="0033632C">
        <w:rPr>
          <w:color w:val="000000"/>
        </w:rPr>
        <w:t>chatbot model needs to build a large database system to contain data about possible problems for users, who, after giving their own questions, will respond to the most similar match ingested in the database based on the problem.</w:t>
      </w:r>
    </w:p>
    <w:p w14:paraId="0F709E1D" w14:textId="341C2300" w:rsidR="00634823" w:rsidRPr="0033632C" w:rsidRDefault="00634823" w:rsidP="000E3D25">
      <w:pPr>
        <w:spacing w:line="350" w:lineRule="exact"/>
        <w:ind w:firstLineChars="200" w:firstLine="420"/>
        <w:rPr>
          <w:color w:val="000000"/>
        </w:rPr>
      </w:pPr>
      <w:r w:rsidRPr="0033632C">
        <w:rPr>
          <w:color w:val="000000"/>
        </w:rPr>
        <w:t xml:space="preserve">Our retrieval model </w:t>
      </w:r>
      <w:r w:rsidRPr="0033632C">
        <w:rPr>
          <w:color w:val="000000"/>
        </w:rPr>
        <w:t>uses</w:t>
      </w:r>
      <w:r w:rsidRPr="0033632C">
        <w:rPr>
          <w:color w:val="000000"/>
        </w:rPr>
        <w:t xml:space="preserve"> search techniques to find the most similar questions for each input, and then gets a matching answer.</w:t>
      </w:r>
      <w:r w:rsidR="0053714C" w:rsidRPr="0033632C">
        <w:rPr>
          <w:color w:val="000000"/>
        </w:rPr>
        <w:t xml:space="preserve"> </w:t>
      </w:r>
      <w:r w:rsidRPr="0033632C">
        <w:rPr>
          <w:color w:val="000000"/>
        </w:rPr>
        <w:t>By word segmentation, we build an inverted index of all the problems in the database by mapping each word to the problem set that contains that word.</w:t>
      </w:r>
      <w:r w:rsidR="0053714C" w:rsidRPr="0033632C">
        <w:rPr>
          <w:color w:val="000000"/>
        </w:rPr>
        <w:t xml:space="preserve"> </w:t>
      </w:r>
      <w:r w:rsidRPr="0033632C">
        <w:rPr>
          <w:color w:val="000000"/>
        </w:rPr>
        <w:t>Given a problem, we split it into a set of words, delete the stop words, extend the set with their synonyms, and call back a set of QA candidate pairs with the improved set.</w:t>
      </w:r>
      <w:r w:rsidR="0053714C" w:rsidRPr="0033632C">
        <w:rPr>
          <w:color w:val="000000"/>
        </w:rPr>
        <w:t xml:space="preserve"> </w:t>
      </w:r>
      <w:r w:rsidRPr="0033632C">
        <w:rPr>
          <w:color w:val="000000"/>
        </w:rPr>
        <w:t>We then used BM25 (Robertson et al., 2009) to calculate the similarity between the input question and the retrieval question, and took the paired answers of the most similar questions as the answers.</w:t>
      </w:r>
      <w:r w:rsidR="0015392B" w:rsidRPr="0033632C">
        <w:rPr>
          <w:color w:val="000000"/>
        </w:rPr>
        <w:t xml:space="preserve"> The formula is as follows:</w:t>
      </w:r>
    </w:p>
    <w:p w14:paraId="3677812E" w14:textId="75A4690E" w:rsidR="007B0970" w:rsidRPr="0033632C" w:rsidRDefault="00B52752" w:rsidP="00944B4E">
      <w:pPr>
        <w:pStyle w:val="a6"/>
      </w:pPr>
      <w:r w:rsidRPr="0033632C">
        <w:tab/>
      </w:r>
      <w:r w:rsidR="0084684A" w:rsidRPr="0033632C">
        <w:rPr>
          <w:position w:val="-28"/>
        </w:rPr>
        <w:object w:dxaOrig="2780" w:dyaOrig="680" w14:anchorId="26845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38.85pt;height:33.85pt" o:ole="">
            <v:imagedata r:id="rId10" o:title=""/>
          </v:shape>
          <o:OLEObject Type="Embed" ProgID="Equation.DSMT4" ShapeID="_x0000_i1110" DrawAspect="Content" ObjectID="_1622763620" r:id="rId11"/>
        </w:object>
      </w:r>
      <w:r w:rsidRPr="0033632C">
        <w:tab/>
      </w:r>
      <w:r w:rsidR="00E15881" w:rsidRPr="0033632C">
        <w:t>(1)</w:t>
      </w:r>
    </w:p>
    <w:p w14:paraId="1B908D89" w14:textId="4F7097EE" w:rsidR="007B0970" w:rsidRPr="0033632C" w:rsidRDefault="00621A24" w:rsidP="000E3D25">
      <w:pPr>
        <w:spacing w:line="350" w:lineRule="exact"/>
        <w:ind w:firstLineChars="200" w:firstLine="420"/>
        <w:rPr>
          <w:color w:val="000000"/>
        </w:rPr>
      </w:pPr>
      <w:r w:rsidRPr="0033632C">
        <w:rPr>
          <w:color w:val="000000"/>
        </w:rPr>
        <w:t>Where</w:t>
      </w:r>
      <w:r w:rsidR="00447B4B" w:rsidRPr="0033632C">
        <w:rPr>
          <w:color w:val="000000"/>
        </w:rPr>
        <w:t xml:space="preserve"> weight </w:t>
      </w:r>
      <w:r w:rsidR="00876238" w:rsidRPr="0033632C">
        <w:rPr>
          <w:color w:val="000000"/>
          <w:position w:val="-6"/>
        </w:rPr>
        <w:object w:dxaOrig="279" w:dyaOrig="279" w14:anchorId="7053362B">
          <v:shape id="_x0000_i1051" type="#_x0000_t75" style="width:14.15pt;height:14.15pt" o:ole="">
            <v:imagedata r:id="rId12" o:title=""/>
          </v:shape>
          <o:OLEObject Type="Embed" ProgID="Equation.DSMT4" ShapeID="_x0000_i1051" DrawAspect="Content" ObjectID="_1622763621" r:id="rId13"/>
        </w:object>
      </w:r>
      <w:r w:rsidR="00751F3F" w:rsidRPr="0033632C">
        <w:rPr>
          <w:color w:val="000000"/>
        </w:rPr>
        <w:t xml:space="preserve">and function </w:t>
      </w:r>
      <w:r w:rsidR="00751F3F" w:rsidRPr="0033632C">
        <w:rPr>
          <w:color w:val="000000"/>
          <w:position w:val="-4"/>
        </w:rPr>
        <w:object w:dxaOrig="240" w:dyaOrig="260" w14:anchorId="31B90237">
          <v:shape id="_x0000_i1065" type="#_x0000_t75" style="width:12pt;height:12.85pt" o:ole="">
            <v:imagedata r:id="rId14" o:title=""/>
          </v:shape>
          <o:OLEObject Type="Embed" ProgID="Equation.DSMT4" ShapeID="_x0000_i1065" DrawAspect="Content" ObjectID="_1622763622" r:id="rId15"/>
        </w:object>
      </w:r>
      <w:r w:rsidR="007518EF" w:rsidRPr="0033632C">
        <w:rPr>
          <w:color w:val="000000"/>
        </w:rPr>
        <w:t xml:space="preserve"> </w:t>
      </w:r>
      <w:r w:rsidR="00876238" w:rsidRPr="0033632C">
        <w:rPr>
          <w:color w:val="000000"/>
        </w:rPr>
        <w:t xml:space="preserve">are </w:t>
      </w:r>
      <w:r w:rsidR="00876238" w:rsidRPr="0033632C">
        <w:rPr>
          <w:color w:val="000000"/>
        </w:rPr>
        <w:t>typically defined as:</w:t>
      </w:r>
    </w:p>
    <w:p w14:paraId="5911E542" w14:textId="544124BC" w:rsidR="00CC65EA" w:rsidRPr="0033632C" w:rsidRDefault="00CC65EA" w:rsidP="00CC65EA">
      <w:pPr>
        <w:pStyle w:val="a6"/>
      </w:pPr>
      <w:r w:rsidRPr="0033632C">
        <w:lastRenderedPageBreak/>
        <w:tab/>
      </w:r>
      <w:r w:rsidR="00EA6129" w:rsidRPr="0033632C">
        <w:rPr>
          <w:position w:val="-30"/>
        </w:rPr>
        <w:object w:dxaOrig="2940" w:dyaOrig="680" w14:anchorId="043F8122">
          <v:shape id="_x0000_i1063" type="#_x0000_t75" style="width:137.55pt;height:31.7pt" o:ole="">
            <v:imagedata r:id="rId16" o:title=""/>
          </v:shape>
          <o:OLEObject Type="Embed" ProgID="Equation.DSMT4" ShapeID="_x0000_i1063" DrawAspect="Content" ObjectID="_1622763623" r:id="rId17"/>
        </w:object>
      </w:r>
      <w:r w:rsidRPr="0033632C">
        <w:tab/>
        <w:t xml:space="preserve">(2) </w:t>
      </w:r>
    </w:p>
    <w:p w14:paraId="7905B565" w14:textId="7BA6EFC6" w:rsidR="00A00832" w:rsidRPr="0033632C" w:rsidRDefault="003240D6" w:rsidP="003240D6">
      <w:pPr>
        <w:pStyle w:val="a6"/>
      </w:pPr>
      <w:r w:rsidRPr="0033632C">
        <w:tab/>
      </w:r>
      <w:r w:rsidR="0084684A" w:rsidRPr="0033632C">
        <w:rPr>
          <w:position w:val="-30"/>
        </w:rPr>
        <w:object w:dxaOrig="2020" w:dyaOrig="680" w14:anchorId="3F367C93">
          <v:shape id="_x0000_i1171" type="#_x0000_t75" style="width:101.15pt;height:33.85pt" o:ole="">
            <v:imagedata r:id="rId18" o:title=""/>
          </v:shape>
          <o:OLEObject Type="Embed" ProgID="Equation.DSMT4" ShapeID="_x0000_i1171" DrawAspect="Content" ObjectID="_1622763624" r:id="rId19"/>
        </w:object>
      </w:r>
      <w:r w:rsidRPr="0033632C">
        <w:tab/>
        <w:t>(3)</w:t>
      </w:r>
    </w:p>
    <w:p w14:paraId="1E9C2FB7" w14:textId="5757C2E4" w:rsidR="004B7D13" w:rsidRPr="0033632C" w:rsidRDefault="00555972" w:rsidP="000E3D25">
      <w:pPr>
        <w:ind w:firstLineChars="200" w:firstLine="420"/>
      </w:pPr>
      <w:r w:rsidRPr="0033632C">
        <w:t>Where</w:t>
      </w:r>
      <w:r w:rsidR="00F32D63" w:rsidRPr="0033632C">
        <w:t xml:space="preserve"> function </w:t>
      </w:r>
      <w:r w:rsidR="0084684A" w:rsidRPr="0033632C">
        <w:rPr>
          <w:position w:val="-12"/>
        </w:rPr>
        <w:object w:dxaOrig="800" w:dyaOrig="360" w14:anchorId="3BBEF121">
          <v:shape id="_x0000_i1183" type="#_x0000_t75" style="width:39.85pt;height:18pt" o:ole="">
            <v:imagedata r:id="rId20" o:title=""/>
          </v:shape>
          <o:OLEObject Type="Embed" ProgID="Equation.DSMT4" ShapeID="_x0000_i1183" DrawAspect="Content" ObjectID="_1622763625" r:id="rId21"/>
        </w:object>
      </w:r>
      <w:r w:rsidRPr="0033632C">
        <w:t xml:space="preserve"> </w:t>
      </w:r>
      <w:r w:rsidR="00D649F3" w:rsidRPr="0033632C">
        <w:t>is the correlation value of each word</w:t>
      </w:r>
      <w:r w:rsidR="00D80258" w:rsidRPr="0033632C">
        <w:t xml:space="preserve"> </w:t>
      </w:r>
      <w:r w:rsidR="00D80258" w:rsidRPr="0033632C">
        <w:rPr>
          <w:position w:val="-12"/>
        </w:rPr>
        <w:object w:dxaOrig="240" w:dyaOrig="360" w14:anchorId="7E7623D6">
          <v:shape id="_x0000_i1177" type="#_x0000_t75" style="width:12pt;height:18pt" o:ole="">
            <v:imagedata r:id="rId22" o:title=""/>
          </v:shape>
          <o:OLEObject Type="Embed" ProgID="Equation.DSMT4" ShapeID="_x0000_i1177" DrawAspect="Content" ObjectID="_1622763626" r:id="rId23"/>
        </w:object>
      </w:r>
      <w:r w:rsidR="00D649F3" w:rsidRPr="0033632C">
        <w:t xml:space="preserve"> in the user input statement with </w:t>
      </w:r>
      <w:r w:rsidR="0084684A" w:rsidRPr="0033632C">
        <w:t>related</w:t>
      </w:r>
      <w:r w:rsidR="003835EA" w:rsidRPr="0033632C">
        <w:t xml:space="preserve"> </w:t>
      </w:r>
      <w:r w:rsidR="0084684A" w:rsidRPr="0033632C">
        <w:rPr>
          <w:position w:val="-6"/>
        </w:rPr>
        <w:object w:dxaOrig="200" w:dyaOrig="220" w14:anchorId="2A74F5D5">
          <v:shape id="_x0000_i1121" type="#_x0000_t75" style="width:9.85pt;height:11.15pt" o:ole="">
            <v:imagedata r:id="rId24" o:title=""/>
          </v:shape>
          <o:OLEObject Type="Embed" ProgID="Equation.DSMT4" ShapeID="_x0000_i1121" DrawAspect="Content" ObjectID="_1622763627" r:id="rId25"/>
        </w:object>
      </w:r>
      <w:r w:rsidR="0019734D" w:rsidRPr="0033632C">
        <w:t xml:space="preserve"> </w:t>
      </w:r>
      <w:r w:rsidR="0092208F" w:rsidRPr="0033632C">
        <w:t>in</w:t>
      </w:r>
      <w:r w:rsidR="0019734D" w:rsidRPr="0033632C">
        <w:t xml:space="preserve"> the entire database</w:t>
      </w:r>
      <w:r w:rsidR="005767CD" w:rsidRPr="0033632C">
        <w:t>.</w:t>
      </w:r>
      <w:r w:rsidR="005B3180" w:rsidRPr="0033632C">
        <w:rPr>
          <w:position w:val="-12"/>
        </w:rPr>
        <w:object w:dxaOrig="240" w:dyaOrig="360" w14:anchorId="3F336888">
          <v:shape id="_x0000_i1180" type="#_x0000_t75" style="width:12pt;height:18pt" o:ole="">
            <v:imagedata r:id="rId26" o:title=""/>
          </v:shape>
          <o:OLEObject Type="Embed" ProgID="Equation.DSMT4" ShapeID="_x0000_i1180" DrawAspect="Content" ObjectID="_1622763628" r:id="rId27"/>
        </w:object>
      </w:r>
      <w:r w:rsidR="00F23ACA" w:rsidRPr="0033632C">
        <w:t xml:space="preserve"> </w:t>
      </w:r>
      <w:r w:rsidR="005B3180" w:rsidRPr="0033632C">
        <w:t xml:space="preserve">is the frequency of </w:t>
      </w:r>
      <w:r w:rsidR="005B3180" w:rsidRPr="0033632C">
        <w:rPr>
          <w:position w:val="-12"/>
        </w:rPr>
        <w:object w:dxaOrig="240" w:dyaOrig="360" w14:anchorId="4E3B956B">
          <v:shape id="_x0000_i1101" type="#_x0000_t75" style="width:12pt;height:18pt" o:ole="">
            <v:imagedata r:id="rId22" o:title=""/>
          </v:shape>
          <o:OLEObject Type="Embed" ProgID="Equation.DSMT4" ShapeID="_x0000_i1101" DrawAspect="Content" ObjectID="_1622763629" r:id="rId28"/>
        </w:object>
      </w:r>
      <w:r w:rsidR="005B3180" w:rsidRPr="0033632C">
        <w:t xml:space="preserve">in the </w:t>
      </w:r>
      <w:r w:rsidR="005B3180" w:rsidRPr="0033632C">
        <w:t>database</w:t>
      </w:r>
      <w:r w:rsidR="005B3180" w:rsidRPr="0033632C">
        <w:rPr>
          <w:position w:val="-6"/>
        </w:rPr>
        <w:object w:dxaOrig="220" w:dyaOrig="279" w14:anchorId="7CB3AFE7">
          <v:shape id="_x0000_i1102" type="#_x0000_t75" style="width:11.15pt;height:14.15pt" o:ole="">
            <v:imagedata r:id="rId29" o:title=""/>
          </v:shape>
          <o:OLEObject Type="Embed" ProgID="Equation.DSMT4" ShapeID="_x0000_i1102" DrawAspect="Content" ObjectID="_1622763630" r:id="rId30"/>
        </w:object>
      </w:r>
      <w:r w:rsidR="00CC72E6" w:rsidRPr="0033632C">
        <w:t>.</w:t>
      </w:r>
      <w:r w:rsidR="00F17EE0" w:rsidRPr="0033632C">
        <w:t xml:space="preserve">In </w:t>
      </w:r>
      <w:r w:rsidR="001D5758" w:rsidRPr="0033632C">
        <w:t>the QA task</w:t>
      </w:r>
      <w:r w:rsidR="00F17EE0" w:rsidRPr="0033632C">
        <w:t>,</w:t>
      </w:r>
      <w:r w:rsidR="0084684A" w:rsidRPr="0033632C">
        <w:t xml:space="preserve"> </w:t>
      </w:r>
      <w:r w:rsidR="00E33BEB" w:rsidRPr="0033632C">
        <w:t>The</w:t>
      </w:r>
      <w:r w:rsidR="00150F13" w:rsidRPr="0033632C">
        <w:t xml:space="preserve"> longer the length of correlation reply</w:t>
      </w:r>
      <w:r w:rsidR="009E00A4" w:rsidRPr="0033632C">
        <w:t xml:space="preserve"> </w:t>
      </w:r>
      <w:r w:rsidR="00150F13" w:rsidRPr="0033632C">
        <w:rPr>
          <w:position w:val="-6"/>
        </w:rPr>
        <w:object w:dxaOrig="200" w:dyaOrig="220" w14:anchorId="1B99E477">
          <v:shape id="_x0000_i1122" type="#_x0000_t75" style="width:9.85pt;height:11.15pt" o:ole="">
            <v:imagedata r:id="rId24" o:title=""/>
          </v:shape>
          <o:OLEObject Type="Embed" ProgID="Equation.DSMT4" ShapeID="_x0000_i1122" DrawAspect="Content" ObjectID="_1622763631" r:id="rId31"/>
        </w:object>
      </w:r>
      <w:r w:rsidR="009E00A4" w:rsidRPr="0033632C">
        <w:t xml:space="preserve"> is, the larger</w:t>
      </w:r>
      <w:r w:rsidR="00E33BEB" w:rsidRPr="0033632C">
        <w:rPr>
          <w:position w:val="-4"/>
        </w:rPr>
        <w:object w:dxaOrig="260" w:dyaOrig="260" w14:anchorId="30E0DDB0">
          <v:shape id="_x0000_i1108" type="#_x0000_t75" style="width:12.85pt;height:12.85pt" o:ole="">
            <v:imagedata r:id="rId32" o:title=""/>
          </v:shape>
          <o:OLEObject Type="Embed" ProgID="Equation.DSMT4" ShapeID="_x0000_i1108" DrawAspect="Content" ObjectID="_1622763632" r:id="rId33"/>
        </w:object>
      </w:r>
      <w:r w:rsidR="009E00A4" w:rsidRPr="0033632C">
        <w:t xml:space="preserve">is, and the smaller the correlation </w:t>
      </w:r>
      <w:r w:rsidR="009E00A4" w:rsidRPr="0033632C">
        <w:rPr>
          <w:position w:val="-4"/>
        </w:rPr>
        <w:object w:dxaOrig="240" w:dyaOrig="260" w14:anchorId="11308F13">
          <v:shape id="_x0000_i1125" type="#_x0000_t75" style="width:12pt;height:12.85pt" o:ole="">
            <v:imagedata r:id="rId34" o:title=""/>
          </v:shape>
          <o:OLEObject Type="Embed" ProgID="Equation.DSMT4" ShapeID="_x0000_i1125" DrawAspect="Content" ObjectID="_1622763633" r:id="rId35"/>
        </w:object>
      </w:r>
      <w:r w:rsidR="009E00A4" w:rsidRPr="0033632C">
        <w:t xml:space="preserve">is with </w:t>
      </w:r>
      <w:r w:rsidR="009E00A4" w:rsidRPr="0033632C">
        <w:rPr>
          <w:position w:val="-12"/>
        </w:rPr>
        <w:object w:dxaOrig="240" w:dyaOrig="360" w14:anchorId="5D898319">
          <v:shape id="_x0000_i1126" type="#_x0000_t75" style="width:12pt;height:18pt" o:ole="">
            <v:imagedata r:id="rId22" o:title=""/>
          </v:shape>
          <o:OLEObject Type="Embed" ProgID="Equation.DSMT4" ShapeID="_x0000_i1126" DrawAspect="Content" ObjectID="_1622763634" r:id="rId36"/>
        </w:object>
      </w:r>
      <w:r w:rsidR="009E00A4" w:rsidRPr="0033632C">
        <w:t>.</w:t>
      </w:r>
    </w:p>
    <w:p w14:paraId="6B0CE038" w14:textId="3480027B" w:rsidR="00A00832" w:rsidRPr="0033632C" w:rsidRDefault="00A00832" w:rsidP="00A00832">
      <w:pPr>
        <w:spacing w:beforeLines="50" w:before="156" w:afterLines="50" w:after="156" w:line="350" w:lineRule="exact"/>
        <w:rPr>
          <w:rFonts w:eastAsia="黑体"/>
          <w:color w:val="000000"/>
          <w:sz w:val="28"/>
          <w:szCs w:val="28"/>
        </w:rPr>
      </w:pPr>
      <w:r w:rsidRPr="0033632C">
        <w:rPr>
          <w:rFonts w:eastAsia="黑体"/>
          <w:color w:val="000000"/>
          <w:sz w:val="28"/>
          <w:szCs w:val="28"/>
        </w:rPr>
        <w:t xml:space="preserve">3 </w:t>
      </w:r>
      <w:r w:rsidR="00ED4460" w:rsidRPr="0033632C">
        <w:rPr>
          <w:rFonts w:eastAsia="黑体"/>
          <w:color w:val="000000"/>
          <w:sz w:val="28"/>
          <w:szCs w:val="28"/>
        </w:rPr>
        <w:t xml:space="preserve">Attentive Seq2Seq </w:t>
      </w:r>
      <w:r w:rsidR="00FA3771" w:rsidRPr="0033632C">
        <w:rPr>
          <w:rFonts w:eastAsia="黑体"/>
          <w:color w:val="000000"/>
          <w:sz w:val="28"/>
          <w:szCs w:val="28"/>
        </w:rPr>
        <w:t>Model</w:t>
      </w:r>
    </w:p>
    <w:p w14:paraId="3E5BB416" w14:textId="3B29B8E6" w:rsidR="00FA7A16" w:rsidRPr="0033632C" w:rsidRDefault="00B468FB" w:rsidP="00FF04C2">
      <w:pPr>
        <w:ind w:firstLineChars="200" w:firstLine="420"/>
      </w:pPr>
      <w:r w:rsidRPr="0033632C">
        <w:t>We present an overview of our approach in Fig. 1.</w:t>
      </w:r>
      <w:r w:rsidR="008F7DF3" w:rsidRPr="0033632C">
        <w:t xml:space="preserve"> </w:t>
      </w:r>
      <w:r w:rsidRPr="0033632C">
        <w:t>At first, we construct a QA knowledge base from</w:t>
      </w:r>
      <w:r w:rsidR="008F7DF3" w:rsidRPr="0033632C">
        <w:t xml:space="preserve"> </w:t>
      </w:r>
      <w:r w:rsidRPr="0033632C">
        <w:t xml:space="preserve">the </w:t>
      </w:r>
      <w:r w:rsidR="00FB1173" w:rsidRPr="0033632C">
        <w:rPr>
          <w:bCs/>
          <w:color w:val="000000"/>
        </w:rPr>
        <w:t>professional domain database</w:t>
      </w:r>
      <w:r w:rsidR="0037399D" w:rsidRPr="0033632C">
        <w:t xml:space="preserve">. Based on this QA knowledge </w:t>
      </w:r>
      <w:r w:rsidR="00870689" w:rsidRPr="0033632C">
        <w:t>data</w:t>
      </w:r>
      <w:r w:rsidR="0037399D" w:rsidRPr="0033632C">
        <w:t>base, we then</w:t>
      </w:r>
      <w:r w:rsidR="00D84D72" w:rsidRPr="0033632C">
        <w:t xml:space="preserve"> </w:t>
      </w:r>
      <w:r w:rsidR="0037399D" w:rsidRPr="0033632C">
        <w:t>develop t</w:t>
      </w:r>
      <w:r w:rsidR="00446B61" w:rsidRPr="0033632C">
        <w:t>wo</w:t>
      </w:r>
      <w:r w:rsidR="0037399D" w:rsidRPr="0033632C">
        <w:t xml:space="preserve"> models: an IR model, a </w:t>
      </w:r>
      <w:proofErr w:type="gramStart"/>
      <w:r w:rsidR="0037399D" w:rsidRPr="0033632C">
        <w:t>generation</w:t>
      </w:r>
      <w:r w:rsidR="00BE01E2" w:rsidRPr="0033632C">
        <w:t xml:space="preserve"> </w:t>
      </w:r>
      <w:r w:rsidR="0037399D" w:rsidRPr="0033632C">
        <w:t>based</w:t>
      </w:r>
      <w:proofErr w:type="gramEnd"/>
      <w:r w:rsidR="0037399D" w:rsidRPr="0033632C">
        <w:t xml:space="preserve"> model</w:t>
      </w:r>
      <w:r w:rsidR="00FD035D" w:rsidRPr="0033632C">
        <w:t xml:space="preserve">. </w:t>
      </w:r>
      <w:r w:rsidR="0037399D" w:rsidRPr="0033632C">
        <w:t>There are</w:t>
      </w:r>
      <w:r w:rsidR="00D84D72" w:rsidRPr="0033632C">
        <w:t xml:space="preserve"> </w:t>
      </w:r>
      <w:r w:rsidR="0037399D" w:rsidRPr="0033632C">
        <w:t>two points to be noted: (1) all the t</w:t>
      </w:r>
      <w:r w:rsidR="00615741" w:rsidRPr="0033632C">
        <w:t>wo</w:t>
      </w:r>
      <w:r w:rsidR="0037399D" w:rsidRPr="0033632C">
        <w:t xml:space="preserve"> models are based on words (i.e., word segmentation is</w:t>
      </w:r>
      <w:r w:rsidR="00294CED" w:rsidRPr="0033632C">
        <w:t xml:space="preserve"> </w:t>
      </w:r>
      <w:r w:rsidR="0037399D" w:rsidRPr="0033632C">
        <w:t>needed): the input features of IR model are words,</w:t>
      </w:r>
      <w:r w:rsidR="00294CED" w:rsidRPr="0033632C">
        <w:t xml:space="preserve"> </w:t>
      </w:r>
      <w:r w:rsidR="0037399D" w:rsidRPr="0033632C">
        <w:t xml:space="preserve">while those of generation model are word embeddings; (2) our </w:t>
      </w:r>
      <w:proofErr w:type="gramStart"/>
      <w:r w:rsidR="0037399D" w:rsidRPr="0033632C">
        <w:t>generation</w:t>
      </w:r>
      <w:r w:rsidR="00294CED" w:rsidRPr="0033632C">
        <w:t xml:space="preserve"> </w:t>
      </w:r>
      <w:r w:rsidR="0037399D" w:rsidRPr="0033632C">
        <w:t>based</w:t>
      </w:r>
      <w:proofErr w:type="gramEnd"/>
      <w:r w:rsidR="0037399D" w:rsidRPr="0033632C">
        <w:t xml:space="preserve"> model </w:t>
      </w:r>
      <w:r w:rsidR="005F756D" w:rsidRPr="0033632C">
        <w:t xml:space="preserve">is </w:t>
      </w:r>
      <w:r w:rsidR="0037399D" w:rsidRPr="0033632C">
        <w:t>built on the</w:t>
      </w:r>
      <w:r w:rsidR="006867E6" w:rsidRPr="0033632C">
        <w:t xml:space="preserve"> </w:t>
      </w:r>
      <w:r w:rsidR="0037399D" w:rsidRPr="0033632C">
        <w:t>Seq2Seq structure.</w:t>
      </w:r>
      <w:r w:rsidR="00294CED" w:rsidRPr="0033632C">
        <w:t xml:space="preserve"> </w:t>
      </w:r>
      <w:r w:rsidR="00FA7A16" w:rsidRPr="0033632C">
        <w:t>Given an input question q, the</w:t>
      </w:r>
      <w:r w:rsidR="00294CED" w:rsidRPr="0033632C">
        <w:t xml:space="preserve"> </w:t>
      </w:r>
      <w:r w:rsidR="00FA7A16" w:rsidRPr="0033632C">
        <w:t>procedure of our approach is as follows:</w:t>
      </w:r>
    </w:p>
    <w:p w14:paraId="25051503" w14:textId="0A148DFC" w:rsidR="0071791B" w:rsidRPr="0033632C" w:rsidRDefault="00A00832" w:rsidP="00103C96">
      <w:pPr>
        <w:spacing w:beforeLines="50" w:before="156" w:afterLines="50" w:after="156" w:line="350" w:lineRule="exact"/>
        <w:rPr>
          <w:rFonts w:eastAsia="黑体"/>
          <w:color w:val="000000"/>
          <w:sz w:val="24"/>
        </w:rPr>
      </w:pPr>
      <w:r w:rsidRPr="0033632C">
        <w:rPr>
          <w:rFonts w:eastAsia="黑体"/>
          <w:color w:val="000000"/>
          <w:sz w:val="24"/>
        </w:rPr>
        <w:t>3.1 Encoder-Decoder</w:t>
      </w:r>
    </w:p>
    <w:p w14:paraId="61FFD555" w14:textId="09BF9999" w:rsidR="0071791B" w:rsidRPr="0033632C" w:rsidRDefault="0071791B" w:rsidP="00BA76CE">
      <w:pPr>
        <w:spacing w:line="350" w:lineRule="exact"/>
        <w:ind w:firstLineChars="200" w:firstLine="420"/>
        <w:rPr>
          <w:color w:val="000000"/>
        </w:rPr>
      </w:pPr>
      <w:r w:rsidRPr="0033632C">
        <w:rPr>
          <w:color w:val="000000"/>
        </w:rPr>
        <w:t>Generation-based approaches have recently</w:t>
      </w:r>
      <w:r w:rsidRPr="0033632C">
        <w:rPr>
          <w:color w:val="000000"/>
        </w:rPr>
        <w:t xml:space="preserve"> </w:t>
      </w:r>
      <w:r w:rsidRPr="0033632C">
        <w:rPr>
          <w:color w:val="000000"/>
        </w:rPr>
        <w:t>made great progress due to advancements in deep</w:t>
      </w:r>
      <w:r w:rsidRPr="0033632C">
        <w:rPr>
          <w:color w:val="000000"/>
        </w:rPr>
        <w:t xml:space="preserve"> </w:t>
      </w:r>
      <w:r w:rsidRPr="0033632C">
        <w:rPr>
          <w:color w:val="000000"/>
        </w:rPr>
        <w:t>learning. In this approach, an encoder-decoder-based</w:t>
      </w:r>
      <w:r w:rsidRPr="0033632C">
        <w:rPr>
          <w:color w:val="000000"/>
        </w:rPr>
        <w:t xml:space="preserve"> </w:t>
      </w:r>
      <w:r w:rsidRPr="0033632C">
        <w:rPr>
          <w:color w:val="000000"/>
        </w:rPr>
        <w:t>neural network model is used (</w:t>
      </w:r>
      <w:proofErr w:type="spellStart"/>
      <w:r w:rsidRPr="0033632C">
        <w:rPr>
          <w:color w:val="000000"/>
        </w:rPr>
        <w:t>Sutskever</w:t>
      </w:r>
      <w:proofErr w:type="spellEnd"/>
      <w:r w:rsidRPr="0033632C">
        <w:rPr>
          <w:color w:val="000000"/>
        </w:rPr>
        <w:t xml:space="preserve"> et al., 2014;</w:t>
      </w:r>
      <w:r w:rsidRPr="0033632C">
        <w:rPr>
          <w:color w:val="000000"/>
        </w:rPr>
        <w:t xml:space="preserve"> </w:t>
      </w:r>
      <w:proofErr w:type="spellStart"/>
      <w:r w:rsidRPr="0033632C">
        <w:rPr>
          <w:color w:val="000000"/>
        </w:rPr>
        <w:t>Bahdanau</w:t>
      </w:r>
      <w:proofErr w:type="spellEnd"/>
      <w:r w:rsidRPr="0033632C">
        <w:rPr>
          <w:color w:val="000000"/>
        </w:rPr>
        <w:t xml:space="preserve"> et al., 2015). First, the message from the</w:t>
      </w:r>
      <w:r w:rsidRPr="0033632C">
        <w:rPr>
          <w:color w:val="000000"/>
        </w:rPr>
        <w:t xml:space="preserve"> </w:t>
      </w:r>
      <w:r w:rsidRPr="0033632C">
        <w:rPr>
          <w:color w:val="000000"/>
        </w:rPr>
        <w:t>user and the contextual information are encoded into</w:t>
      </w:r>
      <w:r w:rsidRPr="0033632C">
        <w:rPr>
          <w:color w:val="000000"/>
        </w:rPr>
        <w:t xml:space="preserve"> </w:t>
      </w:r>
      <w:r w:rsidRPr="0033632C">
        <w:rPr>
          <w:color w:val="000000"/>
        </w:rPr>
        <w:t>representation vectors, usually by a long short-term</w:t>
      </w:r>
      <w:r w:rsidRPr="0033632C">
        <w:rPr>
          <w:color w:val="000000"/>
        </w:rPr>
        <w:t xml:space="preserve"> </w:t>
      </w:r>
      <w:r w:rsidRPr="0033632C">
        <w:rPr>
          <w:color w:val="000000"/>
        </w:rPr>
        <w:t>memory (LSTM) (</w:t>
      </w:r>
      <w:proofErr w:type="spellStart"/>
      <w:r w:rsidRPr="0033632C">
        <w:rPr>
          <w:color w:val="000000"/>
        </w:rPr>
        <w:t>Hochreiter</w:t>
      </w:r>
      <w:proofErr w:type="spellEnd"/>
      <w:r w:rsidRPr="0033632C">
        <w:rPr>
          <w:color w:val="000000"/>
        </w:rPr>
        <w:t xml:space="preserve"> and </w:t>
      </w:r>
      <w:proofErr w:type="spellStart"/>
      <w:r w:rsidRPr="0033632C">
        <w:rPr>
          <w:color w:val="000000"/>
        </w:rPr>
        <w:t>Schmidhuber</w:t>
      </w:r>
      <w:proofErr w:type="spellEnd"/>
      <w:r w:rsidRPr="0033632C">
        <w:rPr>
          <w:color w:val="000000"/>
        </w:rPr>
        <w:t>, 1997)</w:t>
      </w:r>
      <w:r w:rsidRPr="0033632C">
        <w:rPr>
          <w:color w:val="000000"/>
        </w:rPr>
        <w:t xml:space="preserve"> </w:t>
      </w:r>
      <w:r w:rsidRPr="0033632C">
        <w:rPr>
          <w:color w:val="000000"/>
        </w:rPr>
        <w:t>recurrent neural network (RNN). These representation vectors are then fed into a decoder, usually another LSTM, to generate the response word by word</w:t>
      </w:r>
      <w:r w:rsidRPr="0033632C">
        <w:rPr>
          <w:color w:val="000000"/>
        </w:rPr>
        <w:t xml:space="preserve"> </w:t>
      </w:r>
      <w:r w:rsidRPr="0033632C">
        <w:rPr>
          <w:color w:val="000000"/>
        </w:rPr>
        <w:t>(</w:t>
      </w:r>
      <w:proofErr w:type="spellStart"/>
      <w:r w:rsidRPr="0033632C">
        <w:rPr>
          <w:color w:val="000000"/>
        </w:rPr>
        <w:t>Vinyals</w:t>
      </w:r>
      <w:proofErr w:type="spellEnd"/>
      <w:r w:rsidRPr="0033632C">
        <w:rPr>
          <w:color w:val="000000"/>
        </w:rPr>
        <w:t xml:space="preserve"> and Le, 2015). </w:t>
      </w:r>
    </w:p>
    <w:p w14:paraId="1D9EB3AD" w14:textId="0BF081C3" w:rsidR="005301CE" w:rsidRPr="0033632C" w:rsidRDefault="005301CE" w:rsidP="002F1AED">
      <w:pPr>
        <w:spacing w:line="350" w:lineRule="exact"/>
        <w:ind w:firstLineChars="200" w:firstLine="420"/>
        <w:rPr>
          <w:color w:val="000000"/>
        </w:rPr>
      </w:pPr>
      <w:r w:rsidRPr="0033632C">
        <w:rPr>
          <w:color w:val="000000"/>
        </w:rPr>
        <w:t xml:space="preserve">In this paper, the user's questions are taken as the source sequence of the chatbot model, and the answers returned by the system are used as the target sequence of the model. The Encoder-Decoder framework is a relatively mature pattern for dealing with from sequence to sequence issues. Figure </w:t>
      </w:r>
      <w:r w:rsidR="00912339" w:rsidRPr="0033632C">
        <w:rPr>
          <w:color w:val="000000"/>
        </w:rPr>
        <w:t>2</w:t>
      </w:r>
      <w:r w:rsidRPr="0033632C">
        <w:rPr>
          <w:color w:val="000000"/>
        </w:rPr>
        <w:t xml:space="preserve"> abstracts the application of the Encoder-Decoder framework in the field of natural language processing into a common processing model, i.e. one sequence is converted to another. For the question-and-answer sequence pair, the Encoder-Decoder framework generates the target sequence Y with the input of the original sequence X and continuously changes the model parameters to enhance this possibility. </w:t>
      </w:r>
    </w:p>
    <w:p w14:paraId="4C2BF0CA" w14:textId="678D49C6" w:rsidR="00A00832" w:rsidRPr="0033632C" w:rsidRDefault="005A4EAE" w:rsidP="00D36241">
      <w:pPr>
        <w:jc w:val="center"/>
        <w:rPr>
          <w:b/>
        </w:rPr>
      </w:pPr>
      <w:r w:rsidRPr="0033632C">
        <w:rPr>
          <w:b/>
          <w:noProof/>
        </w:rPr>
        <w:lastRenderedPageBreak/>
        <w:drawing>
          <wp:inline distT="0" distB="0" distL="0" distR="0" wp14:anchorId="46597AA0" wp14:editId="5902B21D">
            <wp:extent cx="4535721" cy="3151415"/>
            <wp:effectExtent l="0" t="0" r="0" b="0"/>
            <wp:docPr id="6" name="图片 6" descr="C:\Users\33792\Downloads\seq_s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33792\Downloads\seq_seq(1).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69701" cy="3175024"/>
                    </a:xfrm>
                    <a:prstGeom prst="rect">
                      <a:avLst/>
                    </a:prstGeom>
                    <a:noFill/>
                    <a:ln>
                      <a:noFill/>
                    </a:ln>
                  </pic:spPr>
                </pic:pic>
              </a:graphicData>
            </a:graphic>
          </wp:inline>
        </w:drawing>
      </w:r>
    </w:p>
    <w:p w14:paraId="38A8FDBB" w14:textId="0682E73C" w:rsidR="006907D6" w:rsidRPr="0033632C" w:rsidRDefault="005301CE" w:rsidP="006907D6">
      <w:pPr>
        <w:spacing w:line="350" w:lineRule="exact"/>
        <w:ind w:firstLineChars="200" w:firstLine="420"/>
        <w:jc w:val="center"/>
        <w:rPr>
          <w:color w:val="000000"/>
        </w:rPr>
      </w:pPr>
      <w:r w:rsidRPr="0033632C">
        <w:rPr>
          <w:color w:val="000000"/>
        </w:rPr>
        <w:t>Fig. 2 illustrates such an encoder-decoder framework.</w:t>
      </w:r>
    </w:p>
    <w:p w14:paraId="03ACEF3A" w14:textId="76A5207B" w:rsidR="00A00832" w:rsidRPr="0033632C" w:rsidRDefault="006907D6" w:rsidP="00D91B6B">
      <w:pPr>
        <w:spacing w:line="350" w:lineRule="exact"/>
        <w:ind w:firstLineChars="200" w:firstLine="420"/>
        <w:rPr>
          <w:color w:val="000000"/>
        </w:rPr>
      </w:pPr>
      <w:r w:rsidRPr="0033632C">
        <w:rPr>
          <w:color w:val="000000"/>
        </w:rPr>
        <w:t xml:space="preserve">The neural network (LSTM) in the model calculates the conditional probability according to the following steps: first, the input sequence, through the </w:t>
      </w:r>
      <w:proofErr w:type="spellStart"/>
      <w:r w:rsidRPr="0033632C">
        <w:rPr>
          <w:color w:val="000000"/>
        </w:rPr>
        <w:t>layerl</w:t>
      </w:r>
      <w:proofErr w:type="spellEnd"/>
      <w:r w:rsidRPr="0033632C">
        <w:rPr>
          <w:color w:val="000000"/>
        </w:rPr>
        <w:t xml:space="preserve"> LSTM nerve unit in Encoder, obtains a vector representation of C of a fixed dimension from the final hidden layer state calculation, and then calculates the probability of the output sequence according to the standard LSTM-LM formula. The initial </w:t>
      </w:r>
      <w:bookmarkStart w:id="5" w:name="_GoBack"/>
      <w:bookmarkEnd w:id="5"/>
      <w:r w:rsidRPr="0033632C">
        <w:rPr>
          <w:color w:val="000000"/>
        </w:rPr>
        <w:t>hidden layer state of the LSTM is a vector for the input sequence representing C:</w:t>
      </w:r>
    </w:p>
    <w:p w14:paraId="745C1604" w14:textId="076BAF44" w:rsidR="00D91B6B" w:rsidRPr="0033632C" w:rsidRDefault="00D45059" w:rsidP="00D45059">
      <w:pPr>
        <w:pStyle w:val="a6"/>
        <w:rPr>
          <w:rFonts w:eastAsia="宋体"/>
        </w:rPr>
      </w:pPr>
      <w:r w:rsidRPr="0033632C">
        <w:tab/>
      </w:r>
      <w:r w:rsidR="0023217E" w:rsidRPr="0033632C">
        <w:rPr>
          <w:position w:val="-28"/>
        </w:rPr>
        <w:object w:dxaOrig="5560" w:dyaOrig="720" w14:anchorId="0FB792AD">
          <v:shape id="_x0000_i1162" type="#_x0000_t75" style="width:278.15pt;height:36pt" o:ole="">
            <v:imagedata r:id="rId38" o:title=""/>
          </v:shape>
          <o:OLEObject Type="Embed" ProgID="Equation.DSMT4" ShapeID="_x0000_i1162" DrawAspect="Content" ObjectID="_1622763635" r:id="rId39"/>
        </w:object>
      </w:r>
      <w:r w:rsidR="0023217E" w:rsidRPr="0033632C">
        <w:tab/>
        <w:t xml:space="preserve">            </w:t>
      </w:r>
      <w:r w:rsidR="0023217E" w:rsidRPr="0033632C">
        <w:rPr>
          <w:rFonts w:eastAsia="宋体"/>
        </w:rPr>
        <w:t>(4)</w:t>
      </w:r>
    </w:p>
    <w:p w14:paraId="3CA2EF40" w14:textId="268607F4" w:rsidR="001111E3" w:rsidRPr="0033632C" w:rsidRDefault="001111E3" w:rsidP="00A00832">
      <w:pPr>
        <w:ind w:firstLine="420"/>
      </w:pPr>
      <w:r w:rsidRPr="0033632C">
        <w:t>In this equation, each probability distribution</w:t>
      </w:r>
      <w:r w:rsidR="006C695F" w:rsidRPr="0033632C">
        <w:t xml:space="preserve"> </w:t>
      </w:r>
      <w:r w:rsidR="006C695F" w:rsidRPr="0033632C">
        <w:rPr>
          <w:position w:val="-12"/>
        </w:rPr>
        <w:object w:dxaOrig="2196" w:dyaOrig="360" w14:anchorId="0F9BFFBF">
          <v:shape id="_x0000_i1164" type="#_x0000_t75" style="width:109.7pt;height:18pt" o:ole="">
            <v:imagedata r:id="rId40" o:title=""/>
          </v:shape>
          <o:OLEObject Type="Embed" ProgID="Equation.DSMT4" ShapeID="_x0000_i1164" DrawAspect="Content" ObjectID="_1622763636" r:id="rId41"/>
        </w:object>
      </w:r>
      <w:r w:rsidRPr="0033632C">
        <w:t xml:space="preserve"> </w:t>
      </w:r>
      <w:proofErr w:type="spellStart"/>
      <w:r w:rsidRPr="0033632C">
        <w:t>is</w:t>
      </w:r>
      <w:proofErr w:type="spellEnd"/>
      <w:r w:rsidRPr="0033632C">
        <w:t xml:space="preserve"> represented by an activation function model for all words in the dictionary. Also, all sentences are represented by the sentence finale</w:t>
      </w:r>
      <w:r w:rsidR="006C695F" w:rsidRPr="0033632C">
        <w:t xml:space="preserve"> “</w:t>
      </w:r>
      <w:r w:rsidRPr="0033632C">
        <w:t>&lt;EOS&gt;</w:t>
      </w:r>
      <w:r w:rsidR="006C695F" w:rsidRPr="0033632C">
        <w:t xml:space="preserve">”, </w:t>
      </w:r>
      <w:r w:rsidRPr="0033632C">
        <w:t xml:space="preserve">which allows the model to define a probability distribution of all possible lengths of the output sequence. </w:t>
      </w:r>
    </w:p>
    <w:p w14:paraId="7E786D59" w14:textId="3A22CBF8" w:rsidR="00A00832" w:rsidRPr="0033632C" w:rsidRDefault="00A00832" w:rsidP="00A00832">
      <w:pPr>
        <w:spacing w:beforeLines="50" w:before="156" w:afterLines="50" w:after="156" w:line="350" w:lineRule="exact"/>
        <w:rPr>
          <w:rFonts w:eastAsia="黑体"/>
          <w:color w:val="000000"/>
          <w:sz w:val="24"/>
        </w:rPr>
      </w:pPr>
      <w:r w:rsidRPr="0033632C">
        <w:rPr>
          <w:rFonts w:eastAsia="黑体"/>
          <w:color w:val="000000"/>
          <w:sz w:val="24"/>
        </w:rPr>
        <w:t>3.2 Word Embedding</w:t>
      </w:r>
    </w:p>
    <w:p w14:paraId="465598E2" w14:textId="235E0D09" w:rsidR="00302939" w:rsidRPr="0033632C" w:rsidRDefault="00302939" w:rsidP="00302939">
      <w:pPr>
        <w:spacing w:line="350" w:lineRule="exact"/>
        <w:ind w:firstLineChars="200" w:firstLine="420"/>
        <w:rPr>
          <w:color w:val="000000"/>
        </w:rPr>
      </w:pPr>
      <w:r w:rsidRPr="0033632C">
        <w:rPr>
          <w:color w:val="000000"/>
        </w:rPr>
        <w:t>Word Embedding, each word is used to convert to a real number, and each real number corresponds to a specific word in the dictionary. It is a technique for learning deep words in a low-dimensional word vector space, and by expanding the vocabulary, it can greatly increase the training speed, because some information is shared by embedding words very close lying in the space.</w:t>
      </w:r>
    </w:p>
    <w:p w14:paraId="63779835" w14:textId="57F15F48" w:rsidR="00A00832" w:rsidRPr="0033632C" w:rsidRDefault="00A00832" w:rsidP="00A00832">
      <w:pPr>
        <w:spacing w:beforeLines="50" w:before="156" w:afterLines="50" w:after="156" w:line="350" w:lineRule="exact"/>
        <w:rPr>
          <w:rFonts w:eastAsia="黑体"/>
          <w:color w:val="000000"/>
          <w:sz w:val="24"/>
        </w:rPr>
      </w:pPr>
      <w:r w:rsidRPr="0033632C">
        <w:rPr>
          <w:rFonts w:eastAsia="黑体"/>
          <w:color w:val="000000"/>
          <w:sz w:val="24"/>
        </w:rPr>
        <w:t>3.3 Attention</w:t>
      </w:r>
      <w:r w:rsidR="008D7DF0" w:rsidRPr="0033632C">
        <w:rPr>
          <w:rFonts w:eastAsia="黑体"/>
          <w:color w:val="000000"/>
          <w:sz w:val="24"/>
        </w:rPr>
        <w:t xml:space="preserve"> Model</w:t>
      </w:r>
    </w:p>
    <w:p w14:paraId="46B6C2BB" w14:textId="12EDF740" w:rsidR="006C1072" w:rsidRPr="0033632C" w:rsidRDefault="006E3AB0" w:rsidP="00613748">
      <w:pPr>
        <w:spacing w:line="350" w:lineRule="exact"/>
        <w:ind w:firstLine="420"/>
        <w:rPr>
          <w:color w:val="000000"/>
        </w:rPr>
      </w:pPr>
      <w:r w:rsidRPr="0033632C">
        <w:rPr>
          <w:color w:val="000000"/>
        </w:rPr>
        <w:t>The core of Attention structure is to pay "Attention" to relevant source content through model decoder stage, so that a direct and short connection can be established between target sentence and source sentence, and the information fault between chatbot model and user can be solved.</w:t>
      </w:r>
      <w:r w:rsidR="006607ED" w:rsidRPr="0033632C">
        <w:rPr>
          <w:color w:val="000000"/>
        </w:rPr>
        <w:t xml:space="preserve"> </w:t>
      </w:r>
      <w:r w:rsidRPr="0033632C">
        <w:rPr>
          <w:color w:val="000000"/>
        </w:rPr>
        <w:t xml:space="preserve">The basic idea of the attention model is to change the Encoder-Decoder structure network which relies on an </w:t>
      </w:r>
      <w:r w:rsidRPr="0033632C">
        <w:rPr>
          <w:color w:val="000000"/>
        </w:rPr>
        <w:lastRenderedPageBreak/>
        <w:t>internal fixed length vector limit.</w:t>
      </w:r>
      <w:r w:rsidR="006607ED" w:rsidRPr="0033632C">
        <w:rPr>
          <w:color w:val="000000"/>
        </w:rPr>
        <w:t xml:space="preserve"> </w:t>
      </w:r>
      <w:r w:rsidRPr="0033632C">
        <w:rPr>
          <w:color w:val="000000"/>
        </w:rPr>
        <w:t>In fact, the attention model is a similarity vector. The closer the current input is to the target state, the larger the current input weight will be, indicating that the current output is more dependent on the current input.</w:t>
      </w:r>
    </w:p>
    <w:p w14:paraId="5A8C28BE" w14:textId="61265364" w:rsidR="006C1072" w:rsidRPr="0033632C" w:rsidRDefault="006C1072" w:rsidP="006E3AB0">
      <w:pPr>
        <w:spacing w:line="350" w:lineRule="exact"/>
        <w:ind w:firstLine="420"/>
        <w:rPr>
          <w:color w:val="000000"/>
        </w:rPr>
      </w:pPr>
      <w:r w:rsidRPr="0033632C">
        <w:rPr>
          <w:color w:val="000000"/>
        </w:rPr>
        <w:t>After the attention mechanism is added, the encoder encodes the input sequence into a vector sequence, and the vector with the largest weight is calculated by the model as the input of the decoder. Thus, the calculation formula of the output sequence in RNN is</w:t>
      </w:r>
    </w:p>
    <w:p w14:paraId="053319DF" w14:textId="5C6C1DE8" w:rsidR="00A00832" w:rsidRPr="0033632C" w:rsidRDefault="00A00832" w:rsidP="00A00832">
      <w:pPr>
        <w:pStyle w:val="a6"/>
        <w:rPr>
          <w:rFonts w:eastAsia="宋体"/>
        </w:rPr>
      </w:pPr>
      <w:r w:rsidRPr="0033632C">
        <w:tab/>
        <w:t xml:space="preserve">                </w:t>
      </w:r>
      <w:r w:rsidRPr="0033632C">
        <w:rPr>
          <w:position w:val="-12"/>
        </w:rPr>
        <w:object w:dxaOrig="1740" w:dyaOrig="360" w14:anchorId="3DF5D0EB">
          <v:shape id="_x0000_i1031" type="#_x0000_t75" style="width:87pt;height:18pt" o:ole="">
            <v:imagedata r:id="rId42" o:title=""/>
          </v:shape>
          <o:OLEObject Type="Embed" ProgID="Equation.DSMT4" ShapeID="_x0000_i1031" DrawAspect="Content" ObjectID="_1622763637" r:id="rId43"/>
        </w:object>
      </w:r>
      <w:r w:rsidRPr="0033632C">
        <w:tab/>
        <w:t xml:space="preserve">                    </w:t>
      </w:r>
      <w:r w:rsidR="001F43C7" w:rsidRPr="0033632C">
        <w:rPr>
          <w:rFonts w:eastAsia="宋体"/>
        </w:rPr>
        <w:t>(5)</w:t>
      </w:r>
    </w:p>
    <w:p w14:paraId="147445B3" w14:textId="40EA7739" w:rsidR="00A00832" w:rsidRPr="0033632C" w:rsidRDefault="00A00832" w:rsidP="00A00832">
      <w:r w:rsidRPr="0033632C">
        <w:tab/>
      </w:r>
      <w:r w:rsidR="00986928" w:rsidRPr="0033632C">
        <w:t>The attention model can reduce the data dimension, reduce the computational burden of processing high-dimensional data, and make the model more focused on finding useful information in the input data with the current output, improving the quality of the output by selecting a subset of the inputs.</w:t>
      </w:r>
    </w:p>
    <w:p w14:paraId="200D20C2" w14:textId="40D8F748" w:rsidR="00D45207" w:rsidRPr="0033632C" w:rsidRDefault="00A00832" w:rsidP="00D45207">
      <w:pPr>
        <w:spacing w:beforeLines="50" w:before="156" w:afterLines="50" w:after="156" w:line="350" w:lineRule="exact"/>
        <w:rPr>
          <w:rFonts w:eastAsia="黑体"/>
          <w:color w:val="000000"/>
          <w:sz w:val="28"/>
          <w:szCs w:val="28"/>
        </w:rPr>
      </w:pPr>
      <w:r w:rsidRPr="0033632C">
        <w:rPr>
          <w:rFonts w:eastAsia="黑体"/>
          <w:color w:val="000000"/>
          <w:sz w:val="28"/>
          <w:szCs w:val="28"/>
        </w:rPr>
        <w:t xml:space="preserve">4 </w:t>
      </w:r>
      <w:r w:rsidR="009C60CC" w:rsidRPr="0033632C">
        <w:rPr>
          <w:rFonts w:eastAsia="黑体"/>
          <w:color w:val="000000"/>
          <w:sz w:val="28"/>
          <w:szCs w:val="28"/>
        </w:rPr>
        <w:t>Conclusion</w:t>
      </w:r>
    </w:p>
    <w:p w14:paraId="67845392" w14:textId="6341F9D6" w:rsidR="00D45207" w:rsidRPr="0033632C" w:rsidRDefault="00D45207" w:rsidP="00A00832">
      <w:pPr>
        <w:spacing w:line="350" w:lineRule="exact"/>
        <w:ind w:firstLine="420"/>
        <w:rPr>
          <w:color w:val="000000"/>
        </w:rPr>
      </w:pPr>
      <w:r w:rsidRPr="0033632C">
        <w:rPr>
          <w:color w:val="000000"/>
        </w:rPr>
        <w:t>Based on the generative technical framework used by the mainstream implementation chatbot, this paper mainly uses the end-to-end model of Encoder-Decoder, which omits the intermediate lexical analysis and syntactic analysis, and reduces the excessive assumptions and guesses of the sequence. Very efficient. In the implementation of the Encoder-Decoder framework and combined with the LSTM neuron network, on the basis of which word Embedding word embedding, Attention mechanism, Beam Search cluster search algorithm, etc. were added to solve the information transmission, Personality consistency and answering diversity questions. Finally, this paper designed an Android-based chatbot software.</w:t>
      </w:r>
    </w:p>
    <w:p w14:paraId="485F2268" w14:textId="1759F9E3" w:rsidR="00A1349F" w:rsidRPr="0033632C" w:rsidRDefault="00A1349F" w:rsidP="00A1349F">
      <w:pPr>
        <w:spacing w:beforeLines="50" w:before="156" w:afterLines="50" w:after="156" w:line="350" w:lineRule="exact"/>
        <w:rPr>
          <w:rFonts w:eastAsia="黑体"/>
          <w:color w:val="000000"/>
          <w:sz w:val="28"/>
          <w:szCs w:val="28"/>
        </w:rPr>
      </w:pPr>
      <w:r w:rsidRPr="0033632C">
        <w:rPr>
          <w:rFonts w:eastAsia="黑体"/>
          <w:color w:val="000000"/>
          <w:sz w:val="28"/>
          <w:szCs w:val="28"/>
        </w:rPr>
        <w:t>Acknowledge</w:t>
      </w:r>
    </w:p>
    <w:p w14:paraId="0A774BED" w14:textId="0D84B749" w:rsidR="00A00832" w:rsidRPr="0033632C" w:rsidRDefault="00A1349F" w:rsidP="00DB02FF">
      <w:pPr>
        <w:spacing w:line="350" w:lineRule="exact"/>
        <w:ind w:firstLine="420"/>
        <w:rPr>
          <w:color w:val="000000"/>
        </w:rPr>
      </w:pPr>
      <w:r w:rsidRPr="0033632C">
        <w:rPr>
          <w:color w:val="000000"/>
        </w:rPr>
        <w:t xml:space="preserve">The authors would like to thank </w:t>
      </w:r>
      <w:r w:rsidR="00B733C8" w:rsidRPr="0033632C">
        <w:rPr>
          <w:color w:val="000000"/>
        </w:rPr>
        <w:t>my mentor and predecessor in academic.</w:t>
      </w:r>
      <w:r w:rsidR="00CF4A13" w:rsidRPr="0033632C">
        <w:rPr>
          <w:color w:val="000000"/>
        </w:rPr>
        <w:t xml:space="preserve"> </w:t>
      </w:r>
      <w:r w:rsidRPr="0033632C">
        <w:rPr>
          <w:color w:val="000000"/>
        </w:rPr>
        <w:t>We would</w:t>
      </w:r>
      <w:r w:rsidR="00B733C8" w:rsidRPr="0033632C">
        <w:rPr>
          <w:color w:val="000000"/>
        </w:rPr>
        <w:t xml:space="preserve"> </w:t>
      </w:r>
      <w:r w:rsidRPr="0033632C">
        <w:rPr>
          <w:color w:val="000000"/>
        </w:rPr>
        <w:t>also like to thank reviewers for their valuable comments.</w:t>
      </w:r>
      <w:r w:rsidR="009E0F88" w:rsidRPr="0033632C">
        <w:rPr>
          <w:color w:val="000000"/>
        </w:rPr>
        <w:t xml:space="preserve"> </w:t>
      </w:r>
      <w:r w:rsidR="009E0F88" w:rsidRPr="0033632C">
        <w:rPr>
          <w:color w:val="000000"/>
        </w:rPr>
        <w:t>References</w:t>
      </w:r>
      <w:r w:rsidR="00F93060" w:rsidRPr="0033632C">
        <w:rPr>
          <w:color w:val="000000"/>
        </w:rPr>
        <w:t>.</w:t>
      </w:r>
    </w:p>
    <w:p w14:paraId="1DA8821D" w14:textId="268C88F3" w:rsidR="00A00832" w:rsidRPr="0033632C" w:rsidRDefault="009E0F88" w:rsidP="00A00832">
      <w:pPr>
        <w:spacing w:beforeLines="50" w:before="156" w:afterLines="50" w:after="156" w:line="350" w:lineRule="exact"/>
        <w:rPr>
          <w:rFonts w:eastAsia="黑体"/>
          <w:color w:val="000000"/>
          <w:sz w:val="28"/>
          <w:szCs w:val="28"/>
        </w:rPr>
      </w:pPr>
      <w:r w:rsidRPr="0033632C">
        <w:rPr>
          <w:rFonts w:eastAsia="黑体"/>
          <w:color w:val="000000"/>
          <w:sz w:val="28"/>
          <w:szCs w:val="28"/>
        </w:rPr>
        <w:t>Reference</w:t>
      </w:r>
    </w:p>
    <w:p w14:paraId="64946328" w14:textId="77777777" w:rsidR="00A00832" w:rsidRPr="0033632C" w:rsidRDefault="00A00832" w:rsidP="00A00832">
      <w:pPr>
        <w:widowControl/>
        <w:rPr>
          <w:rFonts w:eastAsia="微软雅黑"/>
          <w:color w:val="000000"/>
        </w:rPr>
      </w:pPr>
      <w:r w:rsidRPr="0033632C">
        <w:rPr>
          <w:kern w:val="0"/>
        </w:rPr>
        <w:t>[1]</w:t>
      </w:r>
      <w:r w:rsidRPr="0033632C">
        <w:rPr>
          <w:rFonts w:eastAsia="微软雅黑"/>
          <w:color w:val="000000"/>
        </w:rPr>
        <w:t xml:space="preserve"> Warren </w:t>
      </w:r>
      <w:proofErr w:type="spellStart"/>
      <w:proofErr w:type="gramStart"/>
      <w:r w:rsidRPr="0033632C">
        <w:rPr>
          <w:rFonts w:eastAsia="微软雅黑"/>
          <w:color w:val="000000"/>
        </w:rPr>
        <w:t>S.McCulloch</w:t>
      </w:r>
      <w:proofErr w:type="spellEnd"/>
      <w:proofErr w:type="gramEnd"/>
      <w:r w:rsidRPr="0033632C">
        <w:rPr>
          <w:rFonts w:eastAsia="微软雅黑"/>
          <w:color w:val="000000"/>
        </w:rPr>
        <w:t>, Walter Pitts. A logical calculus of the ideas immanent in nervous activity[J]. The bulletin of mathematical biophysics, 1943, 5(4):115-133.</w:t>
      </w:r>
    </w:p>
    <w:p w14:paraId="2BACE075" w14:textId="77777777" w:rsidR="00A00832" w:rsidRPr="0033632C" w:rsidRDefault="00A00832" w:rsidP="00A00832">
      <w:pPr>
        <w:widowControl/>
      </w:pPr>
      <w:r w:rsidRPr="0033632C">
        <w:rPr>
          <w:kern w:val="0"/>
        </w:rPr>
        <w:t>[2]</w:t>
      </w:r>
      <w:r w:rsidRPr="0033632C">
        <w:t xml:space="preserve"> </w:t>
      </w:r>
      <w:r w:rsidRPr="0033632C">
        <w:t>张冲</w:t>
      </w:r>
      <w:r w:rsidRPr="0033632C">
        <w:t>.</w:t>
      </w:r>
      <w:r w:rsidRPr="0033632C">
        <w:t>基于</w:t>
      </w:r>
      <w:r w:rsidRPr="0033632C">
        <w:t>Attention-based LSTM</w:t>
      </w:r>
      <w:r w:rsidRPr="0033632C">
        <w:t>模型的文本技术的研究</w:t>
      </w:r>
      <w:r w:rsidRPr="0033632C">
        <w:t xml:space="preserve">[D]. </w:t>
      </w:r>
      <w:r w:rsidRPr="0033632C">
        <w:t>南京</w:t>
      </w:r>
      <w:r w:rsidRPr="0033632C">
        <w:t>:</w:t>
      </w:r>
      <w:r w:rsidRPr="0033632C">
        <w:t>南京大学</w:t>
      </w:r>
      <w:r w:rsidRPr="0033632C">
        <w:t>, 2016.</w:t>
      </w:r>
    </w:p>
    <w:p w14:paraId="222BA3B3" w14:textId="77777777" w:rsidR="00A00832" w:rsidRPr="0033632C" w:rsidRDefault="00A00832" w:rsidP="00A00832">
      <w:pPr>
        <w:widowControl/>
      </w:pPr>
      <w:r w:rsidRPr="0033632C">
        <w:rPr>
          <w:color w:val="000000"/>
        </w:rPr>
        <w:t xml:space="preserve">[3] </w:t>
      </w:r>
      <w:r w:rsidRPr="0033632C">
        <w:rPr>
          <w:color w:val="000000"/>
        </w:rPr>
        <w:t>周志华</w:t>
      </w:r>
      <w:r w:rsidRPr="0033632C">
        <w:rPr>
          <w:color w:val="000000"/>
        </w:rPr>
        <w:t>.</w:t>
      </w:r>
      <w:r w:rsidRPr="0033632C">
        <w:rPr>
          <w:color w:val="000000"/>
        </w:rPr>
        <w:t>机器学习</w:t>
      </w:r>
      <w:r w:rsidRPr="0033632C">
        <w:rPr>
          <w:color w:val="000000"/>
        </w:rPr>
        <w:t xml:space="preserve">[M]. </w:t>
      </w:r>
      <w:r w:rsidRPr="0033632C">
        <w:rPr>
          <w:color w:val="000000"/>
        </w:rPr>
        <w:t>北京</w:t>
      </w:r>
      <w:r w:rsidRPr="0033632C">
        <w:rPr>
          <w:color w:val="000000"/>
        </w:rPr>
        <w:t>:</w:t>
      </w:r>
      <w:r w:rsidRPr="0033632C">
        <w:rPr>
          <w:color w:val="000000"/>
        </w:rPr>
        <w:t>清华大学出版社</w:t>
      </w:r>
      <w:r w:rsidRPr="0033632C">
        <w:rPr>
          <w:color w:val="000000"/>
        </w:rPr>
        <w:t>, 2016.</w:t>
      </w:r>
    </w:p>
    <w:p w14:paraId="7F33D088" w14:textId="77777777" w:rsidR="00A00832" w:rsidRPr="0033632C" w:rsidRDefault="00A00832" w:rsidP="00A00832">
      <w:pPr>
        <w:widowControl/>
        <w:rPr>
          <w:kern w:val="0"/>
        </w:rPr>
      </w:pPr>
      <w:r w:rsidRPr="0033632C">
        <w:rPr>
          <w:kern w:val="0"/>
        </w:rPr>
        <w:t xml:space="preserve">[4] Srivastava N, Hinton G, </w:t>
      </w:r>
      <w:proofErr w:type="spellStart"/>
      <w:r w:rsidRPr="0033632C">
        <w:rPr>
          <w:kern w:val="0"/>
        </w:rPr>
        <w:t>Krizhevsky</w:t>
      </w:r>
      <w:proofErr w:type="spellEnd"/>
      <w:r w:rsidRPr="0033632C">
        <w:rPr>
          <w:kern w:val="0"/>
        </w:rPr>
        <w:t xml:space="preserve"> A, et al. Dropout: A Simple Way to Prevent Neural Networks from Overfitting[J]. Journal of Machine Learning Research, 2014, 15(1):1929-1958.</w:t>
      </w:r>
    </w:p>
    <w:p w14:paraId="01D3EEB1" w14:textId="77777777" w:rsidR="00A00832" w:rsidRPr="0033632C" w:rsidRDefault="00A00832" w:rsidP="00A00832">
      <w:pPr>
        <w:widowControl/>
        <w:rPr>
          <w:kern w:val="0"/>
        </w:rPr>
      </w:pPr>
      <w:r w:rsidRPr="0033632C">
        <w:rPr>
          <w:kern w:val="0"/>
        </w:rPr>
        <w:t xml:space="preserve">[5] </w:t>
      </w:r>
      <w:proofErr w:type="spellStart"/>
      <w:r w:rsidRPr="0033632C">
        <w:rPr>
          <w:kern w:val="0"/>
        </w:rPr>
        <w:t>Lecun</w:t>
      </w:r>
      <w:proofErr w:type="spellEnd"/>
      <w:r w:rsidRPr="0033632C">
        <w:rPr>
          <w:kern w:val="0"/>
        </w:rPr>
        <w:t xml:space="preserve"> Y, </w:t>
      </w:r>
      <w:proofErr w:type="spellStart"/>
      <w:r w:rsidRPr="0033632C">
        <w:rPr>
          <w:kern w:val="0"/>
        </w:rPr>
        <w:t>Bottou</w:t>
      </w:r>
      <w:proofErr w:type="spellEnd"/>
      <w:r w:rsidRPr="0033632C">
        <w:rPr>
          <w:kern w:val="0"/>
        </w:rPr>
        <w:t xml:space="preserve"> L, </w:t>
      </w:r>
      <w:proofErr w:type="spellStart"/>
      <w:r w:rsidRPr="0033632C">
        <w:rPr>
          <w:kern w:val="0"/>
        </w:rPr>
        <w:t>Bengio</w:t>
      </w:r>
      <w:proofErr w:type="spellEnd"/>
      <w:r w:rsidRPr="0033632C">
        <w:rPr>
          <w:kern w:val="0"/>
        </w:rPr>
        <w:t xml:space="preserve"> Y, et al. Gradient-based learning applied to document recognition[J]. Proceedings of the IEEE, 1998, 86(11):2278-2324.</w:t>
      </w:r>
    </w:p>
    <w:p w14:paraId="3A78A463" w14:textId="77777777" w:rsidR="00A00832" w:rsidRPr="0033632C" w:rsidRDefault="00A00832" w:rsidP="00A00832">
      <w:pPr>
        <w:widowControl/>
        <w:rPr>
          <w:kern w:val="0"/>
        </w:rPr>
      </w:pPr>
      <w:r w:rsidRPr="0033632C">
        <w:rPr>
          <w:kern w:val="0"/>
        </w:rPr>
        <w:t xml:space="preserve">[6] Cho K, Van </w:t>
      </w:r>
      <w:proofErr w:type="spellStart"/>
      <w:r w:rsidRPr="0033632C">
        <w:rPr>
          <w:kern w:val="0"/>
        </w:rPr>
        <w:t>Merrienboer</w:t>
      </w:r>
      <w:proofErr w:type="spellEnd"/>
      <w:r w:rsidRPr="0033632C">
        <w:rPr>
          <w:kern w:val="0"/>
        </w:rPr>
        <w:t xml:space="preserve"> B, </w:t>
      </w:r>
      <w:proofErr w:type="spellStart"/>
      <w:r w:rsidRPr="0033632C">
        <w:rPr>
          <w:kern w:val="0"/>
        </w:rPr>
        <w:t>Gulcehre</w:t>
      </w:r>
      <w:proofErr w:type="spellEnd"/>
      <w:r w:rsidRPr="0033632C">
        <w:rPr>
          <w:kern w:val="0"/>
        </w:rPr>
        <w:t xml:space="preserve"> C, et al. Learning Phrase Representations using RNN Encoder-Decoder for Statistical Machine Translation[J]. </w:t>
      </w:r>
      <w:proofErr w:type="spellStart"/>
      <w:r w:rsidRPr="0033632C">
        <w:rPr>
          <w:kern w:val="0"/>
        </w:rPr>
        <w:t>CoRR</w:t>
      </w:r>
      <w:proofErr w:type="spellEnd"/>
      <w:r w:rsidRPr="0033632C">
        <w:rPr>
          <w:kern w:val="0"/>
        </w:rPr>
        <w:t>, 2014: abs/1406.1078.</w:t>
      </w:r>
    </w:p>
    <w:p w14:paraId="41474AA0" w14:textId="77777777" w:rsidR="00A00832" w:rsidRPr="0033632C" w:rsidRDefault="00A00832" w:rsidP="00A00832">
      <w:pPr>
        <w:widowControl/>
        <w:rPr>
          <w:kern w:val="0"/>
        </w:rPr>
      </w:pPr>
      <w:r w:rsidRPr="0033632C">
        <w:rPr>
          <w:kern w:val="0"/>
        </w:rPr>
        <w:t xml:space="preserve">[7] </w:t>
      </w:r>
      <w:proofErr w:type="spellStart"/>
      <w:r w:rsidRPr="0033632C">
        <w:rPr>
          <w:kern w:val="0"/>
        </w:rPr>
        <w:t>Sutskever</w:t>
      </w:r>
      <w:proofErr w:type="spellEnd"/>
      <w:r w:rsidRPr="0033632C">
        <w:rPr>
          <w:kern w:val="0"/>
        </w:rPr>
        <w:t xml:space="preserve"> I, </w:t>
      </w:r>
      <w:proofErr w:type="spellStart"/>
      <w:r w:rsidRPr="0033632C">
        <w:rPr>
          <w:kern w:val="0"/>
        </w:rPr>
        <w:t>Vinyals</w:t>
      </w:r>
      <w:proofErr w:type="spellEnd"/>
      <w:r w:rsidRPr="0033632C">
        <w:rPr>
          <w:kern w:val="0"/>
        </w:rPr>
        <w:t xml:space="preserve"> O, Le Q </w:t>
      </w:r>
      <w:proofErr w:type="gramStart"/>
      <w:r w:rsidRPr="0033632C">
        <w:rPr>
          <w:kern w:val="0"/>
        </w:rPr>
        <w:t>V .</w:t>
      </w:r>
      <w:proofErr w:type="gramEnd"/>
      <w:r w:rsidRPr="0033632C">
        <w:rPr>
          <w:kern w:val="0"/>
        </w:rPr>
        <w:t xml:space="preserve"> Sequence to Sequence Learning with Neural Networks[J]. </w:t>
      </w:r>
      <w:proofErr w:type="spellStart"/>
      <w:r w:rsidRPr="0033632C">
        <w:rPr>
          <w:kern w:val="0"/>
        </w:rPr>
        <w:t>CoRR</w:t>
      </w:r>
      <w:proofErr w:type="spellEnd"/>
      <w:r w:rsidRPr="0033632C">
        <w:rPr>
          <w:kern w:val="0"/>
        </w:rPr>
        <w:t>, 2014: abs/1409.3215.</w:t>
      </w:r>
    </w:p>
    <w:p w14:paraId="6706B2BD" w14:textId="77777777" w:rsidR="00A00832" w:rsidRPr="0033632C" w:rsidRDefault="00A00832" w:rsidP="00A00832">
      <w:pPr>
        <w:widowControl/>
        <w:rPr>
          <w:kern w:val="0"/>
        </w:rPr>
      </w:pPr>
      <w:r w:rsidRPr="0033632C">
        <w:rPr>
          <w:kern w:val="0"/>
        </w:rPr>
        <w:t xml:space="preserve">[8] Luong M T, Pham </w:t>
      </w:r>
      <w:proofErr w:type="gramStart"/>
      <w:r w:rsidRPr="0033632C">
        <w:rPr>
          <w:kern w:val="0"/>
        </w:rPr>
        <w:t>H ,</w:t>
      </w:r>
      <w:proofErr w:type="gramEnd"/>
      <w:r w:rsidRPr="0033632C">
        <w:rPr>
          <w:kern w:val="0"/>
        </w:rPr>
        <w:t xml:space="preserve"> Manning C D . Effective Approaches to Attention-based Neural Machine Translation[J]. </w:t>
      </w:r>
      <w:proofErr w:type="spellStart"/>
      <w:r w:rsidRPr="0033632C">
        <w:rPr>
          <w:kern w:val="0"/>
        </w:rPr>
        <w:t>CoRR</w:t>
      </w:r>
      <w:proofErr w:type="spellEnd"/>
      <w:r w:rsidRPr="0033632C">
        <w:rPr>
          <w:kern w:val="0"/>
        </w:rPr>
        <w:t>, 2015: abs/1508.04025.</w:t>
      </w:r>
    </w:p>
    <w:p w14:paraId="0703FBF8" w14:textId="77777777" w:rsidR="00A00832" w:rsidRPr="0033632C" w:rsidRDefault="00A00832" w:rsidP="00A00832">
      <w:pPr>
        <w:widowControl/>
        <w:rPr>
          <w:kern w:val="0"/>
        </w:rPr>
      </w:pPr>
      <w:r w:rsidRPr="0033632C">
        <w:rPr>
          <w:kern w:val="0"/>
        </w:rPr>
        <w:lastRenderedPageBreak/>
        <w:t xml:space="preserve">[9] </w:t>
      </w:r>
      <w:r w:rsidRPr="0033632C">
        <w:rPr>
          <w:kern w:val="0"/>
        </w:rPr>
        <w:t>戴怡琳</w:t>
      </w:r>
      <w:r w:rsidRPr="0033632C">
        <w:rPr>
          <w:kern w:val="0"/>
        </w:rPr>
        <w:t xml:space="preserve">, </w:t>
      </w:r>
      <w:proofErr w:type="gramStart"/>
      <w:r w:rsidRPr="0033632C">
        <w:rPr>
          <w:kern w:val="0"/>
        </w:rPr>
        <w:t>刘功申</w:t>
      </w:r>
      <w:proofErr w:type="gramEnd"/>
      <w:r w:rsidRPr="0033632C">
        <w:rPr>
          <w:kern w:val="0"/>
        </w:rPr>
        <w:t>.</w:t>
      </w:r>
      <w:r w:rsidRPr="0033632C">
        <w:rPr>
          <w:kern w:val="0"/>
        </w:rPr>
        <w:t>智能聊天机器人的技术综述</w:t>
      </w:r>
      <w:r w:rsidRPr="0033632C">
        <w:rPr>
          <w:kern w:val="0"/>
        </w:rPr>
        <w:t xml:space="preserve">[J]. </w:t>
      </w:r>
      <w:r w:rsidRPr="0033632C">
        <w:rPr>
          <w:kern w:val="0"/>
        </w:rPr>
        <w:t>计算机科学与应用</w:t>
      </w:r>
      <w:r w:rsidRPr="0033632C">
        <w:rPr>
          <w:kern w:val="0"/>
        </w:rPr>
        <w:t>, 2018, 8(6): 918-929.</w:t>
      </w:r>
    </w:p>
    <w:p w14:paraId="3EE5FD82" w14:textId="77777777" w:rsidR="00A00832" w:rsidRPr="0033632C" w:rsidRDefault="00A00832" w:rsidP="00A00832">
      <w:pPr>
        <w:widowControl/>
        <w:rPr>
          <w:kern w:val="0"/>
        </w:rPr>
      </w:pPr>
      <w:r w:rsidRPr="0033632C">
        <w:rPr>
          <w:kern w:val="0"/>
        </w:rPr>
        <w:t xml:space="preserve">[10] Srivastava N, Hinton G, </w:t>
      </w:r>
      <w:proofErr w:type="spellStart"/>
      <w:r w:rsidRPr="0033632C">
        <w:rPr>
          <w:kern w:val="0"/>
        </w:rPr>
        <w:t>Krizhevsky</w:t>
      </w:r>
      <w:proofErr w:type="spellEnd"/>
      <w:r w:rsidRPr="0033632C">
        <w:rPr>
          <w:kern w:val="0"/>
        </w:rPr>
        <w:t xml:space="preserve"> A, et al. Dropout: A Simple Way to Prevent Neural Networks from Overfitting[J]. Journal of Machine Learning Research, 2014, 15(1):1929-1958.</w:t>
      </w:r>
    </w:p>
    <w:p w14:paraId="183B48B5" w14:textId="77777777" w:rsidR="00A00832" w:rsidRPr="0033632C" w:rsidRDefault="00A00832" w:rsidP="00A00832">
      <w:pPr>
        <w:widowControl/>
        <w:rPr>
          <w:kern w:val="0"/>
        </w:rPr>
      </w:pPr>
      <w:r w:rsidRPr="0033632C">
        <w:rPr>
          <w:kern w:val="0"/>
        </w:rPr>
        <w:t xml:space="preserve">[11] </w:t>
      </w:r>
      <w:r w:rsidRPr="0033632C">
        <w:rPr>
          <w:rFonts w:eastAsia="微软雅黑"/>
          <w:color w:val="000000"/>
          <w:shd w:val="clear" w:color="auto" w:fill="FFFFFF"/>
        </w:rPr>
        <w:t>Koehn P. Pharaoh: A Beam Search Decoder for Phrase-Based Statistical Machine Translation Models[J]. Washington, DC, 2004. 115-124.</w:t>
      </w:r>
    </w:p>
    <w:p w14:paraId="3561117C" w14:textId="77777777" w:rsidR="00A00832" w:rsidRPr="0033632C" w:rsidRDefault="00A00832" w:rsidP="00A00832">
      <w:pPr>
        <w:widowControl/>
        <w:rPr>
          <w:kern w:val="0"/>
        </w:rPr>
      </w:pPr>
      <w:r w:rsidRPr="0033632C">
        <w:rPr>
          <w:kern w:val="0"/>
        </w:rPr>
        <w:t>[12] Boden M. A guide to recurrent neural networks and backpropagation[J]. Electrical Engineering, 2001, 2001(2):1-10.</w:t>
      </w:r>
    </w:p>
    <w:p w14:paraId="67E891B2" w14:textId="77777777" w:rsidR="00A00832" w:rsidRPr="0033632C" w:rsidRDefault="00A00832" w:rsidP="00A00832">
      <w:pPr>
        <w:widowControl/>
        <w:rPr>
          <w:kern w:val="0"/>
        </w:rPr>
      </w:pPr>
      <w:r w:rsidRPr="0033632C">
        <w:rPr>
          <w:kern w:val="0"/>
        </w:rPr>
        <w:t xml:space="preserve">[13] </w:t>
      </w:r>
      <w:proofErr w:type="spellStart"/>
      <w:r w:rsidRPr="0033632C">
        <w:rPr>
          <w:kern w:val="0"/>
        </w:rPr>
        <w:t>Qiu</w:t>
      </w:r>
      <w:proofErr w:type="spellEnd"/>
      <w:r w:rsidRPr="0033632C">
        <w:rPr>
          <w:kern w:val="0"/>
        </w:rPr>
        <w:t xml:space="preserve"> M, Li F L, Wang S, et al. </w:t>
      </w:r>
      <w:proofErr w:type="spellStart"/>
      <w:r w:rsidRPr="0033632C">
        <w:rPr>
          <w:kern w:val="0"/>
        </w:rPr>
        <w:t>AliMe</w:t>
      </w:r>
      <w:proofErr w:type="spellEnd"/>
      <w:r w:rsidRPr="0033632C">
        <w:rPr>
          <w:kern w:val="0"/>
        </w:rPr>
        <w:t xml:space="preserve"> Chat: A Sequence to Sequence and </w:t>
      </w:r>
      <w:proofErr w:type="spellStart"/>
      <w:r w:rsidRPr="0033632C">
        <w:rPr>
          <w:kern w:val="0"/>
        </w:rPr>
        <w:t>Rerank</w:t>
      </w:r>
      <w:proofErr w:type="spellEnd"/>
      <w:r w:rsidRPr="0033632C">
        <w:rPr>
          <w:kern w:val="0"/>
        </w:rPr>
        <w:t xml:space="preserve"> based Chatbot Engine[C]. Proceedings of the 55th Annual Meeting of the Association for Computational Linguistics (Volume 2: Short Papers). 2017.</w:t>
      </w:r>
    </w:p>
    <w:p w14:paraId="602A36B9" w14:textId="77777777" w:rsidR="00A00832" w:rsidRPr="0033632C" w:rsidRDefault="00A00832" w:rsidP="00A00832">
      <w:pPr>
        <w:widowControl/>
        <w:rPr>
          <w:kern w:val="0"/>
        </w:rPr>
      </w:pPr>
      <w:r w:rsidRPr="0033632C">
        <w:rPr>
          <w:kern w:val="0"/>
        </w:rPr>
        <w:t xml:space="preserve">[14] </w:t>
      </w:r>
      <w:proofErr w:type="spellStart"/>
      <w:r w:rsidRPr="0033632C">
        <w:rPr>
          <w:kern w:val="0"/>
        </w:rPr>
        <w:t>Sutskever</w:t>
      </w:r>
      <w:proofErr w:type="spellEnd"/>
      <w:r w:rsidRPr="0033632C">
        <w:rPr>
          <w:kern w:val="0"/>
        </w:rPr>
        <w:t xml:space="preserve"> I, </w:t>
      </w:r>
      <w:proofErr w:type="spellStart"/>
      <w:r w:rsidRPr="0033632C">
        <w:rPr>
          <w:kern w:val="0"/>
        </w:rPr>
        <w:t>Vinyals</w:t>
      </w:r>
      <w:proofErr w:type="spellEnd"/>
      <w:r w:rsidRPr="0033632C">
        <w:rPr>
          <w:kern w:val="0"/>
        </w:rPr>
        <w:t xml:space="preserve"> O, Le Q V. Sequence to Sequence Learning with Neural Networks[J]. Advances in Neural Information Processing Systems, 2014, 3104-3112.</w:t>
      </w:r>
    </w:p>
    <w:p w14:paraId="4E8247F9" w14:textId="77777777" w:rsidR="00A00832" w:rsidRPr="0033632C" w:rsidRDefault="00A00832" w:rsidP="00A00832">
      <w:pPr>
        <w:widowControl/>
        <w:rPr>
          <w:kern w:val="0"/>
        </w:rPr>
      </w:pPr>
      <w:r w:rsidRPr="0033632C">
        <w:rPr>
          <w:kern w:val="0"/>
        </w:rPr>
        <w:t xml:space="preserve">[15] Yao K, Zweig G, Hwang M, et al. Recurrent Neural Networks for Language Understanding[J]. ISCA </w:t>
      </w:r>
      <w:proofErr w:type="spellStart"/>
      <w:r w:rsidRPr="0033632C">
        <w:rPr>
          <w:kern w:val="0"/>
        </w:rPr>
        <w:t>Interspeech</w:t>
      </w:r>
      <w:proofErr w:type="spellEnd"/>
      <w:r w:rsidRPr="0033632C">
        <w:rPr>
          <w:kern w:val="0"/>
        </w:rPr>
        <w:t>, Lyon, France, 2013, pp.2524-2528.</w:t>
      </w:r>
    </w:p>
    <w:p w14:paraId="02DFD566" w14:textId="77777777" w:rsidR="008539D7" w:rsidRPr="0033632C" w:rsidRDefault="008539D7"/>
    <w:sectPr w:rsidR="008539D7" w:rsidRPr="003363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72414" w14:textId="77777777" w:rsidR="00437E1D" w:rsidRDefault="00437E1D" w:rsidP="00B040C3">
      <w:r>
        <w:separator/>
      </w:r>
    </w:p>
  </w:endnote>
  <w:endnote w:type="continuationSeparator" w:id="0">
    <w:p w14:paraId="474F92EF" w14:textId="77777777" w:rsidR="00437E1D" w:rsidRDefault="00437E1D" w:rsidP="00B0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FCE84" w14:textId="77777777" w:rsidR="00437E1D" w:rsidRDefault="00437E1D" w:rsidP="00B040C3">
      <w:r>
        <w:separator/>
      </w:r>
    </w:p>
  </w:footnote>
  <w:footnote w:type="continuationSeparator" w:id="0">
    <w:p w14:paraId="2EDE7C8F" w14:textId="77777777" w:rsidR="00437E1D" w:rsidRDefault="00437E1D" w:rsidP="00B040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4B"/>
    <w:rsid w:val="000008B3"/>
    <w:rsid w:val="00016734"/>
    <w:rsid w:val="00030A9A"/>
    <w:rsid w:val="00030C19"/>
    <w:rsid w:val="00041812"/>
    <w:rsid w:val="00053DE0"/>
    <w:rsid w:val="0005400D"/>
    <w:rsid w:val="000552BE"/>
    <w:rsid w:val="00077B54"/>
    <w:rsid w:val="00083000"/>
    <w:rsid w:val="000868EA"/>
    <w:rsid w:val="0009064B"/>
    <w:rsid w:val="000B5F52"/>
    <w:rsid w:val="000C470F"/>
    <w:rsid w:val="000D56EB"/>
    <w:rsid w:val="000E3D25"/>
    <w:rsid w:val="000E62D0"/>
    <w:rsid w:val="000E6CA9"/>
    <w:rsid w:val="000F0B33"/>
    <w:rsid w:val="000F1868"/>
    <w:rsid w:val="000F2B07"/>
    <w:rsid w:val="000F4B92"/>
    <w:rsid w:val="00103C96"/>
    <w:rsid w:val="001111E3"/>
    <w:rsid w:val="00112C90"/>
    <w:rsid w:val="001278CB"/>
    <w:rsid w:val="00130FDB"/>
    <w:rsid w:val="00132980"/>
    <w:rsid w:val="0013738C"/>
    <w:rsid w:val="00150F13"/>
    <w:rsid w:val="0015392B"/>
    <w:rsid w:val="00153DE2"/>
    <w:rsid w:val="001568E1"/>
    <w:rsid w:val="0016612D"/>
    <w:rsid w:val="001728F3"/>
    <w:rsid w:val="00184226"/>
    <w:rsid w:val="0019734D"/>
    <w:rsid w:val="001B2FB5"/>
    <w:rsid w:val="001B4AB9"/>
    <w:rsid w:val="001D5758"/>
    <w:rsid w:val="001E14AD"/>
    <w:rsid w:val="001E29BC"/>
    <w:rsid w:val="001E5333"/>
    <w:rsid w:val="001F43C7"/>
    <w:rsid w:val="001F4807"/>
    <w:rsid w:val="001F57AD"/>
    <w:rsid w:val="002056B6"/>
    <w:rsid w:val="0021253C"/>
    <w:rsid w:val="00217378"/>
    <w:rsid w:val="00221756"/>
    <w:rsid w:val="00225E2A"/>
    <w:rsid w:val="00231266"/>
    <w:rsid w:val="0023217E"/>
    <w:rsid w:val="00233FD9"/>
    <w:rsid w:val="002344FB"/>
    <w:rsid w:val="002460BB"/>
    <w:rsid w:val="00250392"/>
    <w:rsid w:val="00252A56"/>
    <w:rsid w:val="00254658"/>
    <w:rsid w:val="00254BC7"/>
    <w:rsid w:val="00256088"/>
    <w:rsid w:val="00264AC8"/>
    <w:rsid w:val="002755CA"/>
    <w:rsid w:val="00282EC1"/>
    <w:rsid w:val="00294CED"/>
    <w:rsid w:val="002B0769"/>
    <w:rsid w:val="002B2DA8"/>
    <w:rsid w:val="002E2B06"/>
    <w:rsid w:val="002F1AED"/>
    <w:rsid w:val="002F5A8A"/>
    <w:rsid w:val="00302939"/>
    <w:rsid w:val="0030401A"/>
    <w:rsid w:val="003106AA"/>
    <w:rsid w:val="0032173E"/>
    <w:rsid w:val="003240D6"/>
    <w:rsid w:val="00324AED"/>
    <w:rsid w:val="00325988"/>
    <w:rsid w:val="00333730"/>
    <w:rsid w:val="0033632C"/>
    <w:rsid w:val="00357A16"/>
    <w:rsid w:val="00363AE3"/>
    <w:rsid w:val="0037399D"/>
    <w:rsid w:val="003835EA"/>
    <w:rsid w:val="00392B6F"/>
    <w:rsid w:val="003A1D01"/>
    <w:rsid w:val="003A717D"/>
    <w:rsid w:val="003B730A"/>
    <w:rsid w:val="003D0840"/>
    <w:rsid w:val="003D31FF"/>
    <w:rsid w:val="003E6E27"/>
    <w:rsid w:val="003F4941"/>
    <w:rsid w:val="00403732"/>
    <w:rsid w:val="00413EBE"/>
    <w:rsid w:val="00420F30"/>
    <w:rsid w:val="00423342"/>
    <w:rsid w:val="00433BE9"/>
    <w:rsid w:val="00437E1D"/>
    <w:rsid w:val="00444B03"/>
    <w:rsid w:val="00446B61"/>
    <w:rsid w:val="0044762B"/>
    <w:rsid w:val="00447B4B"/>
    <w:rsid w:val="00455080"/>
    <w:rsid w:val="00457F0A"/>
    <w:rsid w:val="004624FA"/>
    <w:rsid w:val="004637DB"/>
    <w:rsid w:val="004663C1"/>
    <w:rsid w:val="00482A92"/>
    <w:rsid w:val="004903D4"/>
    <w:rsid w:val="004940BE"/>
    <w:rsid w:val="00494BAF"/>
    <w:rsid w:val="004A66C2"/>
    <w:rsid w:val="004B4348"/>
    <w:rsid w:val="004B7D13"/>
    <w:rsid w:val="004C610D"/>
    <w:rsid w:val="004D3B11"/>
    <w:rsid w:val="004D44BF"/>
    <w:rsid w:val="004D6930"/>
    <w:rsid w:val="004F3A02"/>
    <w:rsid w:val="00504C37"/>
    <w:rsid w:val="00506643"/>
    <w:rsid w:val="00514AEE"/>
    <w:rsid w:val="005152BA"/>
    <w:rsid w:val="0051607F"/>
    <w:rsid w:val="00516725"/>
    <w:rsid w:val="005301CE"/>
    <w:rsid w:val="0053714C"/>
    <w:rsid w:val="00544BC8"/>
    <w:rsid w:val="005459F9"/>
    <w:rsid w:val="005470F1"/>
    <w:rsid w:val="00550F0E"/>
    <w:rsid w:val="00555972"/>
    <w:rsid w:val="005629BB"/>
    <w:rsid w:val="00567AD4"/>
    <w:rsid w:val="005767CD"/>
    <w:rsid w:val="00581380"/>
    <w:rsid w:val="005847FF"/>
    <w:rsid w:val="00584829"/>
    <w:rsid w:val="00587317"/>
    <w:rsid w:val="00593CF6"/>
    <w:rsid w:val="005969C8"/>
    <w:rsid w:val="005A4EAE"/>
    <w:rsid w:val="005A72B6"/>
    <w:rsid w:val="005B0354"/>
    <w:rsid w:val="005B3180"/>
    <w:rsid w:val="005B66D9"/>
    <w:rsid w:val="005D3DF9"/>
    <w:rsid w:val="005D5EA6"/>
    <w:rsid w:val="005F756D"/>
    <w:rsid w:val="006122E0"/>
    <w:rsid w:val="00613748"/>
    <w:rsid w:val="00615741"/>
    <w:rsid w:val="00620EB8"/>
    <w:rsid w:val="00621A24"/>
    <w:rsid w:val="00624E6D"/>
    <w:rsid w:val="006334E1"/>
    <w:rsid w:val="00634823"/>
    <w:rsid w:val="006447EE"/>
    <w:rsid w:val="00654DE0"/>
    <w:rsid w:val="006607ED"/>
    <w:rsid w:val="006612C7"/>
    <w:rsid w:val="00670F7B"/>
    <w:rsid w:val="006765B1"/>
    <w:rsid w:val="006836D7"/>
    <w:rsid w:val="0068566F"/>
    <w:rsid w:val="00685F67"/>
    <w:rsid w:val="006867E6"/>
    <w:rsid w:val="006907D6"/>
    <w:rsid w:val="00692250"/>
    <w:rsid w:val="006B03CD"/>
    <w:rsid w:val="006C1072"/>
    <w:rsid w:val="006C4C1D"/>
    <w:rsid w:val="006C695F"/>
    <w:rsid w:val="006D15DF"/>
    <w:rsid w:val="006E3AB0"/>
    <w:rsid w:val="006F40D8"/>
    <w:rsid w:val="006F6B7F"/>
    <w:rsid w:val="007045E7"/>
    <w:rsid w:val="0071791B"/>
    <w:rsid w:val="0072057C"/>
    <w:rsid w:val="00735F4B"/>
    <w:rsid w:val="00736928"/>
    <w:rsid w:val="007437E0"/>
    <w:rsid w:val="00746C98"/>
    <w:rsid w:val="007518EF"/>
    <w:rsid w:val="00751F3F"/>
    <w:rsid w:val="00761AD1"/>
    <w:rsid w:val="00777D72"/>
    <w:rsid w:val="0078295F"/>
    <w:rsid w:val="00785080"/>
    <w:rsid w:val="00791ADE"/>
    <w:rsid w:val="00797787"/>
    <w:rsid w:val="007A401A"/>
    <w:rsid w:val="007B0970"/>
    <w:rsid w:val="007B77C4"/>
    <w:rsid w:val="007C5C3E"/>
    <w:rsid w:val="007C6B2D"/>
    <w:rsid w:val="007D3799"/>
    <w:rsid w:val="007D482A"/>
    <w:rsid w:val="007E093B"/>
    <w:rsid w:val="007E6261"/>
    <w:rsid w:val="00801335"/>
    <w:rsid w:val="00823043"/>
    <w:rsid w:val="0084684A"/>
    <w:rsid w:val="008539D7"/>
    <w:rsid w:val="00857990"/>
    <w:rsid w:val="008605EE"/>
    <w:rsid w:val="0086460B"/>
    <w:rsid w:val="00870689"/>
    <w:rsid w:val="00876238"/>
    <w:rsid w:val="00885DFC"/>
    <w:rsid w:val="008A2268"/>
    <w:rsid w:val="008A4B79"/>
    <w:rsid w:val="008A6C54"/>
    <w:rsid w:val="008B3ACC"/>
    <w:rsid w:val="008B5B32"/>
    <w:rsid w:val="008B5F51"/>
    <w:rsid w:val="008C4A94"/>
    <w:rsid w:val="008D1725"/>
    <w:rsid w:val="008D7DF0"/>
    <w:rsid w:val="008F2DF7"/>
    <w:rsid w:val="008F7DF3"/>
    <w:rsid w:val="00912339"/>
    <w:rsid w:val="00913BA8"/>
    <w:rsid w:val="00916B4B"/>
    <w:rsid w:val="009173C4"/>
    <w:rsid w:val="00917FED"/>
    <w:rsid w:val="0092208F"/>
    <w:rsid w:val="00933E46"/>
    <w:rsid w:val="009351D3"/>
    <w:rsid w:val="00944B4E"/>
    <w:rsid w:val="009529B7"/>
    <w:rsid w:val="00952D21"/>
    <w:rsid w:val="009555A1"/>
    <w:rsid w:val="0096750A"/>
    <w:rsid w:val="00970C96"/>
    <w:rsid w:val="00986928"/>
    <w:rsid w:val="009930F7"/>
    <w:rsid w:val="009A2F13"/>
    <w:rsid w:val="009A3B2E"/>
    <w:rsid w:val="009B7F6D"/>
    <w:rsid w:val="009C60CC"/>
    <w:rsid w:val="009C67B1"/>
    <w:rsid w:val="009C7632"/>
    <w:rsid w:val="009E00A4"/>
    <w:rsid w:val="009E0F88"/>
    <w:rsid w:val="009E20F9"/>
    <w:rsid w:val="009F43DC"/>
    <w:rsid w:val="009F7589"/>
    <w:rsid w:val="00A00832"/>
    <w:rsid w:val="00A1349F"/>
    <w:rsid w:val="00A14F9E"/>
    <w:rsid w:val="00A32317"/>
    <w:rsid w:val="00A44A25"/>
    <w:rsid w:val="00A46B96"/>
    <w:rsid w:val="00A64D15"/>
    <w:rsid w:val="00A736BF"/>
    <w:rsid w:val="00A85D91"/>
    <w:rsid w:val="00A93E7D"/>
    <w:rsid w:val="00AA7BF3"/>
    <w:rsid w:val="00AC6BBC"/>
    <w:rsid w:val="00AD1CE8"/>
    <w:rsid w:val="00AD6356"/>
    <w:rsid w:val="00AE14F0"/>
    <w:rsid w:val="00AE4466"/>
    <w:rsid w:val="00AF0529"/>
    <w:rsid w:val="00B040C3"/>
    <w:rsid w:val="00B31782"/>
    <w:rsid w:val="00B45E06"/>
    <w:rsid w:val="00B468FB"/>
    <w:rsid w:val="00B52752"/>
    <w:rsid w:val="00B60757"/>
    <w:rsid w:val="00B65FFC"/>
    <w:rsid w:val="00B733C8"/>
    <w:rsid w:val="00B741AB"/>
    <w:rsid w:val="00B941B3"/>
    <w:rsid w:val="00BA31A7"/>
    <w:rsid w:val="00BA3C0E"/>
    <w:rsid w:val="00BA76CE"/>
    <w:rsid w:val="00BD1369"/>
    <w:rsid w:val="00BD2BD3"/>
    <w:rsid w:val="00BE01E2"/>
    <w:rsid w:val="00BF0157"/>
    <w:rsid w:val="00BF3513"/>
    <w:rsid w:val="00C01BF4"/>
    <w:rsid w:val="00C074B5"/>
    <w:rsid w:val="00C326FD"/>
    <w:rsid w:val="00C40B2C"/>
    <w:rsid w:val="00C4270A"/>
    <w:rsid w:val="00C43843"/>
    <w:rsid w:val="00C46413"/>
    <w:rsid w:val="00C64035"/>
    <w:rsid w:val="00CB5660"/>
    <w:rsid w:val="00CC65EA"/>
    <w:rsid w:val="00CC72E6"/>
    <w:rsid w:val="00CD0901"/>
    <w:rsid w:val="00CD0B91"/>
    <w:rsid w:val="00CF0861"/>
    <w:rsid w:val="00CF4A13"/>
    <w:rsid w:val="00D02DE3"/>
    <w:rsid w:val="00D05E14"/>
    <w:rsid w:val="00D0752F"/>
    <w:rsid w:val="00D07859"/>
    <w:rsid w:val="00D17ECC"/>
    <w:rsid w:val="00D260E5"/>
    <w:rsid w:val="00D26D20"/>
    <w:rsid w:val="00D27883"/>
    <w:rsid w:val="00D36241"/>
    <w:rsid w:val="00D40F7A"/>
    <w:rsid w:val="00D45059"/>
    <w:rsid w:val="00D45207"/>
    <w:rsid w:val="00D523BC"/>
    <w:rsid w:val="00D55A5A"/>
    <w:rsid w:val="00D649F3"/>
    <w:rsid w:val="00D76DCC"/>
    <w:rsid w:val="00D80258"/>
    <w:rsid w:val="00D84D72"/>
    <w:rsid w:val="00D91B6B"/>
    <w:rsid w:val="00D9389B"/>
    <w:rsid w:val="00DA53A5"/>
    <w:rsid w:val="00DB02FF"/>
    <w:rsid w:val="00DC1709"/>
    <w:rsid w:val="00DC3F49"/>
    <w:rsid w:val="00DD5F62"/>
    <w:rsid w:val="00DE059D"/>
    <w:rsid w:val="00DE3008"/>
    <w:rsid w:val="00DE4262"/>
    <w:rsid w:val="00DE5348"/>
    <w:rsid w:val="00DF1323"/>
    <w:rsid w:val="00DF4FE6"/>
    <w:rsid w:val="00E05A73"/>
    <w:rsid w:val="00E1079A"/>
    <w:rsid w:val="00E11066"/>
    <w:rsid w:val="00E150E0"/>
    <w:rsid w:val="00E15881"/>
    <w:rsid w:val="00E15D73"/>
    <w:rsid w:val="00E2276E"/>
    <w:rsid w:val="00E33BEB"/>
    <w:rsid w:val="00E40456"/>
    <w:rsid w:val="00E4218D"/>
    <w:rsid w:val="00E43EEC"/>
    <w:rsid w:val="00E4747C"/>
    <w:rsid w:val="00E47A6B"/>
    <w:rsid w:val="00E71445"/>
    <w:rsid w:val="00E774BF"/>
    <w:rsid w:val="00EA6129"/>
    <w:rsid w:val="00EB1445"/>
    <w:rsid w:val="00EB4C9D"/>
    <w:rsid w:val="00EC618D"/>
    <w:rsid w:val="00EC6FAD"/>
    <w:rsid w:val="00ED1F5C"/>
    <w:rsid w:val="00ED2481"/>
    <w:rsid w:val="00ED2DCA"/>
    <w:rsid w:val="00ED4460"/>
    <w:rsid w:val="00EE5894"/>
    <w:rsid w:val="00EF2642"/>
    <w:rsid w:val="00EF292B"/>
    <w:rsid w:val="00F015FA"/>
    <w:rsid w:val="00F17EE0"/>
    <w:rsid w:val="00F23ACA"/>
    <w:rsid w:val="00F24C78"/>
    <w:rsid w:val="00F32D63"/>
    <w:rsid w:val="00F425FF"/>
    <w:rsid w:val="00F55A78"/>
    <w:rsid w:val="00F70439"/>
    <w:rsid w:val="00F71D8B"/>
    <w:rsid w:val="00F75A53"/>
    <w:rsid w:val="00F93060"/>
    <w:rsid w:val="00F93AA3"/>
    <w:rsid w:val="00F95CA5"/>
    <w:rsid w:val="00F97FE9"/>
    <w:rsid w:val="00FA3771"/>
    <w:rsid w:val="00FA7A16"/>
    <w:rsid w:val="00FB1173"/>
    <w:rsid w:val="00FC58D4"/>
    <w:rsid w:val="00FC742F"/>
    <w:rsid w:val="00FD035D"/>
    <w:rsid w:val="00FD471F"/>
    <w:rsid w:val="00FD762E"/>
    <w:rsid w:val="00FE0F01"/>
    <w:rsid w:val="00FF04C2"/>
    <w:rsid w:val="00FF1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5440C"/>
  <w15:chartTrackingRefBased/>
  <w15:docId w15:val="{9BB4F8E0-9DF0-483A-8315-21A8929A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083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
    <w:semiHidden/>
    <w:unhideWhenUsed/>
    <w:rsid w:val="00A00832"/>
    <w:rPr>
      <w:rFonts w:ascii="宋体" w:hAnsi="Courier New"/>
      <w:sz w:val="24"/>
      <w:szCs w:val="20"/>
    </w:rPr>
  </w:style>
  <w:style w:type="character" w:customStyle="1" w:styleId="a4">
    <w:name w:val="纯文本 字符"/>
    <w:basedOn w:val="a0"/>
    <w:uiPriority w:val="99"/>
    <w:semiHidden/>
    <w:rsid w:val="00A00832"/>
    <w:rPr>
      <w:rFonts w:asciiTheme="minorEastAsia" w:hAnsi="Courier New" w:cs="Courier New"/>
      <w:szCs w:val="24"/>
    </w:rPr>
  </w:style>
  <w:style w:type="character" w:customStyle="1" w:styleId="a5">
    <w:name w:val="公式 字符"/>
    <w:link w:val="a6"/>
    <w:locked/>
    <w:rsid w:val="00B52752"/>
    <w:rPr>
      <w:rFonts w:ascii="Times New Roman" w:eastAsia="Times New Roman" w:hAnsi="Times New Roman" w:cs="Times New Roman"/>
      <w:szCs w:val="24"/>
    </w:rPr>
  </w:style>
  <w:style w:type="paragraph" w:customStyle="1" w:styleId="a6">
    <w:name w:val="公式"/>
    <w:basedOn w:val="a"/>
    <w:next w:val="a"/>
    <w:link w:val="a5"/>
    <w:qFormat/>
    <w:rsid w:val="00B52752"/>
    <w:pPr>
      <w:tabs>
        <w:tab w:val="center" w:pos="3738"/>
        <w:tab w:val="center" w:pos="8184"/>
      </w:tabs>
    </w:pPr>
    <w:rPr>
      <w:rFonts w:eastAsia="Times New Roman"/>
    </w:rPr>
  </w:style>
  <w:style w:type="character" w:customStyle="1" w:styleId="1">
    <w:name w:val="纯文本 字符1"/>
    <w:link w:val="a3"/>
    <w:semiHidden/>
    <w:locked/>
    <w:rsid w:val="00A00832"/>
    <w:rPr>
      <w:rFonts w:ascii="宋体" w:eastAsia="宋体" w:hAnsi="Courier New" w:cs="Times New Roman"/>
      <w:sz w:val="24"/>
      <w:szCs w:val="20"/>
    </w:rPr>
  </w:style>
  <w:style w:type="paragraph" w:styleId="a7">
    <w:name w:val="List Paragraph"/>
    <w:basedOn w:val="a"/>
    <w:uiPriority w:val="34"/>
    <w:qFormat/>
    <w:rsid w:val="00333730"/>
    <w:pPr>
      <w:ind w:firstLineChars="200" w:firstLine="420"/>
    </w:pPr>
  </w:style>
  <w:style w:type="character" w:styleId="a8">
    <w:name w:val="Hyperlink"/>
    <w:basedOn w:val="a0"/>
    <w:uiPriority w:val="99"/>
    <w:unhideWhenUsed/>
    <w:rsid w:val="000552BE"/>
    <w:rPr>
      <w:color w:val="0563C1" w:themeColor="hyperlink"/>
      <w:u w:val="single"/>
    </w:rPr>
  </w:style>
  <w:style w:type="character" w:styleId="a9">
    <w:name w:val="Unresolved Mention"/>
    <w:basedOn w:val="a0"/>
    <w:uiPriority w:val="99"/>
    <w:semiHidden/>
    <w:unhideWhenUsed/>
    <w:rsid w:val="000552BE"/>
    <w:rPr>
      <w:color w:val="605E5C"/>
      <w:shd w:val="clear" w:color="auto" w:fill="E1DFDD"/>
    </w:rPr>
  </w:style>
  <w:style w:type="paragraph" w:styleId="aa">
    <w:name w:val="header"/>
    <w:basedOn w:val="a"/>
    <w:link w:val="ab"/>
    <w:uiPriority w:val="99"/>
    <w:unhideWhenUsed/>
    <w:rsid w:val="00B040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040C3"/>
    <w:rPr>
      <w:rFonts w:ascii="Times New Roman" w:eastAsia="宋体" w:hAnsi="Times New Roman" w:cs="Times New Roman"/>
      <w:sz w:val="18"/>
      <w:szCs w:val="18"/>
    </w:rPr>
  </w:style>
  <w:style w:type="paragraph" w:styleId="ac">
    <w:name w:val="footer"/>
    <w:basedOn w:val="a"/>
    <w:link w:val="ad"/>
    <w:uiPriority w:val="99"/>
    <w:unhideWhenUsed/>
    <w:rsid w:val="00B040C3"/>
    <w:pPr>
      <w:tabs>
        <w:tab w:val="center" w:pos="4153"/>
        <w:tab w:val="right" w:pos="8306"/>
      </w:tabs>
      <w:snapToGrid w:val="0"/>
      <w:jc w:val="left"/>
    </w:pPr>
    <w:rPr>
      <w:sz w:val="18"/>
      <w:szCs w:val="18"/>
    </w:rPr>
  </w:style>
  <w:style w:type="character" w:customStyle="1" w:styleId="ad">
    <w:name w:val="页脚 字符"/>
    <w:basedOn w:val="a0"/>
    <w:link w:val="ac"/>
    <w:uiPriority w:val="99"/>
    <w:rsid w:val="00B040C3"/>
    <w:rPr>
      <w:rFonts w:ascii="Times New Roman" w:eastAsia="宋体" w:hAnsi="Times New Roman" w:cs="Times New Roman"/>
      <w:sz w:val="18"/>
      <w:szCs w:val="18"/>
    </w:rPr>
  </w:style>
  <w:style w:type="character" w:customStyle="1" w:styleId="tgt">
    <w:name w:val="tgt"/>
    <w:basedOn w:val="a0"/>
    <w:rsid w:val="00634823"/>
  </w:style>
  <w:style w:type="character" w:customStyle="1" w:styleId="transsent">
    <w:name w:val="transsent"/>
    <w:basedOn w:val="a0"/>
    <w:rsid w:val="006E3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60032">
      <w:bodyDiv w:val="1"/>
      <w:marLeft w:val="0"/>
      <w:marRight w:val="0"/>
      <w:marTop w:val="0"/>
      <w:marBottom w:val="0"/>
      <w:divBdr>
        <w:top w:val="none" w:sz="0" w:space="0" w:color="auto"/>
        <w:left w:val="none" w:sz="0" w:space="0" w:color="auto"/>
        <w:bottom w:val="none" w:sz="0" w:space="0" w:color="auto"/>
        <w:right w:val="none" w:sz="0" w:space="0" w:color="auto"/>
      </w:divBdr>
    </w:div>
    <w:div w:id="576941943">
      <w:bodyDiv w:val="1"/>
      <w:marLeft w:val="0"/>
      <w:marRight w:val="0"/>
      <w:marTop w:val="0"/>
      <w:marBottom w:val="0"/>
      <w:divBdr>
        <w:top w:val="none" w:sz="0" w:space="0" w:color="auto"/>
        <w:left w:val="none" w:sz="0" w:space="0" w:color="auto"/>
        <w:bottom w:val="none" w:sz="0" w:space="0" w:color="auto"/>
        <w:right w:val="none" w:sz="0" w:space="0" w:color="auto"/>
      </w:divBdr>
    </w:div>
    <w:div w:id="102841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alexa/"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webSettings" Target="webSettings.xml"/><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7" Type="http://schemas.openxmlformats.org/officeDocument/2006/relationships/hyperlink" Target="https://developers.facebook.com/blog/post/2016/04/12/"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5.wmf"/><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oleObject" Target="embeddings/oleObject17.bin"/><Relationship Id="rId1" Type="http://schemas.openxmlformats.org/officeDocument/2006/relationships/styles" Target="styles.xml"/><Relationship Id="rId6" Type="http://schemas.openxmlformats.org/officeDocument/2006/relationships/hyperlink" Target="https://www.apple.com/ios/siri/),%20%20Microsoft's%20Cortana%20(https://www.microsoft.com/enus/cortana/" TargetMode="Externa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image" Target="media/image14.png"/><Relationship Id="rId40" Type="http://schemas.openxmlformats.org/officeDocument/2006/relationships/image" Target="media/image16.wmf"/><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5.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Pages>6</Pages>
  <Words>2078</Words>
  <Characters>10936</Characters>
  <Application>Microsoft Office Word</Application>
  <DocSecurity>0</DocSecurity>
  <Lines>176</Lines>
  <Paragraphs>75</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xm</dc:creator>
  <cp:keywords/>
  <dc:description/>
  <cp:lastModifiedBy>x xm</cp:lastModifiedBy>
  <cp:revision>442</cp:revision>
  <dcterms:created xsi:type="dcterms:W3CDTF">2019-06-20T09:53:00Z</dcterms:created>
  <dcterms:modified xsi:type="dcterms:W3CDTF">2019-06-22T17:54:00Z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