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Outline2"/>
      </w:pPr>
      <w:bookmarkStart w:id="0" w:name="_GoBack"/>
      <w:bookmarkEnd w:id="0"/>
      <w:r>
        <w:t>General Information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200"/>
        <w:gridCol w:w="2200"/>
        <w:gridCol w:w="2200"/>
        <w:gridCol w:w="2200"/>
      </w:tblGrid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 w:rsidR="000D7AD9"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 w:rsidR="000D7AD9">
              <w:rPr>
                <w:b/>
                <w:color w:val="auto"/>
                <w:vertAlign w:val="subscript"/>
              </w:rPr>
              <w:instrText>k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IS456:2000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N, mm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0D7A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0D7AD9">
              <w:rPr>
                <w:color w:val="auto"/>
              </w:rPr>
              <w:t>5</w:t>
            </w:r>
            <w:r>
              <w:rPr>
                <w:color w:val="auto"/>
              </w:rPr>
              <w:t>.</w:t>
            </w:r>
            <w:r w:rsidR="000D7AD9">
              <w:rPr>
                <w:color w:val="auto"/>
              </w:rPr>
              <w:t>00</w:t>
            </w:r>
            <w:r>
              <w:rPr>
                <w:color w:val="auto"/>
              </w:rPr>
              <w:t>MPa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0D7A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41</w:t>
            </w:r>
            <w:r w:rsidR="000D7AD9">
              <w:rPr>
                <w:color w:val="auto"/>
              </w:rPr>
              <w:t>5</w:t>
            </w:r>
            <w:r>
              <w:rPr>
                <w:color w:val="auto"/>
              </w:rPr>
              <w:t>MPa</w:t>
            </w:r>
          </w:p>
        </w:tc>
      </w:tr>
    </w:tbl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Outline2"/>
      </w:pPr>
      <w:r>
        <w:t>Design Forces</w:t>
      </w:r>
    </w:p>
    <w:p w:rsidR="00A91BEE" w:rsidRDefault="00A91BEE" w:rsidP="00A91BEE">
      <w:pPr>
        <w:pStyle w:val="DPlusStyleOutline3"/>
      </w:pPr>
      <w:r>
        <w:t>Column 1</w:t>
      </w:r>
    </w:p>
    <w:p w:rsidR="00A91BEE" w:rsidRDefault="00A91BEE" w:rsidP="00A91BEE">
      <w:pPr>
        <w:pStyle w:val="DPlusStyleOutline4"/>
      </w:pPr>
      <w:r>
        <w:t>Service Load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6000"/>
      </w:tblGrid>
      <w:tr w:rsidR="00A91BEE" w:rsidRPr="00A91BEE" w:rsidTr="00A91BEE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60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10.000kN</w:t>
            </w:r>
          </w:p>
        </w:tc>
      </w:tr>
    </w:tbl>
    <w:p w:rsidR="00A91BEE" w:rsidRDefault="00A91BEE" w:rsidP="00A91BEE">
      <w:pPr>
        <w:pStyle w:val="DPlusStyleOutline4"/>
      </w:pPr>
      <w:r>
        <w:t>Factored Load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6000"/>
      </w:tblGrid>
      <w:tr w:rsidR="00A91BEE" w:rsidRPr="00A91BEE" w:rsidTr="00A91BEE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60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</w:tr>
    </w:tbl>
    <w:p w:rsidR="00A91BEE" w:rsidRDefault="00A91BEE" w:rsidP="00A91BEE">
      <w:pPr>
        <w:pStyle w:val="DPlusStyleOutline3"/>
      </w:pPr>
      <w:r>
        <w:t>Column 2</w:t>
      </w:r>
    </w:p>
    <w:p w:rsidR="00A91BEE" w:rsidRDefault="00A91BEE" w:rsidP="00A91BEE">
      <w:pPr>
        <w:pStyle w:val="DPlusStyleOutline4"/>
      </w:pPr>
      <w:r>
        <w:t>Service Load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6000"/>
      </w:tblGrid>
      <w:tr w:rsidR="00A91BEE" w:rsidRPr="00A91BEE" w:rsidTr="00A91BEE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60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20.00kN</w:t>
            </w:r>
          </w:p>
        </w:tc>
      </w:tr>
    </w:tbl>
    <w:p w:rsidR="00A91BEE" w:rsidRDefault="00A91BEE" w:rsidP="00A91BEE">
      <w:pPr>
        <w:pStyle w:val="DPlusStyleOutline4"/>
      </w:pPr>
      <w:r>
        <w:t>Factored Load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6000"/>
      </w:tblGrid>
      <w:tr w:rsidR="00A91BEE" w:rsidRPr="00A91BEE" w:rsidTr="00A91BEE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 xml:space="preserve"> 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60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150kN</w:t>
            </w:r>
          </w:p>
        </w:tc>
      </w:tr>
    </w:tbl>
    <w:p w:rsidR="00A91BEE" w:rsidRDefault="00A91BEE" w:rsidP="00A91BEE">
      <w:pPr>
        <w:pStyle w:val="DPlusStyleOutline3"/>
      </w:pPr>
      <w:r>
        <w:t>Surcharge Load &amp; Self Weight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200"/>
        <w:gridCol w:w="2200"/>
        <w:gridCol w:w="2200"/>
        <w:gridCol w:w="2200"/>
      </w:tblGrid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Self Weight</w:t>
            </w:r>
            <w:proofErr w:type="spellEnd"/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Surface Load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Weight Density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Soil Height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Considered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1.000kN/m²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18.00kN/m³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0.500m</w:t>
            </w:r>
          </w:p>
        </w:tc>
      </w:tr>
    </w:tbl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Outline2"/>
      </w:pPr>
      <w:r>
        <w:t>Foundation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60"/>
        <w:gridCol w:w="1760"/>
        <w:gridCol w:w="1760"/>
        <w:gridCol w:w="1760"/>
        <w:gridCol w:w="1760"/>
      </w:tblGrid>
      <w:tr w:rsidR="00A91BEE" w:rsidRPr="00A91BEE" w:rsidTr="00A91BEE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Depth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Cover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e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A91BEE" w:rsidRPr="00A91BEE" w:rsidTr="00A91BEE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300mm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100mm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4.548m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200KPa</w:t>
            </w:r>
          </w:p>
        </w:tc>
      </w:tr>
    </w:tbl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Outline2"/>
      </w:pPr>
      <w:r>
        <w:t>Column (mm)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600"/>
        <w:gridCol w:w="2400"/>
        <w:gridCol w:w="2400"/>
        <w:gridCol w:w="2400"/>
      </w:tblGrid>
      <w:tr w:rsidR="00A91BEE" w:rsidRPr="00A91BEE" w:rsidTr="00A91BEE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Shape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Section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xi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A91BEE" w:rsidRPr="00A91BEE" w:rsidTr="00A91BEE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Rectangle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305x305mm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1.000m</w:t>
            </w:r>
          </w:p>
        </w:tc>
      </w:tr>
      <w:tr w:rsidR="00A91BEE" w:rsidRPr="00A91BEE" w:rsidTr="00A91BEE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Rectangle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305x305mm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3.048m</w:t>
            </w:r>
          </w:p>
        </w:tc>
      </w:tr>
    </w:tbl>
    <w:p w:rsidR="00A91BEE" w:rsidRDefault="00A91BEE" w:rsidP="00A91BEE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490845" cy="8229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EE" w:rsidRDefault="00A91BEE" w:rsidP="00A91BEE">
      <w:pPr>
        <w:pStyle w:val="DPlusStyleOutline2"/>
      </w:pPr>
      <w:r>
        <w:lastRenderedPageBreak/>
        <w:t>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200"/>
        <w:gridCol w:w="2200"/>
        <w:gridCol w:w="2200"/>
        <w:gridCol w:w="2200"/>
      </w:tblGrid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X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Y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Cantilever(L)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Span (1-2)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Top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</w:tr>
      <w:tr w:rsidR="00A91BEE" w:rsidRPr="00A91BEE" w:rsidTr="00A91BE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Cantilever(R)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0D7AD9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91BEE">
              <w:rPr>
                <w:color w:val="auto"/>
              </w:rPr>
              <w:t>8@457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</w:tbl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Outline2"/>
      </w:pPr>
      <w:r>
        <w:t>Check Capacity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3400"/>
        <w:gridCol w:w="1800"/>
        <w:gridCol w:w="1800"/>
        <w:gridCol w:w="1800"/>
      </w:tblGrid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Calculated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Criteria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Soil Capacity (</w:t>
            </w:r>
            <w:proofErr w:type="spellStart"/>
            <w:r>
              <w:rPr>
                <w:b/>
                <w:color w:val="auto"/>
              </w:rPr>
              <w:t>KPa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29.96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OK"/>
            </w:pPr>
            <w:r>
              <w:t>OK(0.150)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q</w:instrText>
            </w:r>
            <w:r>
              <w:rPr>
                <w:b/>
                <w:color w:val="auto"/>
                <w:vertAlign w:val="subscript"/>
              </w:rPr>
              <w:instrText>u,max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95.20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q</w:instrText>
            </w:r>
            <w:r>
              <w:rPr>
                <w:b/>
                <w:color w:val="auto"/>
                <w:vertAlign w:val="subscript"/>
              </w:rPr>
              <w:instrText>u,min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14.74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One Way Shear-X 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77.12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125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OK"/>
            </w:pPr>
            <w:r>
              <w:t>OK(0.615)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Two Way Shear 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OK"/>
            </w:pPr>
            <w:r>
              <w:t>OK(0.316)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Moment-X Direction(</w:t>
            </w:r>
            <w:proofErr w:type="spellStart"/>
            <w:r>
              <w:rPr>
                <w:b/>
                <w:color w:val="auto"/>
              </w:rPr>
              <w:t>kN·m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-58.05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OK"/>
            </w:pPr>
            <w:r>
              <w:t>OK(0.788)</w:t>
            </w:r>
          </w:p>
        </w:tc>
      </w:tr>
      <w:tr w:rsidR="00A91BEE" w:rsidRPr="00A91BEE" w:rsidTr="00A91BEE">
        <w:trPr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Moment-Y Direction(</w:t>
            </w:r>
            <w:proofErr w:type="spellStart"/>
            <w:r>
              <w:rPr>
                <w:b/>
                <w:color w:val="auto"/>
              </w:rPr>
              <w:t>kN·m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9.062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63.11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91BEE" w:rsidRPr="00A91BEE" w:rsidRDefault="00A91BEE" w:rsidP="00A91BEE">
            <w:pPr>
              <w:pStyle w:val="DPlusStyleTableOK"/>
            </w:pPr>
            <w:r>
              <w:t>OK(0.308)</w:t>
            </w:r>
          </w:p>
        </w:tc>
      </w:tr>
    </w:tbl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BodyText"/>
      </w:pPr>
    </w:p>
    <w:p w:rsidR="00A91BEE" w:rsidRDefault="00A91BEE" w:rsidP="00A91BEE">
      <w:pPr>
        <w:pStyle w:val="DPlusStyleBodyText"/>
      </w:pPr>
    </w:p>
    <w:p w:rsidR="00914CDC" w:rsidRDefault="00914CDC" w:rsidP="00A91BEE">
      <w:pPr>
        <w:pStyle w:val="DPlusStyleBodyText"/>
      </w:pPr>
    </w:p>
    <w:sectPr w:rsidR="00914C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549" w:rsidRDefault="008A3549" w:rsidP="00A91BEE">
      <w:pPr>
        <w:spacing w:after="0" w:line="240" w:lineRule="auto"/>
      </w:pPr>
      <w:r>
        <w:separator/>
      </w:r>
    </w:p>
  </w:endnote>
  <w:endnote w:type="continuationSeparator" w:id="0">
    <w:p w:rsidR="008A3549" w:rsidRDefault="008A3549" w:rsidP="00A9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 w:rsidP="00A91BEE">
    <w:pPr>
      <w:pStyle w:val="DPlusStyleFooter"/>
      <w:pBdr>
        <w:top w:val="single" w:sz="6" w:space="1" w:color="auto"/>
      </w:pBdr>
    </w:pPr>
  </w:p>
  <w:p w:rsidR="00A91BEE" w:rsidRDefault="00A91BEE" w:rsidP="00A91BEE">
    <w:pPr>
      <w:pStyle w:val="DPlusStyleFooter"/>
    </w:pPr>
    <w:r>
      <w:t xml:space="preserve">http://www.midasuser.com    </w:t>
    </w:r>
  </w:p>
  <w:p w:rsidR="00A91BEE" w:rsidRDefault="00A91BEE" w:rsidP="00A91BEE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D8251E">
      <w:rPr>
        <w:noProof/>
      </w:rPr>
      <w:t>2</w:t>
    </w:r>
    <w:r>
      <w:fldChar w:fldCharType="end"/>
    </w:r>
    <w:r>
      <w:t>/</w:t>
    </w:r>
    <w:fldSimple w:instr=" NumPages ">
      <w:r w:rsidR="00D8251E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549" w:rsidRDefault="008A3549" w:rsidP="00A91BEE">
      <w:pPr>
        <w:spacing w:after="0" w:line="240" w:lineRule="auto"/>
      </w:pPr>
      <w:r>
        <w:separator/>
      </w:r>
    </w:p>
  </w:footnote>
  <w:footnote w:type="continuationSeparator" w:id="0">
    <w:p w:rsidR="008A3549" w:rsidRDefault="008A3549" w:rsidP="00A9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 w:rsidP="00A91BEE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BEE" w:rsidRDefault="00A91B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92DCF"/>
    <w:multiLevelType w:val="multilevel"/>
    <w:tmpl w:val="1D28038A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EE"/>
    <w:rsid w:val="00096C9D"/>
    <w:rsid w:val="000D7AD9"/>
    <w:rsid w:val="00782E81"/>
    <w:rsid w:val="008A3549"/>
    <w:rsid w:val="00914CDC"/>
    <w:rsid w:val="009B287B"/>
    <w:rsid w:val="00A91BEE"/>
    <w:rsid w:val="00D8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59595-52C5-4287-A3AB-3777F2C7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A91BEE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A91BEE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A91BEE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A91BEE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A91BEE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A91BEE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A91BEE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A91BEE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A91BEE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A91BEE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A91BEE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A91BEE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A91BEE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A91BEE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A91BEE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A91BEE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A91BEE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A91BEE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A91BEE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A91BEE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A91BEE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A91BEE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A91BEE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A91BEE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A91BEE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A91BEE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A91BEE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A91BEE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A91BEE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A91BEE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A91BEE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A91BEE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A91BEE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A91BEE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A91BEE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A91BEE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A91BEE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A91BEE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A91BEE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A91BEE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A91BEE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A91BEE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A91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BEE"/>
  </w:style>
  <w:style w:type="paragraph" w:styleId="Footer">
    <w:name w:val="footer"/>
    <w:basedOn w:val="Normal"/>
    <w:link w:val="FooterChar"/>
    <w:uiPriority w:val="99"/>
    <w:unhideWhenUsed/>
    <w:rsid w:val="00A91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3</cp:revision>
  <dcterms:created xsi:type="dcterms:W3CDTF">2017-09-19T11:35:00Z</dcterms:created>
  <dcterms:modified xsi:type="dcterms:W3CDTF">2017-09-20T08:56:00Z</dcterms:modified>
</cp:coreProperties>
</file>