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none"/>
          <w:lang w:val="en-US" w:eastAsia="zh-CN"/>
        </w:rPr>
        <w:t>班里44人，提问5人，4人不会，置信水平95%，二分法求没听课的人数。</w:t>
      </w:r>
    </w:p>
    <w:p>
      <w:pPr>
        <w:rPr>
          <w:rFonts w:hint="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none"/>
          <w:lang w:val="en-US" w:eastAsia="zh-CN"/>
        </w:rPr>
        <w:drawing>
          <wp:inline distT="0" distB="0" distL="114300" distR="114300">
            <wp:extent cx="5253355" cy="2954655"/>
            <wp:effectExtent l="0" t="0" r="4445" b="19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由题意得，5个样本，1个合格。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53355" cy="2954655"/>
            <wp:effectExtent l="0" t="0" r="4445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解得最少没听课29人，最多没听课41人。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D1FF8"/>
    <w:rsid w:val="4E631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NANA</dc:creator>
  <cp:lastModifiedBy>NANA</cp:lastModifiedBy>
  <dcterms:modified xsi:type="dcterms:W3CDTF">2018-04-28T06:51:23Z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