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A518" w14:textId="68C49903" w:rsidR="00275643" w:rsidRDefault="00BA0F40" w:rsidP="00275643">
      <w:pPr>
        <w:spacing w:line="360" w:lineRule="auto"/>
        <w:jc w:val="center"/>
        <w:rPr>
          <w:rFonts w:ascii="黑体" w:eastAsia="黑体" w:hAnsi="黑体"/>
          <w:sz w:val="28"/>
          <w:szCs w:val="28"/>
        </w:rPr>
      </w:pPr>
      <w:commentRangeStart w:id="0"/>
      <w:r>
        <w:rPr>
          <w:rFonts w:ascii="黑体" w:eastAsia="黑体" w:hAnsi="黑体" w:hint="eastAsia"/>
          <w:sz w:val="28"/>
          <w:szCs w:val="28"/>
        </w:rPr>
        <w:t>不同</w:t>
      </w:r>
      <w:r w:rsidR="00A8588B">
        <w:rPr>
          <w:rFonts w:ascii="黑体" w:eastAsia="黑体" w:hAnsi="黑体" w:hint="eastAsia"/>
          <w:sz w:val="28"/>
          <w:szCs w:val="28"/>
        </w:rPr>
        <w:t>文明</w:t>
      </w:r>
      <w:r>
        <w:rPr>
          <w:rFonts w:ascii="黑体" w:eastAsia="黑体" w:hAnsi="黑体" w:hint="eastAsia"/>
          <w:sz w:val="28"/>
          <w:szCs w:val="28"/>
        </w:rPr>
        <w:t>下的黄金</w:t>
      </w:r>
      <w:r w:rsidR="00A8588B">
        <w:rPr>
          <w:rFonts w:ascii="黑体" w:eastAsia="黑体" w:hAnsi="黑体" w:hint="eastAsia"/>
          <w:sz w:val="28"/>
          <w:szCs w:val="28"/>
        </w:rPr>
        <w:t>艺术</w:t>
      </w:r>
      <w:commentRangeEnd w:id="0"/>
      <w:r w:rsidR="00CC733D">
        <w:rPr>
          <w:rStyle w:val="ac"/>
        </w:rPr>
        <w:commentReference w:id="0"/>
      </w:r>
    </w:p>
    <w:p w14:paraId="004941EF" w14:textId="0AAB978E" w:rsidR="00BF1BB8" w:rsidRDefault="00275643" w:rsidP="00BF1BB8">
      <w:pPr>
        <w:spacing w:line="360" w:lineRule="auto"/>
        <w:jc w:val="center"/>
        <w:rPr>
          <w:rFonts w:ascii="楷体" w:eastAsia="楷体" w:hAnsi="楷体"/>
          <w:szCs w:val="21"/>
        </w:rPr>
      </w:pPr>
      <w:r w:rsidRPr="00275643">
        <w:rPr>
          <w:rFonts w:ascii="楷体" w:eastAsia="楷体" w:hAnsi="楷体" w:hint="eastAsia"/>
          <w:szCs w:val="21"/>
        </w:rPr>
        <w:t>作者：</w:t>
      </w:r>
      <w:r>
        <w:rPr>
          <w:rFonts w:ascii="楷体" w:eastAsia="楷体" w:hAnsi="楷体" w:hint="eastAsia"/>
          <w:szCs w:val="21"/>
        </w:rPr>
        <w:t>郑东森（学号：</w:t>
      </w:r>
      <w:r w:rsidRPr="00275643">
        <w:rPr>
          <w:rFonts w:ascii="Times New Roman" w:eastAsia="楷体" w:hAnsi="Times New Roman" w:cs="Times New Roman"/>
          <w:szCs w:val="21"/>
        </w:rPr>
        <w:t>2022010799</w:t>
      </w:r>
      <w:r>
        <w:rPr>
          <w:rFonts w:ascii="楷体" w:eastAsia="楷体" w:hAnsi="楷体" w:hint="eastAsia"/>
          <w:szCs w:val="21"/>
        </w:rPr>
        <w:t xml:space="preserve"> 邮箱：</w:t>
      </w:r>
      <w:hyperlink r:id="rId11" w:history="1">
        <w:r w:rsidR="00BF1BB8" w:rsidRPr="00AD6BDB">
          <w:rPr>
            <w:rStyle w:val="a3"/>
            <w:rFonts w:ascii="Times New Roman" w:eastAsia="楷体" w:hAnsi="Times New Roman" w:cs="Times New Roman"/>
            <w:szCs w:val="21"/>
          </w:rPr>
          <w:t>zheng-ds22@mails.tsinghua.edu.cn</w:t>
        </w:r>
      </w:hyperlink>
      <w:r>
        <w:rPr>
          <w:rFonts w:ascii="楷体" w:eastAsia="楷体" w:hAnsi="楷体"/>
          <w:szCs w:val="21"/>
        </w:rPr>
        <w:t>）</w:t>
      </w:r>
    </w:p>
    <w:p w14:paraId="6C2D6F97" w14:textId="261EEB71" w:rsidR="00BF1BB8" w:rsidRDefault="00BF1BB8" w:rsidP="00BF1BB8">
      <w:pPr>
        <w:spacing w:line="360" w:lineRule="auto"/>
        <w:jc w:val="left"/>
        <w:rPr>
          <w:rFonts w:ascii="宋体" w:eastAsia="宋体" w:hAnsi="宋体"/>
          <w:szCs w:val="21"/>
        </w:rPr>
      </w:pPr>
    </w:p>
    <w:p w14:paraId="28AE5A1E" w14:textId="757335A2" w:rsidR="00A8588B" w:rsidRDefault="00A8588B" w:rsidP="00A8588B">
      <w:pPr>
        <w:spacing w:line="360" w:lineRule="auto"/>
        <w:ind w:firstLine="420"/>
        <w:jc w:val="left"/>
        <w:rPr>
          <w:rFonts w:ascii="宋体" w:eastAsia="宋体" w:hAnsi="宋体"/>
          <w:szCs w:val="21"/>
        </w:rPr>
      </w:pPr>
      <w:r>
        <w:rPr>
          <w:rFonts w:ascii="宋体" w:eastAsia="宋体" w:hAnsi="宋体" w:hint="eastAsia"/>
          <w:szCs w:val="21"/>
        </w:rPr>
        <w:t>黄金这一材质</w:t>
      </w:r>
      <w:r w:rsidR="0008616C">
        <w:rPr>
          <w:rFonts w:ascii="宋体" w:eastAsia="宋体" w:hAnsi="宋体" w:hint="eastAsia"/>
          <w:szCs w:val="21"/>
        </w:rPr>
        <w:t>在世界</w:t>
      </w:r>
      <w:r>
        <w:rPr>
          <w:rFonts w:ascii="宋体" w:eastAsia="宋体" w:hAnsi="宋体" w:hint="eastAsia"/>
          <w:szCs w:val="21"/>
        </w:rPr>
        <w:t>艺术史</w:t>
      </w:r>
      <w:r w:rsidR="0008616C">
        <w:rPr>
          <w:rFonts w:ascii="宋体" w:eastAsia="宋体" w:hAnsi="宋体" w:hint="eastAsia"/>
          <w:szCs w:val="21"/>
        </w:rPr>
        <w:t>中经历了悠长岁月，</w:t>
      </w:r>
      <w:r w:rsidR="00BA0F40">
        <w:rPr>
          <w:rFonts w:ascii="宋体" w:eastAsia="宋体" w:hAnsi="宋体" w:hint="eastAsia"/>
          <w:szCs w:val="21"/>
        </w:rPr>
        <w:t>从第一片“金箔”在埃及人手中诞生时，它便一直绚丽夺目，璀璨如初。</w:t>
      </w:r>
      <w:r w:rsidR="0008616C">
        <w:rPr>
          <w:rFonts w:ascii="宋体" w:eastAsia="宋体" w:hAnsi="宋体" w:hint="eastAsia"/>
          <w:szCs w:val="21"/>
        </w:rPr>
        <w:t>埃及王室的黄金饰品、商代的器皿上的黄金花纹、基督教拜占庭镶嵌画上都有着它的痕迹</w:t>
      </w:r>
      <w:r w:rsidR="00BA0F40">
        <w:rPr>
          <w:rFonts w:ascii="宋体" w:eastAsia="宋体" w:hAnsi="宋体"/>
          <w:szCs w:val="21"/>
        </w:rPr>
        <w:t>…</w:t>
      </w:r>
      <w:r w:rsidR="00BA0F40">
        <w:rPr>
          <w:rFonts w:ascii="宋体" w:eastAsia="宋体" w:hAnsi="宋体" w:hint="eastAsia"/>
          <w:szCs w:val="21"/>
        </w:rPr>
        <w:t>各个文明不约而同地使用着这独特的金属材质进行着各自不同的艺术表达，</w:t>
      </w:r>
      <w:r>
        <w:rPr>
          <w:rFonts w:ascii="宋体" w:eastAsia="宋体" w:hAnsi="宋体" w:hint="eastAsia"/>
          <w:szCs w:val="21"/>
        </w:rPr>
        <w:t>黄金在绘画史中确实成为了一种重要材料。</w:t>
      </w:r>
    </w:p>
    <w:p w14:paraId="7EED360D" w14:textId="46175FA9" w:rsidR="00A8588B" w:rsidRDefault="002C2408" w:rsidP="00A8588B">
      <w:pPr>
        <w:spacing w:line="360" w:lineRule="auto"/>
        <w:ind w:firstLine="420"/>
        <w:jc w:val="left"/>
        <w:rPr>
          <w:rFonts w:ascii="宋体" w:eastAsia="宋体" w:hAnsi="宋体"/>
          <w:szCs w:val="21"/>
        </w:rPr>
      </w:pPr>
      <w:r>
        <w:rPr>
          <w:rFonts w:ascii="宋体" w:eastAsia="宋体" w:hAnsi="宋体" w:hint="eastAsia"/>
          <w:szCs w:val="21"/>
        </w:rPr>
        <w:t>黄金是古埃及文明重要的象征部分，</w:t>
      </w:r>
      <w:r w:rsidR="00FA5C3E">
        <w:rPr>
          <w:rFonts w:ascii="宋体" w:eastAsia="宋体" w:hAnsi="宋体" w:hint="eastAsia"/>
          <w:szCs w:val="21"/>
        </w:rPr>
        <w:t>古埃及也是</w:t>
      </w:r>
      <w:r w:rsidR="00E60B2C">
        <w:rPr>
          <w:rFonts w:ascii="宋体" w:eastAsia="宋体" w:hAnsi="宋体" w:hint="eastAsia"/>
          <w:szCs w:val="21"/>
        </w:rPr>
        <w:t>人类</w:t>
      </w:r>
      <w:r w:rsidR="00FA5C3E">
        <w:rPr>
          <w:rFonts w:ascii="宋体" w:eastAsia="宋体" w:hAnsi="宋体" w:hint="eastAsia"/>
          <w:szCs w:val="21"/>
        </w:rPr>
        <w:t>最早使用黄金的国家。黄金</w:t>
      </w:r>
      <w:r>
        <w:rPr>
          <w:rFonts w:ascii="宋体" w:eastAsia="宋体" w:hAnsi="宋体" w:hint="eastAsia"/>
          <w:szCs w:val="21"/>
        </w:rPr>
        <w:t>中不仅蕴含着古埃及人的美学观念，还有其深厚的宗教意识</w:t>
      </w:r>
      <w:r w:rsidR="00A45B7E">
        <w:rPr>
          <w:rFonts w:ascii="宋体" w:eastAsia="宋体" w:hAnsi="宋体" w:hint="eastAsia"/>
          <w:szCs w:val="21"/>
        </w:rPr>
        <w:t>。在</w:t>
      </w:r>
      <w:r w:rsidR="00A45B7E" w:rsidRPr="00A45B7E">
        <w:rPr>
          <w:rFonts w:ascii="宋体" w:eastAsia="宋体" w:hAnsi="宋体" w:hint="eastAsia"/>
          <w:szCs w:val="21"/>
        </w:rPr>
        <w:t>涅伽达文化时期</w:t>
      </w:r>
      <w:r w:rsidR="003C129E">
        <w:rPr>
          <w:rFonts w:ascii="宋体" w:eastAsia="宋体" w:hAnsi="宋体" w:hint="eastAsia"/>
          <w:szCs w:val="21"/>
        </w:rPr>
        <w:t>埃及人就铸造出了</w:t>
      </w:r>
      <w:r w:rsidR="00A45B7E">
        <w:rPr>
          <w:rFonts w:ascii="宋体" w:eastAsia="宋体" w:hAnsi="宋体" w:hint="eastAsia"/>
          <w:szCs w:val="21"/>
        </w:rPr>
        <w:t>简单的黄金首饰</w:t>
      </w:r>
      <w:r w:rsidR="00A45B7E">
        <w:rPr>
          <w:rStyle w:val="a7"/>
          <w:rFonts w:ascii="宋体" w:eastAsia="宋体" w:hAnsi="宋体"/>
          <w:szCs w:val="21"/>
        </w:rPr>
        <w:footnoteReference w:id="1"/>
      </w:r>
      <w:r w:rsidR="00A45B7E">
        <w:rPr>
          <w:rFonts w:ascii="宋体" w:eastAsia="宋体" w:hAnsi="宋体" w:hint="eastAsia"/>
          <w:szCs w:val="21"/>
        </w:rPr>
        <w:t>，</w:t>
      </w:r>
      <w:r w:rsidR="003C129E">
        <w:rPr>
          <w:rFonts w:ascii="宋体" w:eastAsia="宋体" w:hAnsi="宋体" w:hint="eastAsia"/>
          <w:szCs w:val="21"/>
        </w:rPr>
        <w:t>与此同时诞生的还有埃及人</w:t>
      </w:r>
      <w:r w:rsidR="00E60B2C">
        <w:rPr>
          <w:rFonts w:ascii="宋体" w:eastAsia="宋体" w:hAnsi="宋体" w:hint="eastAsia"/>
          <w:szCs w:val="21"/>
        </w:rPr>
        <w:t>浅层的</w:t>
      </w:r>
      <w:r w:rsidR="001B493C">
        <w:rPr>
          <w:rFonts w:ascii="宋体" w:eastAsia="宋体" w:hAnsi="宋体" w:hint="eastAsia"/>
          <w:szCs w:val="21"/>
        </w:rPr>
        <w:t>泛神论宗教意识</w:t>
      </w:r>
      <w:r w:rsidR="001B493C">
        <w:rPr>
          <w:rStyle w:val="a7"/>
          <w:rFonts w:ascii="宋体" w:eastAsia="宋体" w:hAnsi="宋体"/>
          <w:szCs w:val="21"/>
        </w:rPr>
        <w:footnoteReference w:id="2"/>
      </w:r>
      <w:r w:rsidR="00FD55BB">
        <w:rPr>
          <w:rFonts w:ascii="宋体" w:eastAsia="宋体" w:hAnsi="宋体" w:hint="eastAsia"/>
          <w:szCs w:val="21"/>
        </w:rPr>
        <w:t>。</w:t>
      </w:r>
      <w:r w:rsidR="00B26F82">
        <w:rPr>
          <w:rFonts w:ascii="宋体" w:eastAsia="宋体" w:hAnsi="宋体" w:hint="eastAsia"/>
          <w:szCs w:val="21"/>
        </w:rPr>
        <w:t>埃及</w:t>
      </w:r>
      <w:r w:rsidR="00E60B2C">
        <w:rPr>
          <w:rFonts w:ascii="宋体" w:eastAsia="宋体" w:hAnsi="宋体" w:hint="eastAsia"/>
          <w:szCs w:val="21"/>
        </w:rPr>
        <w:t>人</w:t>
      </w:r>
      <w:r w:rsidR="00B26F82">
        <w:rPr>
          <w:rFonts w:ascii="宋体" w:eastAsia="宋体" w:hAnsi="宋体" w:hint="eastAsia"/>
          <w:szCs w:val="21"/>
        </w:rPr>
        <w:t>领先于时代的冶</w:t>
      </w:r>
      <w:r w:rsidR="00E60B2C">
        <w:rPr>
          <w:rFonts w:ascii="宋体" w:eastAsia="宋体" w:hAnsi="宋体" w:hint="eastAsia"/>
          <w:szCs w:val="21"/>
        </w:rPr>
        <w:t>金</w:t>
      </w:r>
      <w:r w:rsidR="00B26F82">
        <w:rPr>
          <w:rFonts w:ascii="宋体" w:eastAsia="宋体" w:hAnsi="宋体" w:hint="eastAsia"/>
          <w:szCs w:val="21"/>
        </w:rPr>
        <w:t>制造工艺从《</w:t>
      </w:r>
      <w:r w:rsidR="004266F3">
        <w:rPr>
          <w:rFonts w:ascii="宋体" w:eastAsia="宋体" w:hAnsi="宋体" w:hint="eastAsia"/>
          <w:szCs w:val="21"/>
        </w:rPr>
        <w:t>旧约</w:t>
      </w:r>
      <w:r w:rsidR="00B26F82">
        <w:rPr>
          <w:rFonts w:ascii="宋体" w:eastAsia="宋体" w:hAnsi="宋体" w:hint="eastAsia"/>
          <w:szCs w:val="21"/>
        </w:rPr>
        <w:t>圣经》中就可以略</w:t>
      </w:r>
      <w:r w:rsidR="00E934DD">
        <w:rPr>
          <w:rFonts w:ascii="宋体" w:eastAsia="宋体" w:hAnsi="宋体" w:hint="eastAsia"/>
          <w:szCs w:val="21"/>
        </w:rPr>
        <w:t>探一二，</w:t>
      </w:r>
      <w:commentRangeStart w:id="1"/>
      <w:r w:rsidR="00FA5C3E">
        <w:rPr>
          <w:rFonts w:ascii="宋体" w:eastAsia="宋体" w:hAnsi="宋体" w:hint="eastAsia"/>
          <w:szCs w:val="21"/>
        </w:rPr>
        <w:t>出埃及记中</w:t>
      </w:r>
      <w:r w:rsidR="00E60B2C">
        <w:rPr>
          <w:rFonts w:ascii="宋体" w:eastAsia="宋体" w:hAnsi="宋体" w:hint="eastAsia"/>
          <w:szCs w:val="21"/>
        </w:rPr>
        <w:t>描述的</w:t>
      </w:r>
      <w:r w:rsidR="00E934DD">
        <w:rPr>
          <w:rFonts w:ascii="宋体" w:eastAsia="宋体" w:hAnsi="宋体" w:hint="eastAsia"/>
          <w:szCs w:val="21"/>
        </w:rPr>
        <w:t>亚伦铸造金牛犊的技术正是从古埃及学来</w:t>
      </w:r>
      <w:commentRangeEnd w:id="1"/>
      <w:r w:rsidR="00CC733D">
        <w:rPr>
          <w:rStyle w:val="ac"/>
        </w:rPr>
        <w:commentReference w:id="1"/>
      </w:r>
      <w:r w:rsidR="007C4F42">
        <w:rPr>
          <w:rFonts w:ascii="宋体" w:eastAsia="宋体" w:hAnsi="宋体" w:hint="eastAsia"/>
          <w:szCs w:val="21"/>
        </w:rPr>
        <w:t>，这侧面</w:t>
      </w:r>
      <w:r w:rsidR="00E60B2C">
        <w:rPr>
          <w:rFonts w:ascii="宋体" w:eastAsia="宋体" w:hAnsi="宋体" w:hint="eastAsia"/>
          <w:szCs w:val="21"/>
        </w:rPr>
        <w:t>印证</w:t>
      </w:r>
      <w:r w:rsidR="007C4F42">
        <w:rPr>
          <w:rFonts w:ascii="宋体" w:eastAsia="宋体" w:hAnsi="宋体" w:hint="eastAsia"/>
          <w:szCs w:val="21"/>
        </w:rPr>
        <w:t>了古埃及人在黄金工艺上的造诣。</w:t>
      </w:r>
      <w:commentRangeStart w:id="2"/>
      <w:r w:rsidR="00212C03">
        <w:rPr>
          <w:rFonts w:ascii="宋体" w:eastAsia="宋体" w:hAnsi="宋体" w:hint="eastAsia"/>
          <w:szCs w:val="21"/>
        </w:rPr>
        <w:t>而这高超的制造工艺给古埃及人宗教崇拜提供了夯实的技术基础，在古埃及</w:t>
      </w:r>
      <w:r w:rsidR="00E60B2C">
        <w:rPr>
          <w:rFonts w:ascii="宋体" w:eastAsia="宋体" w:hAnsi="宋体" w:hint="eastAsia"/>
          <w:szCs w:val="21"/>
        </w:rPr>
        <w:t>人</w:t>
      </w:r>
      <w:r w:rsidR="00212C03">
        <w:rPr>
          <w:rFonts w:ascii="宋体" w:eastAsia="宋体" w:hAnsi="宋体" w:hint="eastAsia"/>
          <w:szCs w:val="21"/>
        </w:rPr>
        <w:t>的宗教</w:t>
      </w:r>
      <w:r w:rsidR="00E60B2C">
        <w:rPr>
          <w:rFonts w:ascii="宋体" w:eastAsia="宋体" w:hAnsi="宋体" w:hint="eastAsia"/>
          <w:szCs w:val="21"/>
        </w:rPr>
        <w:t>意识</w:t>
      </w:r>
      <w:r w:rsidR="00212C03">
        <w:rPr>
          <w:rFonts w:ascii="宋体" w:eastAsia="宋体" w:hAnsi="宋体" w:hint="eastAsia"/>
          <w:szCs w:val="21"/>
        </w:rPr>
        <w:t>中</w:t>
      </w:r>
      <w:r w:rsidR="00292EBC">
        <w:rPr>
          <w:rFonts w:ascii="宋体" w:eastAsia="宋体" w:hAnsi="宋体" w:hint="eastAsia"/>
          <w:szCs w:val="21"/>
        </w:rPr>
        <w:t>太阳为“万物”之首，而代表太阳的颜色——</w:t>
      </w:r>
      <w:r w:rsidR="007B40E6">
        <w:rPr>
          <w:rFonts w:ascii="宋体" w:eastAsia="宋体" w:hAnsi="宋体" w:hint="eastAsia"/>
          <w:szCs w:val="21"/>
        </w:rPr>
        <w:t>金色，</w:t>
      </w:r>
      <w:r w:rsidR="00292EBC">
        <w:rPr>
          <w:rFonts w:ascii="宋体" w:eastAsia="宋体" w:hAnsi="宋体" w:hint="eastAsia"/>
          <w:szCs w:val="21"/>
        </w:rPr>
        <w:t>也自然成为了</w:t>
      </w:r>
      <w:r w:rsidR="00E60B2C">
        <w:rPr>
          <w:rFonts w:ascii="宋体" w:eastAsia="宋体" w:hAnsi="宋体" w:hint="eastAsia"/>
          <w:szCs w:val="21"/>
        </w:rPr>
        <w:t>古</w:t>
      </w:r>
      <w:r w:rsidR="00292EBC">
        <w:rPr>
          <w:rFonts w:ascii="宋体" w:eastAsia="宋体" w:hAnsi="宋体" w:hint="eastAsia"/>
          <w:szCs w:val="21"/>
        </w:rPr>
        <w:t>埃及人</w:t>
      </w:r>
      <w:r w:rsidR="00E60B2C">
        <w:rPr>
          <w:rFonts w:ascii="宋体" w:eastAsia="宋体" w:hAnsi="宋体" w:hint="eastAsia"/>
          <w:szCs w:val="21"/>
        </w:rPr>
        <w:t>民</w:t>
      </w:r>
      <w:r w:rsidR="00292EBC">
        <w:rPr>
          <w:rFonts w:ascii="宋体" w:eastAsia="宋体" w:hAnsi="宋体" w:hint="eastAsia"/>
          <w:szCs w:val="21"/>
        </w:rPr>
        <w:t>追崇的目标，在古埃及</w:t>
      </w:r>
      <w:r w:rsidR="007B40E6">
        <w:rPr>
          <w:rFonts w:ascii="宋体" w:eastAsia="宋体" w:hAnsi="宋体" w:hint="eastAsia"/>
          <w:szCs w:val="21"/>
        </w:rPr>
        <w:t>的</w:t>
      </w:r>
      <w:r w:rsidR="00292EBC">
        <w:rPr>
          <w:rFonts w:ascii="宋体" w:eastAsia="宋体" w:hAnsi="宋体" w:hint="eastAsia"/>
          <w:szCs w:val="21"/>
        </w:rPr>
        <w:t>黄金饰品中，太阳神的形象是永恒的主题</w:t>
      </w:r>
      <w:r w:rsidR="00292EBC">
        <w:rPr>
          <w:rStyle w:val="a7"/>
          <w:rFonts w:ascii="宋体" w:eastAsia="宋体" w:hAnsi="宋体"/>
          <w:szCs w:val="21"/>
        </w:rPr>
        <w:footnoteReference w:id="3"/>
      </w:r>
      <w:r w:rsidR="00292EBC">
        <w:rPr>
          <w:rFonts w:ascii="宋体" w:eastAsia="宋体" w:hAnsi="宋体" w:hint="eastAsia"/>
          <w:szCs w:val="21"/>
        </w:rPr>
        <w:t>。</w:t>
      </w:r>
      <w:commentRangeEnd w:id="2"/>
      <w:r w:rsidR="00CC733D">
        <w:rPr>
          <w:rStyle w:val="ac"/>
        </w:rPr>
        <w:commentReference w:id="2"/>
      </w:r>
      <w:r w:rsidR="00FD55BB">
        <w:rPr>
          <w:rFonts w:ascii="宋体" w:eastAsia="宋体" w:hAnsi="宋体" w:hint="eastAsia"/>
          <w:szCs w:val="21"/>
        </w:rPr>
        <w:t>很多学者认为正是这样的尼罗河环境孕育出的冶炼</w:t>
      </w:r>
      <w:r w:rsidR="007B40E6">
        <w:rPr>
          <w:rFonts w:ascii="宋体" w:eastAsia="宋体" w:hAnsi="宋体" w:hint="eastAsia"/>
          <w:szCs w:val="21"/>
        </w:rPr>
        <w:t>制造</w:t>
      </w:r>
      <w:r w:rsidR="00E60B2C">
        <w:rPr>
          <w:rFonts w:ascii="宋体" w:eastAsia="宋体" w:hAnsi="宋体" w:hint="eastAsia"/>
          <w:szCs w:val="21"/>
        </w:rPr>
        <w:t>工艺</w:t>
      </w:r>
      <w:r w:rsidR="00FD55BB">
        <w:rPr>
          <w:rFonts w:ascii="宋体" w:eastAsia="宋体" w:hAnsi="宋体" w:hint="eastAsia"/>
          <w:szCs w:val="21"/>
        </w:rPr>
        <w:t>和泛神论宗教基础使得古埃及产生了他们自己独特的黄金工艺，像是国内学者赵克仁就从尼罗河流域人文环境以及埃及宗教观念角度做了许多有关古埃及黄金珠宝工艺的工作</w:t>
      </w:r>
      <w:r w:rsidR="00FD55BB">
        <w:rPr>
          <w:rStyle w:val="a7"/>
          <w:rFonts w:ascii="宋体" w:eastAsia="宋体" w:hAnsi="宋体"/>
          <w:szCs w:val="21"/>
        </w:rPr>
        <w:footnoteReference w:id="4"/>
      </w:r>
      <w:r w:rsidR="00DC5C30">
        <w:rPr>
          <w:rFonts w:ascii="宋体" w:eastAsia="宋体" w:hAnsi="宋体" w:hint="eastAsia"/>
          <w:szCs w:val="21"/>
        </w:rPr>
        <w:t>。古埃及文明的黄金工艺在欧亚大陆上也有一定影响，</w:t>
      </w:r>
      <w:commentRangeStart w:id="3"/>
      <w:r w:rsidR="00DC5C30">
        <w:rPr>
          <w:rFonts w:ascii="宋体" w:eastAsia="宋体" w:hAnsi="宋体" w:hint="eastAsia"/>
          <w:szCs w:val="21"/>
        </w:rPr>
        <w:t>国内学者孙丹就发现了欧洲中世纪与古埃及黄金工艺品</w:t>
      </w:r>
      <w:r w:rsidR="00E60B2C">
        <w:rPr>
          <w:rFonts w:ascii="宋体" w:eastAsia="宋体" w:hAnsi="宋体" w:hint="eastAsia"/>
          <w:szCs w:val="21"/>
        </w:rPr>
        <w:t>之间</w:t>
      </w:r>
      <w:r w:rsidR="00DC5C30">
        <w:rPr>
          <w:rFonts w:ascii="宋体" w:eastAsia="宋体" w:hAnsi="宋体" w:hint="eastAsia"/>
          <w:szCs w:val="21"/>
        </w:rPr>
        <w:t>惊人相似性与紧密联系，并在《</w:t>
      </w:r>
      <w:r w:rsidR="00DC5C30" w:rsidRPr="00DC5C30">
        <w:rPr>
          <w:rFonts w:ascii="宋体" w:eastAsia="宋体" w:hAnsi="宋体" w:hint="eastAsia"/>
          <w:szCs w:val="21"/>
        </w:rPr>
        <w:t>古埃及与欧洲中世纪黄金工艺品的比较研究</w:t>
      </w:r>
      <w:r w:rsidR="00DC5C30">
        <w:rPr>
          <w:rFonts w:ascii="宋体" w:eastAsia="宋体" w:hAnsi="宋体" w:hint="eastAsia"/>
          <w:szCs w:val="21"/>
        </w:rPr>
        <w:t>》</w:t>
      </w:r>
      <w:r w:rsidR="00E60B2C">
        <w:rPr>
          <w:rFonts w:ascii="宋体" w:eastAsia="宋体" w:hAnsi="宋体" w:hint="eastAsia"/>
          <w:szCs w:val="21"/>
        </w:rPr>
        <w:t>中</w:t>
      </w:r>
      <w:r w:rsidR="00DC5C30">
        <w:rPr>
          <w:rFonts w:ascii="宋体" w:eastAsia="宋体" w:hAnsi="宋体" w:hint="eastAsia"/>
          <w:szCs w:val="21"/>
        </w:rPr>
        <w:t>进行了研究讨论。</w:t>
      </w:r>
      <w:commentRangeEnd w:id="3"/>
      <w:r w:rsidR="00CC733D">
        <w:rPr>
          <w:rStyle w:val="ac"/>
        </w:rPr>
        <w:commentReference w:id="3"/>
      </w:r>
    </w:p>
    <w:p w14:paraId="73EE5A18" w14:textId="3FA521E2" w:rsidR="0068471E" w:rsidRDefault="00E91ACF" w:rsidP="00A8588B">
      <w:pPr>
        <w:spacing w:line="360" w:lineRule="auto"/>
        <w:ind w:firstLine="420"/>
        <w:jc w:val="left"/>
        <w:rPr>
          <w:rFonts w:ascii="宋体" w:eastAsia="宋体" w:hAnsi="宋体"/>
          <w:szCs w:val="21"/>
        </w:rPr>
      </w:pPr>
      <w:r>
        <w:rPr>
          <w:rFonts w:ascii="宋体" w:eastAsia="宋体" w:hAnsi="宋体" w:hint="eastAsia"/>
          <w:szCs w:val="21"/>
        </w:rPr>
        <w:t>黄金在欧洲文化中也有着独特地位，</w:t>
      </w:r>
      <w:r w:rsidR="005707CF">
        <w:rPr>
          <w:rFonts w:ascii="宋体" w:eastAsia="宋体" w:hAnsi="宋体" w:hint="eastAsia"/>
          <w:szCs w:val="21"/>
        </w:rPr>
        <w:t>著名的</w:t>
      </w:r>
      <w:r w:rsidR="005707CF" w:rsidRPr="005707CF">
        <w:rPr>
          <w:rFonts w:ascii="宋体" w:eastAsia="宋体" w:hAnsi="宋体"/>
          <w:szCs w:val="21"/>
        </w:rPr>
        <w:t>Codex Argenteus</w:t>
      </w:r>
      <w:r w:rsidR="005707CF">
        <w:rPr>
          <w:rFonts w:ascii="宋体" w:eastAsia="宋体" w:hAnsi="宋体" w:hint="eastAsia"/>
          <w:szCs w:val="21"/>
        </w:rPr>
        <w:t>（银色圣经）就是用金银墨水在紫色羊皮纸上抄写的福音书。欧洲的黄金工艺</w:t>
      </w:r>
      <w:r w:rsidR="007B07B2">
        <w:rPr>
          <w:rFonts w:ascii="宋体" w:eastAsia="宋体" w:hAnsi="宋体" w:hint="eastAsia"/>
          <w:szCs w:val="21"/>
        </w:rPr>
        <w:t>一方面</w:t>
      </w:r>
      <w:r w:rsidR="005707CF">
        <w:rPr>
          <w:rFonts w:ascii="宋体" w:eastAsia="宋体" w:hAnsi="宋体" w:hint="eastAsia"/>
          <w:szCs w:val="21"/>
        </w:rPr>
        <w:t>继承于希腊、罗马</w:t>
      </w:r>
      <w:r w:rsidR="007B07B2">
        <w:rPr>
          <w:rFonts w:ascii="宋体" w:eastAsia="宋体" w:hAnsi="宋体" w:hint="eastAsia"/>
          <w:szCs w:val="21"/>
        </w:rPr>
        <w:t>的古典传统，另一方面继承于“蛮族”艺术</w:t>
      </w:r>
      <w:r w:rsidR="00E60B2C">
        <w:rPr>
          <w:rFonts w:ascii="宋体" w:eastAsia="宋体" w:hAnsi="宋体" w:hint="eastAsia"/>
          <w:szCs w:val="21"/>
        </w:rPr>
        <w:t>的</w:t>
      </w:r>
      <w:r w:rsidR="007B07B2">
        <w:rPr>
          <w:rFonts w:ascii="宋体" w:eastAsia="宋体" w:hAnsi="宋体" w:hint="eastAsia"/>
          <w:szCs w:val="21"/>
        </w:rPr>
        <w:t>精神</w:t>
      </w:r>
      <w:r w:rsidR="007B40E6">
        <w:rPr>
          <w:rFonts w:ascii="宋体" w:eastAsia="宋体" w:hAnsi="宋体" w:hint="eastAsia"/>
          <w:szCs w:val="21"/>
        </w:rPr>
        <w:t>，古典与野性的气息相结合</w:t>
      </w:r>
      <w:r w:rsidR="00B36226" w:rsidRPr="00B36226">
        <w:rPr>
          <w:rFonts w:ascii="宋体" w:eastAsia="宋体" w:hAnsi="宋体" w:hint="eastAsia"/>
          <w:szCs w:val="21"/>
          <w:vertAlign w:val="superscript"/>
        </w:rPr>
        <w:sym w:font="Wingdings" w:char="F083"/>
      </w:r>
      <w:r w:rsidR="007B07B2">
        <w:rPr>
          <w:rFonts w:ascii="宋体" w:eastAsia="宋体" w:hAnsi="宋体" w:hint="eastAsia"/>
          <w:szCs w:val="21"/>
        </w:rPr>
        <w:t>。</w:t>
      </w:r>
      <w:commentRangeStart w:id="4"/>
      <w:r w:rsidR="007B40E6">
        <w:rPr>
          <w:rFonts w:ascii="宋体" w:eastAsia="宋体" w:hAnsi="宋体" w:hint="eastAsia"/>
          <w:szCs w:val="21"/>
        </w:rPr>
        <w:t>欧洲</w:t>
      </w:r>
      <w:commentRangeEnd w:id="4"/>
      <w:r w:rsidR="00CC733D">
        <w:rPr>
          <w:rStyle w:val="ac"/>
        </w:rPr>
        <w:commentReference w:id="4"/>
      </w:r>
      <w:commentRangeStart w:id="5"/>
      <w:r w:rsidR="007B40E6">
        <w:rPr>
          <w:rFonts w:ascii="宋体" w:eastAsia="宋体" w:hAnsi="宋体" w:hint="eastAsia"/>
          <w:szCs w:val="21"/>
        </w:rPr>
        <w:t>自君士坦丁大帝奉基督教为国教起</w:t>
      </w:r>
      <w:r w:rsidR="00B1672F">
        <w:rPr>
          <w:rFonts w:ascii="宋体" w:eastAsia="宋体" w:hAnsi="宋体" w:hint="eastAsia"/>
          <w:szCs w:val="21"/>
        </w:rPr>
        <w:t>，</w:t>
      </w:r>
      <w:r w:rsidR="007B40E6">
        <w:rPr>
          <w:rFonts w:ascii="宋体" w:eastAsia="宋体" w:hAnsi="宋体" w:hint="eastAsia"/>
          <w:szCs w:val="21"/>
        </w:rPr>
        <w:t>就</w:t>
      </w:r>
      <w:r w:rsidR="00B1672F">
        <w:rPr>
          <w:rFonts w:ascii="宋体" w:eastAsia="宋体" w:hAnsi="宋体" w:hint="eastAsia"/>
          <w:szCs w:val="21"/>
        </w:rPr>
        <w:t>开始了</w:t>
      </w:r>
      <w:r w:rsidR="007B40E6">
        <w:rPr>
          <w:rFonts w:ascii="宋体" w:eastAsia="宋体" w:hAnsi="宋体" w:hint="eastAsia"/>
          <w:szCs w:val="21"/>
        </w:rPr>
        <w:t>基督教统治人类灵魂的时代</w:t>
      </w:r>
      <w:commentRangeEnd w:id="5"/>
      <w:r w:rsidR="00CC733D">
        <w:rPr>
          <w:rStyle w:val="ac"/>
        </w:rPr>
        <w:commentReference w:id="5"/>
      </w:r>
      <w:r w:rsidR="007B40E6">
        <w:rPr>
          <w:rFonts w:ascii="宋体" w:eastAsia="宋体" w:hAnsi="宋体" w:hint="eastAsia"/>
          <w:szCs w:val="21"/>
        </w:rPr>
        <w:t>，这段</w:t>
      </w:r>
      <w:r w:rsidR="00B1672F">
        <w:rPr>
          <w:rFonts w:ascii="宋体" w:eastAsia="宋体" w:hAnsi="宋体" w:hint="eastAsia"/>
          <w:szCs w:val="21"/>
        </w:rPr>
        <w:t>时期</w:t>
      </w:r>
      <w:r w:rsidR="007B40E6">
        <w:rPr>
          <w:rFonts w:ascii="宋体" w:eastAsia="宋体" w:hAnsi="宋体" w:hint="eastAsia"/>
          <w:szCs w:val="21"/>
        </w:rPr>
        <w:t>的一切内容都是为宗教活动服务</w:t>
      </w:r>
      <w:r w:rsidR="00B1672F">
        <w:rPr>
          <w:rFonts w:ascii="宋体" w:eastAsia="宋体" w:hAnsi="宋体" w:hint="eastAsia"/>
          <w:szCs w:val="21"/>
        </w:rPr>
        <w:t>的</w:t>
      </w:r>
      <w:r w:rsidR="007B40E6">
        <w:rPr>
          <w:rFonts w:ascii="宋体" w:eastAsia="宋体" w:hAnsi="宋体" w:hint="eastAsia"/>
          <w:szCs w:val="21"/>
        </w:rPr>
        <w:t>，其中拜占庭嵌画便是</w:t>
      </w:r>
      <w:r w:rsidR="00B1672F">
        <w:rPr>
          <w:rFonts w:ascii="宋体" w:eastAsia="宋体" w:hAnsi="宋体" w:hint="eastAsia"/>
          <w:szCs w:val="21"/>
        </w:rPr>
        <w:t>其中</w:t>
      </w:r>
      <w:r w:rsidR="007B40E6">
        <w:rPr>
          <w:rFonts w:ascii="宋体" w:eastAsia="宋体" w:hAnsi="宋体" w:hint="eastAsia"/>
          <w:szCs w:val="21"/>
        </w:rPr>
        <w:t>最熠熠生辉的</w:t>
      </w:r>
      <w:r w:rsidR="00B1672F">
        <w:rPr>
          <w:rFonts w:ascii="宋体" w:eastAsia="宋体" w:hAnsi="宋体" w:hint="eastAsia"/>
          <w:szCs w:val="21"/>
        </w:rPr>
        <w:t>成果</w:t>
      </w:r>
      <w:r w:rsidR="007B40E6">
        <w:rPr>
          <w:rFonts w:ascii="宋体" w:eastAsia="宋体" w:hAnsi="宋体" w:hint="eastAsia"/>
          <w:szCs w:val="21"/>
        </w:rPr>
        <w:t>之一。拜占庭嵌画常以黄金为衬底，来烘托宗教人物形象之纯美深邃，这样的风格深深影响了</w:t>
      </w:r>
      <w:r w:rsidR="00B1672F">
        <w:rPr>
          <w:rFonts w:ascii="宋体" w:eastAsia="宋体" w:hAnsi="宋体" w:hint="eastAsia"/>
          <w:szCs w:val="21"/>
        </w:rPr>
        <w:t>许多</w:t>
      </w:r>
      <w:r w:rsidR="009A367B">
        <w:rPr>
          <w:rFonts w:ascii="宋体" w:eastAsia="宋体" w:hAnsi="宋体" w:hint="eastAsia"/>
          <w:szCs w:val="21"/>
        </w:rPr>
        <w:t>后世画家，像著名</w:t>
      </w:r>
      <w:r w:rsidR="009A367B">
        <w:rPr>
          <w:rFonts w:ascii="宋体" w:eastAsia="宋体" w:hAnsi="宋体" w:hint="eastAsia"/>
          <w:szCs w:val="21"/>
        </w:rPr>
        <w:lastRenderedPageBreak/>
        <w:t>的奥地利象征主义画家古斯塔夫·克里姆特就是深受拜占庭风格影响，</w:t>
      </w:r>
      <w:commentRangeStart w:id="6"/>
      <w:r w:rsidR="009A367B">
        <w:rPr>
          <w:rFonts w:ascii="宋体" w:eastAsia="宋体" w:hAnsi="宋体" w:hint="eastAsia"/>
          <w:szCs w:val="21"/>
        </w:rPr>
        <w:t>国内学者</w:t>
      </w:r>
      <w:r w:rsidR="009A367B" w:rsidRPr="009A367B">
        <w:rPr>
          <w:rFonts w:ascii="宋体" w:eastAsia="宋体" w:hAnsi="宋体" w:hint="eastAsia"/>
          <w:szCs w:val="21"/>
        </w:rPr>
        <w:t>杨晓荣</w:t>
      </w:r>
      <w:r w:rsidR="009A367B">
        <w:rPr>
          <w:rFonts w:ascii="宋体" w:eastAsia="宋体" w:hAnsi="宋体" w:hint="eastAsia"/>
          <w:szCs w:val="21"/>
        </w:rPr>
        <w:t>就在《</w:t>
      </w:r>
      <w:r w:rsidR="009A367B" w:rsidRPr="009A367B">
        <w:rPr>
          <w:rFonts w:ascii="宋体" w:eastAsia="宋体" w:hAnsi="宋体" w:hint="eastAsia"/>
          <w:szCs w:val="21"/>
        </w:rPr>
        <w:t>浅析克里姆特绘画的形式与色彩</w:t>
      </w:r>
      <w:r w:rsidR="009A367B">
        <w:rPr>
          <w:rFonts w:ascii="宋体" w:eastAsia="宋体" w:hAnsi="宋体" w:hint="eastAsia"/>
          <w:szCs w:val="21"/>
        </w:rPr>
        <w:t>》里</w:t>
      </w:r>
      <w:r w:rsidR="00B1672F">
        <w:rPr>
          <w:rFonts w:ascii="宋体" w:eastAsia="宋体" w:hAnsi="宋体" w:hint="eastAsia"/>
          <w:szCs w:val="21"/>
        </w:rPr>
        <w:t>以</w:t>
      </w:r>
      <w:r w:rsidR="009A367B">
        <w:rPr>
          <w:rFonts w:ascii="宋体" w:eastAsia="宋体" w:hAnsi="宋体" w:hint="eastAsia"/>
          <w:szCs w:val="21"/>
        </w:rPr>
        <w:t>克里姆特绘画的色彩与拜占庭嵌画的关系</w:t>
      </w:r>
      <w:r w:rsidR="00B1672F">
        <w:rPr>
          <w:rFonts w:ascii="宋体" w:eastAsia="宋体" w:hAnsi="宋体" w:hint="eastAsia"/>
          <w:szCs w:val="21"/>
        </w:rPr>
        <w:t>为主题进行了研究</w:t>
      </w:r>
      <w:commentRangeEnd w:id="6"/>
      <w:r w:rsidR="00CC733D">
        <w:rPr>
          <w:rStyle w:val="ac"/>
        </w:rPr>
        <w:commentReference w:id="6"/>
      </w:r>
      <w:r w:rsidR="009A367B">
        <w:rPr>
          <w:rFonts w:ascii="宋体" w:eastAsia="宋体" w:hAnsi="宋体" w:hint="eastAsia"/>
          <w:szCs w:val="21"/>
        </w:rPr>
        <w:t>。拜占庭嵌画中蕴含着那</w:t>
      </w:r>
      <w:r w:rsidR="00B1672F">
        <w:rPr>
          <w:rFonts w:ascii="宋体" w:eastAsia="宋体" w:hAnsi="宋体" w:hint="eastAsia"/>
          <w:szCs w:val="21"/>
        </w:rPr>
        <w:t>着</w:t>
      </w:r>
      <w:r w:rsidR="009A367B">
        <w:rPr>
          <w:rFonts w:ascii="宋体" w:eastAsia="宋体" w:hAnsi="宋体" w:hint="eastAsia"/>
          <w:szCs w:val="21"/>
        </w:rPr>
        <w:t>基督教</w:t>
      </w:r>
      <w:r w:rsidR="00B1672F">
        <w:rPr>
          <w:rFonts w:ascii="宋体" w:eastAsia="宋体" w:hAnsi="宋体" w:hint="eastAsia"/>
          <w:szCs w:val="21"/>
        </w:rPr>
        <w:t>独特的</w:t>
      </w:r>
      <w:r w:rsidR="009A367B">
        <w:rPr>
          <w:rFonts w:ascii="宋体" w:eastAsia="宋体" w:hAnsi="宋体" w:hint="eastAsia"/>
          <w:szCs w:val="21"/>
        </w:rPr>
        <w:t>色彩与艺术理论，吸引了</w:t>
      </w:r>
      <w:r w:rsidR="00B1672F">
        <w:rPr>
          <w:rFonts w:ascii="宋体" w:eastAsia="宋体" w:hAnsi="宋体" w:hint="eastAsia"/>
          <w:szCs w:val="21"/>
        </w:rPr>
        <w:t>许多</w:t>
      </w:r>
      <w:r w:rsidR="009A367B">
        <w:rPr>
          <w:rFonts w:ascii="宋体" w:eastAsia="宋体" w:hAnsi="宋体" w:hint="eastAsia"/>
          <w:szCs w:val="21"/>
        </w:rPr>
        <w:t>学者进行研究，国内学者张静就在《</w:t>
      </w:r>
      <w:r w:rsidR="009A367B" w:rsidRPr="009A367B">
        <w:rPr>
          <w:rFonts w:ascii="宋体" w:eastAsia="宋体" w:hAnsi="宋体" w:hint="eastAsia"/>
          <w:szCs w:val="21"/>
        </w:rPr>
        <w:t>镶嵌画技法及发展史略</w:t>
      </w:r>
      <w:r w:rsidR="009A367B">
        <w:rPr>
          <w:rFonts w:ascii="宋体" w:eastAsia="宋体" w:hAnsi="宋体" w:hint="eastAsia"/>
          <w:szCs w:val="21"/>
        </w:rPr>
        <w:t>》中着重讨论了拜占庭嵌画在镶嵌画发展中的重要</w:t>
      </w:r>
      <w:r w:rsidR="00B1672F">
        <w:rPr>
          <w:rFonts w:ascii="宋体" w:eastAsia="宋体" w:hAnsi="宋体" w:hint="eastAsia"/>
          <w:szCs w:val="21"/>
        </w:rPr>
        <w:t>领导</w:t>
      </w:r>
      <w:r w:rsidR="009A367B">
        <w:rPr>
          <w:rFonts w:ascii="宋体" w:eastAsia="宋体" w:hAnsi="宋体" w:hint="eastAsia"/>
          <w:szCs w:val="21"/>
        </w:rPr>
        <w:t>地位。</w:t>
      </w:r>
    </w:p>
    <w:p w14:paraId="5DFBBB27" w14:textId="43E8AB50" w:rsidR="00F90CC6" w:rsidRDefault="005F7814" w:rsidP="00D55856">
      <w:pPr>
        <w:spacing w:line="360" w:lineRule="auto"/>
        <w:ind w:firstLine="420"/>
        <w:jc w:val="left"/>
        <w:rPr>
          <w:rFonts w:ascii="宋体" w:eastAsia="宋体" w:hAnsi="宋体"/>
          <w:szCs w:val="21"/>
        </w:rPr>
      </w:pPr>
      <w:commentRangeStart w:id="7"/>
      <w:r>
        <w:rPr>
          <w:rFonts w:ascii="宋体" w:eastAsia="宋体" w:hAnsi="宋体" w:hint="eastAsia"/>
          <w:szCs w:val="21"/>
        </w:rPr>
        <w:t>黄金艺术并不是只局限于</w:t>
      </w:r>
      <w:r w:rsidR="00DA7F36">
        <w:rPr>
          <w:rFonts w:ascii="宋体" w:eastAsia="宋体" w:hAnsi="宋体" w:hint="eastAsia"/>
          <w:szCs w:val="21"/>
        </w:rPr>
        <w:t>西方</w:t>
      </w:r>
      <w:r w:rsidR="008E5B61">
        <w:rPr>
          <w:rFonts w:ascii="宋体" w:eastAsia="宋体" w:hAnsi="宋体" w:hint="eastAsia"/>
          <w:szCs w:val="21"/>
        </w:rPr>
        <w:t>世界</w:t>
      </w:r>
      <w:r>
        <w:rPr>
          <w:rFonts w:ascii="宋体" w:eastAsia="宋体" w:hAnsi="宋体" w:hint="eastAsia"/>
          <w:szCs w:val="21"/>
        </w:rPr>
        <w:t>，</w:t>
      </w:r>
      <w:r w:rsidR="00CA52EA">
        <w:rPr>
          <w:rFonts w:ascii="宋体" w:eastAsia="宋体" w:hAnsi="宋体" w:hint="eastAsia"/>
          <w:szCs w:val="21"/>
        </w:rPr>
        <w:t>宋应星《天工开物》</w:t>
      </w:r>
      <w:r w:rsidR="00B1672F">
        <w:rPr>
          <w:rFonts w:ascii="宋体" w:eastAsia="宋体" w:hAnsi="宋体" w:hint="eastAsia"/>
          <w:szCs w:val="21"/>
        </w:rPr>
        <w:t>中</w:t>
      </w:r>
      <w:r w:rsidR="008E5B61">
        <w:rPr>
          <w:rFonts w:ascii="宋体" w:eastAsia="宋体" w:hAnsi="宋体" w:hint="eastAsia"/>
          <w:szCs w:val="21"/>
        </w:rPr>
        <w:t>就</w:t>
      </w:r>
      <w:r w:rsidR="00B1672F">
        <w:rPr>
          <w:rFonts w:ascii="宋体" w:eastAsia="宋体" w:hAnsi="宋体" w:hint="eastAsia"/>
          <w:szCs w:val="21"/>
        </w:rPr>
        <w:t>提到</w:t>
      </w:r>
      <w:r w:rsidR="00292EBC">
        <w:rPr>
          <w:rFonts w:ascii="宋体" w:eastAsia="宋体" w:hAnsi="宋体" w:hint="eastAsia"/>
          <w:szCs w:val="21"/>
        </w:rPr>
        <w:t>“</w:t>
      </w:r>
      <w:r w:rsidR="00E934DD" w:rsidRPr="00E934DD">
        <w:rPr>
          <w:rFonts w:ascii="宋体" w:eastAsia="宋体" w:hAnsi="宋体" w:hint="eastAsia"/>
          <w:szCs w:val="21"/>
        </w:rPr>
        <w:t>凡色</w:t>
      </w:r>
      <w:r w:rsidR="00E934DD" w:rsidRPr="00E934DD">
        <w:rPr>
          <w:rFonts w:ascii="宋体" w:eastAsia="宋体" w:hAnsi="宋体"/>
          <w:szCs w:val="21"/>
        </w:rPr>
        <w:t>至于金，为人间华美贵重</w:t>
      </w:r>
      <w:r w:rsidR="00E934DD">
        <w:rPr>
          <w:rFonts w:ascii="宋体" w:eastAsia="宋体" w:hAnsi="宋体" w:hint="eastAsia"/>
          <w:szCs w:val="21"/>
        </w:rPr>
        <w:t>，</w:t>
      </w:r>
      <w:r w:rsidR="00E934DD" w:rsidRPr="00E934DD">
        <w:rPr>
          <w:rFonts w:ascii="宋体" w:eastAsia="宋体" w:hAnsi="宋体"/>
          <w:szCs w:val="21"/>
        </w:rPr>
        <w:t>故人工成箔而后施之</w:t>
      </w:r>
      <w:r w:rsidR="00483426">
        <w:rPr>
          <w:rFonts w:ascii="宋体" w:eastAsia="宋体" w:hAnsi="宋体" w:hint="eastAsia"/>
          <w:szCs w:val="21"/>
        </w:rPr>
        <w:t>。</w:t>
      </w:r>
      <w:commentRangeEnd w:id="7"/>
      <w:r w:rsidR="00CC733D">
        <w:rPr>
          <w:rStyle w:val="ac"/>
        </w:rPr>
        <w:commentReference w:id="7"/>
      </w:r>
      <w:r w:rsidR="00483426">
        <w:rPr>
          <w:rFonts w:ascii="宋体" w:eastAsia="宋体" w:hAnsi="宋体" w:hint="eastAsia"/>
          <w:szCs w:val="21"/>
        </w:rPr>
        <w:t>”</w:t>
      </w:r>
      <w:r w:rsidR="00292EBC">
        <w:rPr>
          <w:rStyle w:val="a7"/>
          <w:rFonts w:ascii="宋体" w:eastAsia="宋体" w:hAnsi="宋体"/>
          <w:szCs w:val="21"/>
        </w:rPr>
        <w:footnoteReference w:id="5"/>
      </w:r>
      <w:r w:rsidR="00DA7F36">
        <w:rPr>
          <w:rFonts w:ascii="宋体" w:eastAsia="宋体" w:hAnsi="宋体" w:hint="eastAsia"/>
          <w:szCs w:val="21"/>
        </w:rPr>
        <w:t>中国自古以来就喜以黄金之华美来装饰物品。</w:t>
      </w:r>
      <w:r w:rsidR="00CA52EA">
        <w:rPr>
          <w:rFonts w:ascii="宋体" w:eastAsia="宋体" w:hAnsi="宋体" w:hint="eastAsia"/>
          <w:szCs w:val="21"/>
        </w:rPr>
        <w:t>中国的薄金工艺历史</w:t>
      </w:r>
      <w:r w:rsidR="008E5B61">
        <w:rPr>
          <w:rFonts w:ascii="宋体" w:eastAsia="宋体" w:hAnsi="宋体" w:hint="eastAsia"/>
          <w:szCs w:val="21"/>
        </w:rPr>
        <w:t>最早</w:t>
      </w:r>
      <w:r w:rsidR="00CA52EA">
        <w:rPr>
          <w:rFonts w:ascii="宋体" w:eastAsia="宋体" w:hAnsi="宋体" w:hint="eastAsia"/>
          <w:szCs w:val="21"/>
        </w:rPr>
        <w:t>可以追溯到</w:t>
      </w:r>
      <w:r w:rsidR="0082695C">
        <w:rPr>
          <w:rFonts w:ascii="宋体" w:eastAsia="宋体" w:hAnsi="宋体" w:hint="eastAsia"/>
          <w:szCs w:val="21"/>
        </w:rPr>
        <w:t>商代，</w:t>
      </w:r>
      <w:commentRangeStart w:id="8"/>
      <w:r w:rsidR="0082695C">
        <w:rPr>
          <w:rFonts w:ascii="宋体" w:eastAsia="宋体" w:hAnsi="宋体" w:hint="eastAsia"/>
          <w:szCs w:val="21"/>
        </w:rPr>
        <w:t>殷墟出土的文物中就有</w:t>
      </w:r>
      <w:r w:rsidR="000246D0">
        <w:rPr>
          <w:rFonts w:ascii="宋体" w:eastAsia="宋体" w:hAnsi="宋体" w:hint="eastAsia"/>
          <w:szCs w:val="21"/>
        </w:rPr>
        <w:t>厚度为0</w:t>
      </w:r>
      <w:r w:rsidR="000246D0">
        <w:rPr>
          <w:rFonts w:ascii="宋体" w:eastAsia="宋体" w:hAnsi="宋体"/>
          <w:szCs w:val="21"/>
        </w:rPr>
        <w:t>.1</w:t>
      </w:r>
      <w:r w:rsidR="000246D0">
        <w:rPr>
          <w:rFonts w:ascii="宋体" w:eastAsia="宋体" w:hAnsi="宋体" w:hint="eastAsia"/>
          <w:szCs w:val="21"/>
        </w:rPr>
        <w:t>毫米的金叶和</w:t>
      </w:r>
      <w:r w:rsidR="0082695C">
        <w:rPr>
          <w:rFonts w:ascii="宋体" w:eastAsia="宋体" w:hAnsi="宋体" w:hint="eastAsia"/>
          <w:szCs w:val="21"/>
        </w:rPr>
        <w:t>厚度仅为0</w:t>
      </w:r>
      <w:r w:rsidR="0082695C">
        <w:rPr>
          <w:rFonts w:ascii="宋体" w:eastAsia="宋体" w:hAnsi="宋体"/>
          <w:szCs w:val="21"/>
        </w:rPr>
        <w:t>.01</w:t>
      </w:r>
      <m:oMath>
        <m:r>
          <w:rPr>
            <w:rFonts w:ascii="Cambria Math" w:eastAsia="宋体" w:hAnsi="Cambria Math"/>
            <w:szCs w:val="21"/>
          </w:rPr>
          <m:t>±</m:t>
        </m:r>
      </m:oMath>
      <w:r w:rsidR="0082695C">
        <w:rPr>
          <w:rFonts w:ascii="宋体" w:eastAsia="宋体" w:hAnsi="宋体"/>
          <w:szCs w:val="21"/>
        </w:rPr>
        <w:t>0.001</w:t>
      </w:r>
      <w:r w:rsidR="0082695C">
        <w:rPr>
          <w:rFonts w:ascii="宋体" w:eastAsia="宋体" w:hAnsi="宋体" w:hint="eastAsia"/>
          <w:szCs w:val="21"/>
        </w:rPr>
        <w:t>毫米这样精度的金箔</w:t>
      </w:r>
      <w:r w:rsidR="0082695C">
        <w:rPr>
          <w:rStyle w:val="a7"/>
          <w:rFonts w:ascii="宋体" w:eastAsia="宋体" w:hAnsi="宋体"/>
          <w:szCs w:val="21"/>
        </w:rPr>
        <w:footnoteReference w:id="6"/>
      </w:r>
      <w:commentRangeEnd w:id="8"/>
      <w:r w:rsidR="00CC733D">
        <w:rPr>
          <w:rStyle w:val="ac"/>
        </w:rPr>
        <w:commentReference w:id="8"/>
      </w:r>
      <w:r w:rsidR="00483426">
        <w:rPr>
          <w:rFonts w:ascii="宋体" w:eastAsia="宋体" w:hAnsi="宋体" w:hint="eastAsia"/>
          <w:szCs w:val="21"/>
        </w:rPr>
        <w:t>。</w:t>
      </w:r>
      <w:r w:rsidR="000246D0">
        <w:rPr>
          <w:rFonts w:ascii="宋体" w:eastAsia="宋体" w:hAnsi="宋体" w:hint="eastAsia"/>
          <w:szCs w:val="21"/>
        </w:rPr>
        <w:t>秦汉以后，随着漆器工艺的发展，金箔的工艺也愈发精进，金箔不仅作为漆器的装饰花纹用途，更大量用于寺庙与佛像的点缀，从单纯的装饰过渡到了宗教用途</w:t>
      </w:r>
      <w:r w:rsidR="000246D0">
        <w:rPr>
          <w:rStyle w:val="a7"/>
          <w:rFonts w:ascii="宋体" w:eastAsia="宋体" w:hAnsi="宋体"/>
          <w:szCs w:val="21"/>
        </w:rPr>
        <w:footnoteReference w:id="7"/>
      </w:r>
      <w:r w:rsidR="000246D0">
        <w:rPr>
          <w:rFonts w:ascii="宋体" w:eastAsia="宋体" w:hAnsi="宋体" w:hint="eastAsia"/>
          <w:szCs w:val="21"/>
        </w:rPr>
        <w:t>。</w:t>
      </w:r>
      <w:commentRangeStart w:id="9"/>
      <w:r w:rsidR="009D7407">
        <w:rPr>
          <w:rFonts w:ascii="宋体" w:eastAsia="宋体" w:hAnsi="宋体" w:hint="eastAsia"/>
          <w:szCs w:val="21"/>
        </w:rPr>
        <w:t>除了这些器皿建筑上的装饰外，金箔还被广泛用于壁画</w:t>
      </w:r>
      <w:r w:rsidR="00FD55BB">
        <w:rPr>
          <w:rFonts w:ascii="宋体" w:eastAsia="宋体" w:hAnsi="宋体" w:hint="eastAsia"/>
          <w:szCs w:val="21"/>
        </w:rPr>
        <w:t>、工笔</w:t>
      </w:r>
      <w:r w:rsidR="009C614D">
        <w:rPr>
          <w:rFonts w:ascii="宋体" w:eastAsia="宋体" w:hAnsi="宋体" w:hint="eastAsia"/>
          <w:szCs w:val="21"/>
        </w:rPr>
        <w:t>等艺术</w:t>
      </w:r>
      <w:r w:rsidR="009D7407">
        <w:rPr>
          <w:rFonts w:ascii="宋体" w:eastAsia="宋体" w:hAnsi="宋体" w:hint="eastAsia"/>
          <w:szCs w:val="21"/>
        </w:rPr>
        <w:t>领域</w:t>
      </w:r>
      <w:r w:rsidR="00FD55BB">
        <w:rPr>
          <w:rFonts w:ascii="宋体" w:eastAsia="宋体" w:hAnsi="宋体" w:hint="eastAsia"/>
          <w:szCs w:val="21"/>
        </w:rPr>
        <w:t>。</w:t>
      </w:r>
      <w:r w:rsidR="00223982">
        <w:rPr>
          <w:rFonts w:ascii="宋体" w:eastAsia="宋体" w:hAnsi="宋体" w:hint="eastAsia"/>
          <w:szCs w:val="21"/>
        </w:rPr>
        <w:t>其中最为著名的便是敦煌壁画</w:t>
      </w:r>
      <w:commentRangeEnd w:id="9"/>
      <w:r w:rsidR="00CC733D">
        <w:rPr>
          <w:rStyle w:val="ac"/>
        </w:rPr>
        <w:commentReference w:id="9"/>
      </w:r>
      <w:r w:rsidR="00223982">
        <w:rPr>
          <w:rFonts w:ascii="宋体" w:eastAsia="宋体" w:hAnsi="宋体" w:hint="eastAsia"/>
          <w:szCs w:val="21"/>
        </w:rPr>
        <w:t>，</w:t>
      </w:r>
      <w:r w:rsidR="00256A79">
        <w:rPr>
          <w:rFonts w:ascii="宋体" w:eastAsia="宋体" w:hAnsi="宋体" w:hint="eastAsia"/>
          <w:szCs w:val="21"/>
        </w:rPr>
        <w:t>自汉代开始，敦煌就是</w:t>
      </w:r>
      <w:r w:rsidR="008E5B61">
        <w:rPr>
          <w:rFonts w:ascii="宋体" w:eastAsia="宋体" w:hAnsi="宋体" w:hint="eastAsia"/>
          <w:szCs w:val="21"/>
        </w:rPr>
        <w:t>连接</w:t>
      </w:r>
      <w:r w:rsidR="00256A79">
        <w:rPr>
          <w:rFonts w:ascii="宋体" w:eastAsia="宋体" w:hAnsi="宋体" w:hint="eastAsia"/>
          <w:szCs w:val="21"/>
        </w:rPr>
        <w:t>中原与西域的重要纽带，莫高窟也被视为丝绸之路上的文化圣地。敦煌壁画融合了中外艺术手法，结合了五金</w:t>
      </w:r>
      <w:r w:rsidR="00E24C81">
        <w:rPr>
          <w:rFonts w:ascii="宋体" w:eastAsia="宋体" w:hAnsi="宋体" w:hint="eastAsia"/>
          <w:szCs w:val="21"/>
        </w:rPr>
        <w:t>五色</w:t>
      </w:r>
      <w:r w:rsidR="008E5B61">
        <w:rPr>
          <w:rFonts w:ascii="宋体" w:eastAsia="宋体" w:hAnsi="宋体" w:hint="eastAsia"/>
          <w:szCs w:val="21"/>
        </w:rPr>
        <w:t>而</w:t>
      </w:r>
      <w:r w:rsidR="00256A79">
        <w:rPr>
          <w:rFonts w:ascii="宋体" w:eastAsia="宋体" w:hAnsi="宋体" w:hint="eastAsia"/>
          <w:szCs w:val="21"/>
        </w:rPr>
        <w:t>产生了自己独特的色彩理论</w:t>
      </w:r>
      <w:r w:rsidR="00E24C81">
        <w:rPr>
          <w:rStyle w:val="a7"/>
          <w:rFonts w:ascii="宋体" w:eastAsia="宋体" w:hAnsi="宋体"/>
          <w:szCs w:val="21"/>
        </w:rPr>
        <w:footnoteReference w:id="8"/>
      </w:r>
      <w:r w:rsidR="00256A79">
        <w:rPr>
          <w:rFonts w:ascii="宋体" w:eastAsia="宋体" w:hAnsi="宋体" w:hint="eastAsia"/>
          <w:szCs w:val="21"/>
        </w:rPr>
        <w:t>，深刻影响了当代工笔重彩画的风格，像是国内学者</w:t>
      </w:r>
      <w:r w:rsidR="00256A79" w:rsidRPr="00256A79">
        <w:rPr>
          <w:rFonts w:ascii="宋体" w:eastAsia="宋体" w:hAnsi="宋体" w:hint="eastAsia"/>
          <w:szCs w:val="21"/>
        </w:rPr>
        <w:t>张尧尧</w:t>
      </w:r>
      <w:r w:rsidR="00256A79">
        <w:rPr>
          <w:rFonts w:ascii="宋体" w:eastAsia="宋体" w:hAnsi="宋体" w:hint="eastAsia"/>
          <w:szCs w:val="21"/>
        </w:rPr>
        <w:t>就在《</w:t>
      </w:r>
      <w:r w:rsidR="00256A79" w:rsidRPr="00256A79">
        <w:rPr>
          <w:rFonts w:ascii="宋体" w:eastAsia="宋体" w:hAnsi="宋体" w:hint="eastAsia"/>
          <w:szCs w:val="21"/>
        </w:rPr>
        <w:t>论敦煌壁画设色对当代工笔重彩画的影响</w:t>
      </w:r>
      <w:r w:rsidR="00256A79">
        <w:rPr>
          <w:rFonts w:ascii="宋体" w:eastAsia="宋体" w:hAnsi="宋体" w:hint="eastAsia"/>
          <w:szCs w:val="21"/>
        </w:rPr>
        <w:t>》</w:t>
      </w:r>
      <w:r w:rsidR="008E5B61">
        <w:rPr>
          <w:rFonts w:ascii="宋体" w:eastAsia="宋体" w:hAnsi="宋体" w:hint="eastAsia"/>
          <w:szCs w:val="21"/>
        </w:rPr>
        <w:t>中</w:t>
      </w:r>
      <w:r w:rsidR="00E24C81">
        <w:rPr>
          <w:rFonts w:ascii="宋体" w:eastAsia="宋体" w:hAnsi="宋体" w:hint="eastAsia"/>
          <w:szCs w:val="21"/>
        </w:rPr>
        <w:t>谈及了敦煌壁画的金属色彩</w:t>
      </w:r>
      <w:r w:rsidR="008E5B61">
        <w:rPr>
          <w:rFonts w:ascii="宋体" w:eastAsia="宋体" w:hAnsi="宋体" w:hint="eastAsia"/>
          <w:szCs w:val="21"/>
        </w:rPr>
        <w:t>对</w:t>
      </w:r>
      <w:r w:rsidR="00E24C81">
        <w:rPr>
          <w:rFonts w:ascii="宋体" w:eastAsia="宋体" w:hAnsi="宋体" w:hint="eastAsia"/>
          <w:szCs w:val="21"/>
        </w:rPr>
        <w:t>当代工笔重彩画《金芭蕉》的影响</w:t>
      </w:r>
      <w:r w:rsidR="00777616">
        <w:rPr>
          <w:rFonts w:ascii="宋体" w:eastAsia="宋体" w:hAnsi="宋体" w:hint="eastAsia"/>
          <w:szCs w:val="21"/>
        </w:rPr>
        <w:t>。还有国内学者</w:t>
      </w:r>
      <w:r w:rsidR="00777616" w:rsidRPr="00777616">
        <w:rPr>
          <w:rFonts w:ascii="宋体" w:eastAsia="宋体" w:hAnsi="宋体" w:hint="eastAsia"/>
          <w:szCs w:val="21"/>
        </w:rPr>
        <w:t>隗东洋</w:t>
      </w:r>
      <w:r w:rsidR="00777616">
        <w:rPr>
          <w:rFonts w:ascii="宋体" w:eastAsia="宋体" w:hAnsi="宋体" w:hint="eastAsia"/>
          <w:szCs w:val="21"/>
        </w:rPr>
        <w:t>在《</w:t>
      </w:r>
      <w:r w:rsidR="00777616" w:rsidRPr="00777616">
        <w:rPr>
          <w:rFonts w:ascii="宋体" w:eastAsia="宋体" w:hAnsi="宋体" w:hint="eastAsia"/>
          <w:szCs w:val="21"/>
        </w:rPr>
        <w:t>金箔在中国工笔重彩画中的应用研究</w:t>
      </w:r>
      <w:r w:rsidR="00777616">
        <w:rPr>
          <w:rFonts w:ascii="宋体" w:eastAsia="宋体" w:hAnsi="宋体" w:hint="eastAsia"/>
          <w:szCs w:val="21"/>
        </w:rPr>
        <w:t>》</w:t>
      </w:r>
      <w:r w:rsidR="008E5B61">
        <w:rPr>
          <w:rFonts w:ascii="宋体" w:eastAsia="宋体" w:hAnsi="宋体" w:hint="eastAsia"/>
          <w:szCs w:val="21"/>
        </w:rPr>
        <w:t>中</w:t>
      </w:r>
      <w:r w:rsidR="00777616">
        <w:rPr>
          <w:rFonts w:ascii="宋体" w:eastAsia="宋体" w:hAnsi="宋体" w:hint="eastAsia"/>
          <w:szCs w:val="21"/>
        </w:rPr>
        <w:t>也从壁画开始，着重分析了金箔从壁画时期到工笔画</w:t>
      </w:r>
      <w:r w:rsidR="008E5B61">
        <w:rPr>
          <w:rFonts w:ascii="宋体" w:eastAsia="宋体" w:hAnsi="宋体" w:hint="eastAsia"/>
          <w:szCs w:val="21"/>
        </w:rPr>
        <w:t>时期</w:t>
      </w:r>
      <w:r w:rsidR="00777616">
        <w:rPr>
          <w:rFonts w:ascii="宋体" w:eastAsia="宋体" w:hAnsi="宋体" w:hint="eastAsia"/>
          <w:szCs w:val="21"/>
        </w:rPr>
        <w:t>表达技法的发展和应用场景，讨论了金箔在中国绘画历史中的重要</w:t>
      </w:r>
      <w:r w:rsidR="008E5B61">
        <w:rPr>
          <w:rFonts w:ascii="宋体" w:eastAsia="宋体" w:hAnsi="宋体" w:hint="eastAsia"/>
          <w:szCs w:val="21"/>
        </w:rPr>
        <w:t>地位</w:t>
      </w:r>
      <w:r w:rsidR="0097230B">
        <w:rPr>
          <w:rStyle w:val="a7"/>
          <w:rFonts w:ascii="宋体" w:eastAsia="宋体" w:hAnsi="宋体"/>
          <w:szCs w:val="21"/>
        </w:rPr>
        <w:footnoteReference w:id="9"/>
      </w:r>
      <w:r w:rsidR="00777616">
        <w:rPr>
          <w:rFonts w:ascii="宋体" w:eastAsia="宋体" w:hAnsi="宋体" w:hint="eastAsia"/>
          <w:szCs w:val="21"/>
        </w:rPr>
        <w:t>。除此之外，中国的金箔重彩也深刻地影响了周围地区的绘画风格，</w:t>
      </w:r>
      <w:r w:rsidR="00777616" w:rsidRPr="00777616">
        <w:rPr>
          <w:rFonts w:ascii="宋体" w:eastAsia="宋体" w:hAnsi="宋体" w:hint="eastAsia"/>
          <w:szCs w:val="21"/>
        </w:rPr>
        <w:t>张一舟</w:t>
      </w:r>
      <w:r w:rsidR="00777616">
        <w:rPr>
          <w:rFonts w:ascii="宋体" w:eastAsia="宋体" w:hAnsi="宋体" w:hint="eastAsia"/>
          <w:szCs w:val="21"/>
        </w:rPr>
        <w:t>、</w:t>
      </w:r>
      <w:r w:rsidR="00777616" w:rsidRPr="00777616">
        <w:rPr>
          <w:rFonts w:ascii="宋体" w:eastAsia="宋体" w:hAnsi="宋体" w:hint="eastAsia"/>
          <w:szCs w:val="21"/>
        </w:rPr>
        <w:t>何问俊</w:t>
      </w:r>
      <w:r w:rsidR="00777616">
        <w:rPr>
          <w:rFonts w:ascii="宋体" w:eastAsia="宋体" w:hAnsi="宋体" w:hint="eastAsia"/>
          <w:szCs w:val="21"/>
        </w:rPr>
        <w:t>就在《</w:t>
      </w:r>
      <w:r w:rsidR="00777616" w:rsidRPr="00777616">
        <w:rPr>
          <w:rFonts w:ascii="宋体" w:eastAsia="宋体" w:hAnsi="宋体" w:hint="eastAsia"/>
          <w:szCs w:val="21"/>
        </w:rPr>
        <w:t>中日重彩绘画的交流及比较研究</w:t>
      </w:r>
      <w:r w:rsidR="00777616">
        <w:rPr>
          <w:rFonts w:ascii="宋体" w:eastAsia="宋体" w:hAnsi="宋体" w:hint="eastAsia"/>
          <w:szCs w:val="21"/>
        </w:rPr>
        <w:t>》</w:t>
      </w:r>
      <w:r w:rsidR="008E5B61">
        <w:rPr>
          <w:rFonts w:ascii="宋体" w:eastAsia="宋体" w:hAnsi="宋体" w:hint="eastAsia"/>
          <w:szCs w:val="21"/>
        </w:rPr>
        <w:t>中</w:t>
      </w:r>
      <w:r w:rsidR="00777616">
        <w:rPr>
          <w:rFonts w:ascii="宋体" w:eastAsia="宋体" w:hAnsi="宋体" w:hint="eastAsia"/>
          <w:szCs w:val="21"/>
        </w:rPr>
        <w:t>研究了中国重彩画对日本的影响</w:t>
      </w:r>
      <w:r w:rsidR="003D44C9">
        <w:rPr>
          <w:rStyle w:val="a7"/>
          <w:rFonts w:ascii="宋体" w:eastAsia="宋体" w:hAnsi="宋体"/>
          <w:szCs w:val="21"/>
        </w:rPr>
        <w:footnoteReference w:id="10"/>
      </w:r>
      <w:r w:rsidR="00777616">
        <w:rPr>
          <w:rFonts w:ascii="宋体" w:eastAsia="宋体" w:hAnsi="宋体" w:hint="eastAsia"/>
          <w:szCs w:val="21"/>
        </w:rPr>
        <w:t>。</w:t>
      </w:r>
    </w:p>
    <w:p w14:paraId="4CE1AEA7" w14:textId="353A8696" w:rsidR="009569D8" w:rsidRDefault="00D55856" w:rsidP="009569D8">
      <w:pPr>
        <w:spacing w:line="360" w:lineRule="auto"/>
        <w:ind w:firstLine="420"/>
        <w:jc w:val="left"/>
        <w:rPr>
          <w:rFonts w:ascii="宋体" w:eastAsia="宋体" w:hAnsi="宋体"/>
          <w:szCs w:val="21"/>
        </w:rPr>
      </w:pPr>
      <w:commentRangeStart w:id="10"/>
      <w:r>
        <w:rPr>
          <w:rFonts w:ascii="宋体" w:eastAsia="宋体" w:hAnsi="宋体" w:hint="eastAsia"/>
          <w:szCs w:val="21"/>
        </w:rPr>
        <w:t>日本</w:t>
      </w:r>
      <w:r w:rsidR="00235FFD">
        <w:rPr>
          <w:rFonts w:ascii="宋体" w:eastAsia="宋体" w:hAnsi="宋体" w:hint="eastAsia"/>
          <w:szCs w:val="21"/>
        </w:rPr>
        <w:t>早期的</w:t>
      </w:r>
      <w:r w:rsidR="009569D8">
        <w:rPr>
          <w:rFonts w:ascii="宋体" w:eastAsia="宋体" w:hAnsi="宋体" w:hint="eastAsia"/>
          <w:szCs w:val="21"/>
        </w:rPr>
        <w:t>美术风格</w:t>
      </w:r>
      <w:r w:rsidR="00235FFD">
        <w:rPr>
          <w:rFonts w:ascii="宋体" w:eastAsia="宋体" w:hAnsi="宋体" w:hint="eastAsia"/>
          <w:szCs w:val="21"/>
        </w:rPr>
        <w:t>受中国影响十分巨大，从最开始的飞鸟时代（以中国六朝文化为</w:t>
      </w:r>
      <w:commentRangeEnd w:id="10"/>
      <w:r w:rsidR="00CC733D">
        <w:rPr>
          <w:rStyle w:val="ac"/>
        </w:rPr>
        <w:commentReference w:id="10"/>
      </w:r>
      <w:r w:rsidR="00235FFD">
        <w:rPr>
          <w:rFonts w:ascii="宋体" w:eastAsia="宋体" w:hAnsi="宋体" w:hint="eastAsia"/>
          <w:szCs w:val="21"/>
        </w:rPr>
        <w:t>参照）到奈良时代平城京对唐朝的极力模仿，俨然</w:t>
      </w:r>
      <w:r w:rsidR="008E5B61">
        <w:rPr>
          <w:rFonts w:ascii="宋体" w:eastAsia="宋体" w:hAnsi="宋体" w:hint="eastAsia"/>
          <w:szCs w:val="21"/>
        </w:rPr>
        <w:t>成为了</w:t>
      </w:r>
      <w:r w:rsidR="00235FFD">
        <w:rPr>
          <w:rFonts w:ascii="宋体" w:eastAsia="宋体" w:hAnsi="宋体" w:hint="eastAsia"/>
          <w:szCs w:val="21"/>
        </w:rPr>
        <w:t>一部六朝隋唐艺术</w:t>
      </w:r>
      <w:r w:rsidR="009569D8">
        <w:rPr>
          <w:rFonts w:ascii="宋体" w:eastAsia="宋体" w:hAnsi="宋体" w:hint="eastAsia"/>
          <w:szCs w:val="21"/>
        </w:rPr>
        <w:t>风格</w:t>
      </w:r>
      <w:r w:rsidR="00235FFD">
        <w:rPr>
          <w:rFonts w:ascii="宋体" w:eastAsia="宋体" w:hAnsi="宋体" w:hint="eastAsia"/>
          <w:szCs w:val="21"/>
        </w:rPr>
        <w:t>发展史</w:t>
      </w:r>
      <w:r w:rsidR="00235FFD">
        <w:rPr>
          <w:rStyle w:val="a7"/>
          <w:rFonts w:ascii="宋体" w:eastAsia="宋体" w:hAnsi="宋体"/>
          <w:szCs w:val="21"/>
        </w:rPr>
        <w:footnoteReference w:id="11"/>
      </w:r>
      <w:r w:rsidR="00235FFD">
        <w:rPr>
          <w:rFonts w:ascii="宋体" w:eastAsia="宋体" w:hAnsi="宋体" w:hint="eastAsia"/>
          <w:szCs w:val="21"/>
        </w:rPr>
        <w:t>，</w:t>
      </w:r>
      <w:r w:rsidR="009569D8">
        <w:rPr>
          <w:rFonts w:ascii="宋体" w:eastAsia="宋体" w:hAnsi="宋体" w:hint="eastAsia"/>
          <w:szCs w:val="21"/>
        </w:rPr>
        <w:t>虽说自从藤原家族废除遣唐使后日本走上了本土化道路，产生了大和绘的独特绘画风格，但依旧可以看出隋唐风格</w:t>
      </w:r>
      <w:r w:rsidR="008E5B61">
        <w:rPr>
          <w:rFonts w:ascii="宋体" w:eastAsia="宋体" w:hAnsi="宋体" w:hint="eastAsia"/>
          <w:szCs w:val="21"/>
        </w:rPr>
        <w:t>对日本美术的深刻影响</w:t>
      </w:r>
      <w:r w:rsidR="009569D8">
        <w:rPr>
          <w:rFonts w:ascii="宋体" w:eastAsia="宋体" w:hAnsi="宋体" w:hint="eastAsia"/>
          <w:szCs w:val="21"/>
        </w:rPr>
        <w:t>。大和绘以强调丰富色彩</w:t>
      </w:r>
      <w:r w:rsidR="008E5B61">
        <w:rPr>
          <w:rFonts w:ascii="宋体" w:eastAsia="宋体" w:hAnsi="宋体" w:hint="eastAsia"/>
          <w:szCs w:val="21"/>
        </w:rPr>
        <w:t>、</w:t>
      </w:r>
      <w:r w:rsidR="009569D8">
        <w:rPr>
          <w:rFonts w:ascii="宋体" w:eastAsia="宋体" w:hAnsi="宋体" w:hint="eastAsia"/>
          <w:szCs w:val="21"/>
        </w:rPr>
        <w:t>金箔并置和注</w:t>
      </w:r>
      <w:r w:rsidR="009569D8">
        <w:rPr>
          <w:rFonts w:ascii="宋体" w:eastAsia="宋体" w:hAnsi="宋体" w:hint="eastAsia"/>
          <w:szCs w:val="21"/>
        </w:rPr>
        <w:lastRenderedPageBreak/>
        <w:t>重平面装饰性的风格著名，延续了隋唐时期的金属绘画风格，像是有日本国宝之称的《红白梅图》就是</w:t>
      </w:r>
      <w:r w:rsidR="00687722">
        <w:rPr>
          <w:rFonts w:ascii="宋体" w:eastAsia="宋体" w:hAnsi="宋体" w:hint="eastAsia"/>
          <w:szCs w:val="21"/>
        </w:rPr>
        <w:t>以纯金作衬底，以此来凸显梅干的苍劲与依附其上的青苔</w:t>
      </w:r>
      <w:r w:rsidR="008E5B61">
        <w:rPr>
          <w:rFonts w:ascii="宋体" w:eastAsia="宋体" w:hAnsi="宋体" w:hint="eastAsia"/>
          <w:szCs w:val="21"/>
        </w:rPr>
        <w:t>色彩</w:t>
      </w:r>
      <w:r w:rsidR="00687722">
        <w:rPr>
          <w:rFonts w:ascii="宋体" w:eastAsia="宋体" w:hAnsi="宋体" w:hint="eastAsia"/>
          <w:szCs w:val="21"/>
        </w:rPr>
        <w:t>，从中可以感受到黄金或者说金属箔这种材质在日本绘画中的特殊地位。除了上文提到的</w:t>
      </w:r>
      <w:r w:rsidR="00687722" w:rsidRPr="00687722">
        <w:rPr>
          <w:rFonts w:ascii="宋体" w:eastAsia="宋体" w:hAnsi="宋体" w:hint="eastAsia"/>
          <w:szCs w:val="21"/>
        </w:rPr>
        <w:t>张一舟</w:t>
      </w:r>
      <w:r w:rsidR="00687722">
        <w:rPr>
          <w:rFonts w:ascii="宋体" w:eastAsia="宋体" w:hAnsi="宋体" w:hint="eastAsia"/>
          <w:szCs w:val="21"/>
        </w:rPr>
        <w:t>、</w:t>
      </w:r>
      <w:r w:rsidR="00687722" w:rsidRPr="00687722">
        <w:rPr>
          <w:rFonts w:ascii="宋体" w:eastAsia="宋体" w:hAnsi="宋体" w:hint="eastAsia"/>
          <w:szCs w:val="21"/>
        </w:rPr>
        <w:t>何问</w:t>
      </w:r>
      <w:commentRangeStart w:id="11"/>
      <w:r w:rsidR="00687722" w:rsidRPr="00687722">
        <w:rPr>
          <w:rFonts w:ascii="宋体" w:eastAsia="宋体" w:hAnsi="宋体" w:hint="eastAsia"/>
          <w:szCs w:val="21"/>
        </w:rPr>
        <w:t>俊</w:t>
      </w:r>
      <w:r w:rsidR="00687722">
        <w:rPr>
          <w:rFonts w:ascii="宋体" w:eastAsia="宋体" w:hAnsi="宋体" w:hint="eastAsia"/>
          <w:szCs w:val="21"/>
        </w:rPr>
        <w:t>学者，国内也有许多学者对日本重彩金属绘画进行</w:t>
      </w:r>
      <w:r w:rsidR="008E5B61">
        <w:rPr>
          <w:rFonts w:ascii="宋体" w:eastAsia="宋体" w:hAnsi="宋体" w:hint="eastAsia"/>
          <w:szCs w:val="21"/>
        </w:rPr>
        <w:t>过</w:t>
      </w:r>
      <w:r w:rsidR="00687722">
        <w:rPr>
          <w:rFonts w:ascii="宋体" w:eastAsia="宋体" w:hAnsi="宋体" w:hint="eastAsia"/>
          <w:szCs w:val="21"/>
        </w:rPr>
        <w:t>研究，像是国内学者</w:t>
      </w:r>
      <w:r w:rsidR="00687722" w:rsidRPr="00687722">
        <w:rPr>
          <w:rFonts w:ascii="宋体" w:eastAsia="宋体" w:hAnsi="宋体" w:hint="eastAsia"/>
          <w:szCs w:val="21"/>
        </w:rPr>
        <w:t>蒋采苹</w:t>
      </w:r>
      <w:r w:rsidR="00687722">
        <w:rPr>
          <w:rFonts w:ascii="宋体" w:eastAsia="宋体" w:hAnsi="宋体" w:hint="eastAsia"/>
          <w:szCs w:val="21"/>
        </w:rPr>
        <w:t>就在《</w:t>
      </w:r>
      <w:r w:rsidR="00687722" w:rsidRPr="00687722">
        <w:rPr>
          <w:rFonts w:ascii="宋体" w:eastAsia="宋体" w:hAnsi="宋体" w:hint="eastAsia"/>
          <w:szCs w:val="21"/>
        </w:rPr>
        <w:t>现代日本画颜料与中国画传统颜料</w:t>
      </w:r>
      <w:r w:rsidR="00687722">
        <w:rPr>
          <w:rFonts w:ascii="宋体" w:eastAsia="宋体" w:hAnsi="宋体" w:hint="eastAsia"/>
          <w:szCs w:val="21"/>
        </w:rPr>
        <w:t>》中对中日金属颜料进行了</w:t>
      </w:r>
      <w:r w:rsidR="0097230B">
        <w:rPr>
          <w:rFonts w:ascii="宋体" w:eastAsia="宋体" w:hAnsi="宋体" w:hint="eastAsia"/>
          <w:szCs w:val="21"/>
        </w:rPr>
        <w:t>材质和应用上</w:t>
      </w:r>
      <w:r w:rsidR="007D5BE5">
        <w:rPr>
          <w:rFonts w:ascii="宋体" w:eastAsia="宋体" w:hAnsi="宋体" w:hint="eastAsia"/>
          <w:szCs w:val="21"/>
        </w:rPr>
        <w:t>进行了</w:t>
      </w:r>
      <w:r w:rsidR="0097230B">
        <w:rPr>
          <w:rFonts w:ascii="宋体" w:eastAsia="宋体" w:hAnsi="宋体" w:hint="eastAsia"/>
          <w:szCs w:val="21"/>
        </w:rPr>
        <w:t>比较</w:t>
      </w:r>
      <w:commentRangeEnd w:id="11"/>
      <w:r w:rsidR="00CC733D">
        <w:rPr>
          <w:rStyle w:val="ac"/>
        </w:rPr>
        <w:commentReference w:id="11"/>
      </w:r>
      <w:r w:rsidR="0097230B">
        <w:rPr>
          <w:rStyle w:val="a7"/>
          <w:rFonts w:ascii="宋体" w:eastAsia="宋体" w:hAnsi="宋体"/>
          <w:szCs w:val="21"/>
        </w:rPr>
        <w:footnoteReference w:id="12"/>
      </w:r>
      <w:r w:rsidR="0097230B">
        <w:rPr>
          <w:rFonts w:ascii="宋体" w:eastAsia="宋体" w:hAnsi="宋体" w:hint="eastAsia"/>
          <w:szCs w:val="21"/>
        </w:rPr>
        <w:t>。</w:t>
      </w:r>
    </w:p>
    <w:p w14:paraId="577B9B21" w14:textId="374FC84E" w:rsidR="007D5BE5" w:rsidRPr="009569D8" w:rsidRDefault="00531AFC" w:rsidP="009569D8">
      <w:pPr>
        <w:spacing w:line="360" w:lineRule="auto"/>
        <w:ind w:firstLine="420"/>
        <w:jc w:val="left"/>
        <w:rPr>
          <w:rFonts w:ascii="宋体" w:eastAsia="宋体" w:hAnsi="宋体"/>
          <w:szCs w:val="21"/>
        </w:rPr>
      </w:pPr>
      <w:r>
        <w:rPr>
          <w:rFonts w:ascii="宋体" w:eastAsia="宋体" w:hAnsi="宋体" w:hint="eastAsia"/>
          <w:szCs w:val="21"/>
        </w:rPr>
        <w:t>在当代，金属绘画依旧占据</w:t>
      </w:r>
      <w:r w:rsidR="008E5B61">
        <w:rPr>
          <w:rFonts w:ascii="宋体" w:eastAsia="宋体" w:hAnsi="宋体" w:hint="eastAsia"/>
          <w:szCs w:val="21"/>
        </w:rPr>
        <w:t>了</w:t>
      </w:r>
      <w:r>
        <w:rPr>
          <w:rFonts w:ascii="宋体" w:eastAsia="宋体" w:hAnsi="宋体" w:hint="eastAsia"/>
          <w:szCs w:val="21"/>
        </w:rPr>
        <w:t>绘画界</w:t>
      </w:r>
      <w:r w:rsidR="008E5B61">
        <w:rPr>
          <w:rFonts w:ascii="宋体" w:eastAsia="宋体" w:hAnsi="宋体" w:hint="eastAsia"/>
          <w:szCs w:val="21"/>
        </w:rPr>
        <w:t>中的</w:t>
      </w:r>
      <w:r>
        <w:rPr>
          <w:rFonts w:ascii="宋体" w:eastAsia="宋体" w:hAnsi="宋体" w:hint="eastAsia"/>
          <w:szCs w:val="21"/>
        </w:rPr>
        <w:t>重要地位，</w:t>
      </w:r>
      <w:r w:rsidR="00A51670">
        <w:rPr>
          <w:rFonts w:ascii="宋体" w:eastAsia="宋体" w:hAnsi="宋体" w:hint="eastAsia"/>
          <w:szCs w:val="21"/>
        </w:rPr>
        <w:t>除了著名的抽象画家古斯塔夫·克里姆特，</w:t>
      </w:r>
      <w:r w:rsidR="004F2B2D">
        <w:rPr>
          <w:rFonts w:ascii="宋体" w:eastAsia="宋体" w:hAnsi="宋体" w:hint="eastAsia"/>
          <w:szCs w:val="21"/>
        </w:rPr>
        <w:t>日本画家</w:t>
      </w:r>
      <w:r>
        <w:rPr>
          <w:rFonts w:ascii="宋体" w:eastAsia="宋体" w:hAnsi="宋体" w:hint="eastAsia"/>
          <w:szCs w:val="21"/>
        </w:rPr>
        <w:t>加山又造</w:t>
      </w:r>
      <w:r w:rsidR="00A51670">
        <w:rPr>
          <w:rFonts w:ascii="宋体" w:eastAsia="宋体" w:hAnsi="宋体" w:hint="eastAsia"/>
          <w:szCs w:val="21"/>
        </w:rPr>
        <w:t>、岩桥英远</w:t>
      </w:r>
      <w:r w:rsidR="008E5B61">
        <w:rPr>
          <w:rFonts w:ascii="宋体" w:eastAsia="宋体" w:hAnsi="宋体" w:hint="eastAsia"/>
          <w:szCs w:val="21"/>
        </w:rPr>
        <w:t>等也有</w:t>
      </w:r>
      <w:r w:rsidR="00A51670">
        <w:rPr>
          <w:rFonts w:ascii="宋体" w:eastAsia="宋体" w:hAnsi="宋体" w:hint="eastAsia"/>
          <w:szCs w:val="21"/>
        </w:rPr>
        <w:t>在金属绘画领域深耕研究。从古至今，无论是东方还是</w:t>
      </w:r>
      <w:r w:rsidR="008E5B61">
        <w:rPr>
          <w:rFonts w:ascii="宋体" w:eastAsia="宋体" w:hAnsi="宋体" w:hint="eastAsia"/>
          <w:szCs w:val="21"/>
        </w:rPr>
        <w:t>西</w:t>
      </w:r>
      <w:r w:rsidR="00A51670">
        <w:rPr>
          <w:rFonts w:ascii="宋体" w:eastAsia="宋体" w:hAnsi="宋体" w:hint="eastAsia"/>
          <w:szCs w:val="21"/>
        </w:rPr>
        <w:t>方，黄金在绘画装饰艺术上都有着不可撼动的地位，作为一种具有特殊意义的金属，它对</w:t>
      </w:r>
      <w:r w:rsidR="008E5B61">
        <w:rPr>
          <w:rFonts w:ascii="宋体" w:eastAsia="宋体" w:hAnsi="宋体" w:hint="eastAsia"/>
          <w:szCs w:val="21"/>
        </w:rPr>
        <w:t>过去</w:t>
      </w:r>
      <w:r w:rsidR="00A51670">
        <w:rPr>
          <w:rFonts w:ascii="宋体" w:eastAsia="宋体" w:hAnsi="宋体" w:hint="eastAsia"/>
          <w:szCs w:val="21"/>
        </w:rPr>
        <w:t>艺术的发展具有重要的历史意义和时代意义，也对当代绘画的色彩表达有</w:t>
      </w:r>
      <w:r w:rsidR="008E5B61">
        <w:rPr>
          <w:rFonts w:ascii="宋体" w:eastAsia="宋体" w:hAnsi="宋体" w:hint="eastAsia"/>
          <w:szCs w:val="21"/>
        </w:rPr>
        <w:t>着</w:t>
      </w:r>
      <w:r w:rsidR="00A51670">
        <w:rPr>
          <w:rFonts w:ascii="宋体" w:eastAsia="宋体" w:hAnsi="宋体" w:hint="eastAsia"/>
          <w:szCs w:val="21"/>
        </w:rPr>
        <w:t>重要指导价值。</w:t>
      </w:r>
    </w:p>
    <w:sectPr w:rsidR="007D5BE5" w:rsidRPr="009569D8">
      <w:footnotePr>
        <w:numFmt w:val="decimalEnclosedCircl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3T14:21:00Z" w:initials="MOU">
    <w:p w14:paraId="09784BF7" w14:textId="476E7CE6" w:rsidR="00CC733D" w:rsidRDefault="00CC733D">
      <w:pPr>
        <w:pStyle w:val="ad"/>
      </w:pPr>
      <w:r>
        <w:rPr>
          <w:rStyle w:val="ac"/>
        </w:rPr>
        <w:annotationRef/>
      </w:r>
      <w:r>
        <w:rPr>
          <w:rFonts w:hint="eastAsia"/>
        </w:rPr>
        <w:t>本文现在还是处于资料介绍的状态，你要解决问题的深度还不太够，要思考如何深入讨论这个问题。两个方向：一是选择某一个具体文明讨论，附加理论视角；另一个是归纳共性，并结合一些艺术哲学理论总结</w:t>
      </w:r>
    </w:p>
  </w:comment>
  <w:comment w:id="1" w:author="Microsoft Office User" w:date="2022-11-03T14:22:00Z" w:initials="MOU">
    <w:p w14:paraId="13391B41" w14:textId="294C1DE2" w:rsidR="00CC733D" w:rsidRDefault="00CC733D">
      <w:pPr>
        <w:pStyle w:val="ad"/>
      </w:pPr>
      <w:r>
        <w:rPr>
          <w:rStyle w:val="ac"/>
        </w:rPr>
        <w:annotationRef/>
      </w:r>
      <w:r>
        <w:rPr>
          <w:rFonts w:hint="eastAsia"/>
        </w:rPr>
        <w:t>有何具体证据呢？</w:t>
      </w:r>
    </w:p>
  </w:comment>
  <w:comment w:id="2" w:author="Microsoft Office User" w:date="2022-11-03T14:23:00Z" w:initials="MOU">
    <w:p w14:paraId="5A97E0E2" w14:textId="02D1FC72" w:rsidR="00CC733D" w:rsidRDefault="00CC733D">
      <w:pPr>
        <w:pStyle w:val="ad"/>
      </w:pPr>
      <w:r>
        <w:rPr>
          <w:rStyle w:val="ac"/>
        </w:rPr>
        <w:annotationRef/>
      </w:r>
      <w:r>
        <w:rPr>
          <w:rFonts w:hint="eastAsia"/>
        </w:rPr>
        <w:t>这句话和前后的因果关系是什么？没太理解</w:t>
      </w:r>
    </w:p>
  </w:comment>
  <w:comment w:id="3" w:author="Microsoft Office User" w:date="2022-11-03T14:23:00Z" w:initials="MOU">
    <w:p w14:paraId="74BA4CFB" w14:textId="01A5BAF4" w:rsidR="00CC733D" w:rsidRDefault="00CC733D">
      <w:pPr>
        <w:pStyle w:val="ad"/>
      </w:pPr>
      <w:r>
        <w:rPr>
          <w:rStyle w:val="ac"/>
        </w:rPr>
        <w:annotationRef/>
      </w:r>
      <w:r>
        <w:rPr>
          <w:rFonts w:hint="eastAsia"/>
        </w:rPr>
        <w:t>使用交叉引用</w:t>
      </w:r>
    </w:p>
  </w:comment>
  <w:comment w:id="4" w:author="Microsoft Office User" w:date="2022-11-03T14:23:00Z" w:initials="MOU">
    <w:p w14:paraId="4CCE5DE1" w14:textId="3F9F85D8" w:rsidR="00CC733D" w:rsidRDefault="00CC733D">
      <w:pPr>
        <w:pStyle w:val="ad"/>
        <w:rPr>
          <w:rFonts w:hint="eastAsia"/>
        </w:rPr>
      </w:pPr>
      <w:r>
        <w:rPr>
          <w:rStyle w:val="ac"/>
        </w:rPr>
        <w:annotationRef/>
      </w:r>
      <w:r>
        <w:rPr>
          <w:rFonts w:hint="eastAsia"/>
        </w:rPr>
        <w:t>到底是什么时代？君士坦丁是罗马帝国</w:t>
      </w:r>
    </w:p>
  </w:comment>
  <w:comment w:id="5" w:author="Microsoft Office User" w:date="2022-11-03T14:24:00Z" w:initials="MOU">
    <w:p w14:paraId="65DE90A6" w14:textId="63B98B8F" w:rsidR="00CC733D" w:rsidRDefault="00CC733D">
      <w:pPr>
        <w:pStyle w:val="ad"/>
      </w:pPr>
      <w:r>
        <w:rPr>
          <w:rStyle w:val="ac"/>
        </w:rPr>
        <w:annotationRef/>
      </w:r>
      <w:r>
        <w:rPr>
          <w:rFonts w:hint="eastAsia"/>
        </w:rPr>
        <w:t>本句和上面讨论的关系是什么？彼此衔接不准确</w:t>
      </w:r>
    </w:p>
  </w:comment>
  <w:comment w:id="6" w:author="Microsoft Office User" w:date="2022-11-03T14:24:00Z" w:initials="MOU">
    <w:p w14:paraId="602BE79B" w14:textId="0E294620" w:rsidR="00CC733D" w:rsidRDefault="00CC733D">
      <w:pPr>
        <w:pStyle w:val="ad"/>
      </w:pPr>
      <w:r>
        <w:rPr>
          <w:rStyle w:val="ac"/>
        </w:rPr>
        <w:annotationRef/>
      </w:r>
      <w:r>
        <w:rPr>
          <w:rFonts w:hint="eastAsia"/>
        </w:rPr>
        <w:t>这倒是可以展开讨论的</w:t>
      </w:r>
    </w:p>
  </w:comment>
  <w:comment w:id="7" w:author="Microsoft Office User" w:date="2022-11-03T14:25:00Z" w:initials="MOU">
    <w:p w14:paraId="6074036D" w14:textId="0082429A" w:rsidR="00CC733D" w:rsidRDefault="00CC733D">
      <w:pPr>
        <w:pStyle w:val="ad"/>
      </w:pPr>
      <w:r>
        <w:rPr>
          <w:rStyle w:val="ac"/>
        </w:rPr>
        <w:annotationRef/>
      </w:r>
      <w:r>
        <w:rPr>
          <w:rFonts w:hint="eastAsia"/>
        </w:rPr>
        <w:t>这话够古吗？足以代表中国么？</w:t>
      </w:r>
    </w:p>
  </w:comment>
  <w:comment w:id="8" w:author="Microsoft Office User" w:date="2022-11-03T14:25:00Z" w:initials="MOU">
    <w:p w14:paraId="2041C80E" w14:textId="2070B8C8" w:rsidR="00CC733D" w:rsidRDefault="00CC733D">
      <w:pPr>
        <w:pStyle w:val="ad"/>
      </w:pPr>
      <w:r>
        <w:rPr>
          <w:rStyle w:val="ac"/>
        </w:rPr>
        <w:annotationRef/>
      </w:r>
      <w:r>
        <w:rPr>
          <w:rFonts w:hint="eastAsia"/>
        </w:rPr>
        <w:t>这些是黄金作画吗？</w:t>
      </w:r>
    </w:p>
  </w:comment>
  <w:comment w:id="9" w:author="Microsoft Office User" w:date="2022-11-03T14:25:00Z" w:initials="MOU">
    <w:p w14:paraId="1F6D8183" w14:textId="1BEEF0F3" w:rsidR="00CC733D" w:rsidRDefault="00CC733D">
      <w:pPr>
        <w:pStyle w:val="ad"/>
      </w:pPr>
      <w:r>
        <w:rPr>
          <w:rStyle w:val="ac"/>
        </w:rPr>
        <w:annotationRef/>
      </w:r>
      <w:r>
        <w:rPr>
          <w:rFonts w:hint="eastAsia"/>
        </w:rPr>
        <w:t>是否只有此处？应该说还有不少，敦煌只是研究较多的一点代表。当然，敦煌也可以是你的主要研究对象之一</w:t>
      </w:r>
    </w:p>
  </w:comment>
  <w:comment w:id="10" w:author="Microsoft Office User" w:date="2022-11-03T14:26:00Z" w:initials="MOU">
    <w:p w14:paraId="389E5240" w14:textId="26F9CC3F" w:rsidR="00CC733D" w:rsidRDefault="00CC733D">
      <w:pPr>
        <w:pStyle w:val="ad"/>
      </w:pPr>
      <w:r>
        <w:rPr>
          <w:rStyle w:val="ac"/>
        </w:rPr>
        <w:annotationRef/>
      </w:r>
      <w:r>
        <w:rPr>
          <w:rFonts w:hint="eastAsia"/>
        </w:rPr>
        <w:t>为什么又开始写日本的美术风格？其实应该围绕黄金在美术中的应用展开</w:t>
      </w:r>
    </w:p>
  </w:comment>
  <w:comment w:id="11" w:author="Microsoft Office User" w:date="2022-11-03T14:26:00Z" w:initials="MOU">
    <w:p w14:paraId="581D4216" w14:textId="798C0C5D" w:rsidR="00CC733D" w:rsidRDefault="00CC733D">
      <w:pPr>
        <w:pStyle w:val="ad"/>
      </w:pPr>
      <w:r>
        <w:rPr>
          <w:rStyle w:val="ac"/>
        </w:rPr>
        <w:annotationRef/>
      </w:r>
      <w:r>
        <w:rPr>
          <w:rFonts w:hint="eastAsia"/>
        </w:rPr>
        <w:t>分析的还比较散，如果谈日本，就要从日本艺术史的角度深入探讨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784BF7" w15:done="0"/>
  <w15:commentEx w15:paraId="13391B41" w15:done="0"/>
  <w15:commentEx w15:paraId="5A97E0E2" w15:done="0"/>
  <w15:commentEx w15:paraId="74BA4CFB" w15:done="0"/>
  <w15:commentEx w15:paraId="4CCE5DE1" w15:done="0"/>
  <w15:commentEx w15:paraId="65DE90A6" w15:done="0"/>
  <w15:commentEx w15:paraId="602BE79B" w15:done="0"/>
  <w15:commentEx w15:paraId="6074036D" w15:done="0"/>
  <w15:commentEx w15:paraId="2041C80E" w15:done="0"/>
  <w15:commentEx w15:paraId="1F6D8183" w15:done="0"/>
  <w15:commentEx w15:paraId="389E5240" w15:done="0"/>
  <w15:commentEx w15:paraId="581D4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4CD1" w16cex:dateUtc="2022-11-03T06:21:00Z"/>
  <w16cex:commentExtensible w16cex:durableId="270E4D19" w16cex:dateUtc="2022-11-03T06:22:00Z"/>
  <w16cex:commentExtensible w16cex:durableId="270E4D60" w16cex:dateUtc="2022-11-03T06:23:00Z"/>
  <w16cex:commentExtensible w16cex:durableId="270E4D54" w16cex:dateUtc="2022-11-03T06:23:00Z"/>
  <w16cex:commentExtensible w16cex:durableId="270E4D7D" w16cex:dateUtc="2022-11-03T06:23:00Z"/>
  <w16cex:commentExtensible w16cex:durableId="270E4D9A" w16cex:dateUtc="2022-11-03T06:24:00Z"/>
  <w16cex:commentExtensible w16cex:durableId="270E4DB3" w16cex:dateUtc="2022-11-03T06:24:00Z"/>
  <w16cex:commentExtensible w16cex:durableId="270E4DC6" w16cex:dateUtc="2022-11-03T06:25:00Z"/>
  <w16cex:commentExtensible w16cex:durableId="270E4DE8" w16cex:dateUtc="2022-11-03T06:25:00Z"/>
  <w16cex:commentExtensible w16cex:durableId="270E4DF2" w16cex:dateUtc="2022-11-03T06:25:00Z"/>
  <w16cex:commentExtensible w16cex:durableId="270E4E14" w16cex:dateUtc="2022-11-03T06:26:00Z"/>
  <w16cex:commentExtensible w16cex:durableId="270E4E2B" w16cex:dateUtc="2022-11-03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784BF7" w16cid:durableId="270E4CD1"/>
  <w16cid:commentId w16cid:paraId="13391B41" w16cid:durableId="270E4D19"/>
  <w16cid:commentId w16cid:paraId="5A97E0E2" w16cid:durableId="270E4D60"/>
  <w16cid:commentId w16cid:paraId="74BA4CFB" w16cid:durableId="270E4D54"/>
  <w16cid:commentId w16cid:paraId="4CCE5DE1" w16cid:durableId="270E4D7D"/>
  <w16cid:commentId w16cid:paraId="65DE90A6" w16cid:durableId="270E4D9A"/>
  <w16cid:commentId w16cid:paraId="602BE79B" w16cid:durableId="270E4DB3"/>
  <w16cid:commentId w16cid:paraId="6074036D" w16cid:durableId="270E4DC6"/>
  <w16cid:commentId w16cid:paraId="2041C80E" w16cid:durableId="270E4DE8"/>
  <w16cid:commentId w16cid:paraId="1F6D8183" w16cid:durableId="270E4DF2"/>
  <w16cid:commentId w16cid:paraId="389E5240" w16cid:durableId="270E4E14"/>
  <w16cid:commentId w16cid:paraId="581D4216" w16cid:durableId="270E4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197DA" w14:textId="77777777" w:rsidR="00FD4202" w:rsidRDefault="00FD4202" w:rsidP="00A45B7E">
      <w:r>
        <w:separator/>
      </w:r>
    </w:p>
  </w:endnote>
  <w:endnote w:type="continuationSeparator" w:id="0">
    <w:p w14:paraId="7F473FD1" w14:textId="77777777" w:rsidR="00FD4202" w:rsidRDefault="00FD4202" w:rsidP="00A4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B22A" w14:textId="77777777" w:rsidR="00FD4202" w:rsidRDefault="00FD4202" w:rsidP="00A45B7E">
      <w:r>
        <w:separator/>
      </w:r>
    </w:p>
  </w:footnote>
  <w:footnote w:type="continuationSeparator" w:id="0">
    <w:p w14:paraId="52F48ED2" w14:textId="77777777" w:rsidR="00FD4202" w:rsidRDefault="00FD4202" w:rsidP="00A45B7E">
      <w:r>
        <w:continuationSeparator/>
      </w:r>
    </w:p>
  </w:footnote>
  <w:footnote w:id="1">
    <w:p w14:paraId="7C69E6E0" w14:textId="16F70999" w:rsidR="00A45B7E" w:rsidRPr="00A45B7E" w:rsidRDefault="00A45B7E">
      <w:pPr>
        <w:pStyle w:val="a5"/>
        <w:rPr>
          <w:rFonts w:ascii="宋体" w:eastAsia="宋体" w:hAnsi="宋体"/>
        </w:rPr>
      </w:pPr>
      <w:r w:rsidRPr="00A45B7E">
        <w:rPr>
          <w:rStyle w:val="a7"/>
          <w:rFonts w:ascii="宋体" w:eastAsia="宋体" w:hAnsi="宋体"/>
        </w:rPr>
        <w:footnoteRef/>
      </w:r>
      <w:r w:rsidRPr="00A45B7E">
        <w:rPr>
          <w:rFonts w:ascii="宋体" w:eastAsia="宋体" w:hAnsi="宋体"/>
        </w:rPr>
        <w:t xml:space="preserve"> </w:t>
      </w:r>
      <w:r w:rsidRPr="00A45B7E">
        <w:rPr>
          <w:rFonts w:ascii="宋体" w:eastAsia="宋体" w:hAnsi="宋体" w:hint="eastAsia"/>
        </w:rPr>
        <w:t>刘文鹏</w:t>
      </w:r>
      <w:r>
        <w:rPr>
          <w:rFonts w:ascii="宋体" w:eastAsia="宋体" w:hAnsi="宋体" w:hint="eastAsia"/>
        </w:rPr>
        <w:t>：《古代埃及史》，北京：</w:t>
      </w:r>
      <w:r w:rsidRPr="00A45B7E">
        <w:rPr>
          <w:rFonts w:ascii="宋体" w:eastAsia="宋体" w:hAnsi="宋体" w:hint="eastAsia"/>
        </w:rPr>
        <w:t>商务印书馆</w:t>
      </w:r>
      <w:r>
        <w:rPr>
          <w:rFonts w:ascii="宋体" w:eastAsia="宋体" w:hAnsi="宋体" w:hint="eastAsia"/>
        </w:rPr>
        <w:t>，2</w:t>
      </w:r>
      <w:r>
        <w:rPr>
          <w:rFonts w:ascii="宋体" w:eastAsia="宋体" w:hAnsi="宋体"/>
        </w:rPr>
        <w:t>005</w:t>
      </w:r>
      <w:r>
        <w:rPr>
          <w:rFonts w:ascii="宋体" w:eastAsia="宋体" w:hAnsi="宋体" w:hint="eastAsia"/>
        </w:rPr>
        <w:t>年，第5</w:t>
      </w:r>
      <w:r>
        <w:rPr>
          <w:rFonts w:ascii="宋体" w:eastAsia="宋体" w:hAnsi="宋体"/>
        </w:rPr>
        <w:t>7</w:t>
      </w:r>
      <w:r>
        <w:rPr>
          <w:rFonts w:ascii="宋体" w:eastAsia="宋体" w:hAnsi="宋体" w:hint="eastAsia"/>
        </w:rPr>
        <w:t>页</w:t>
      </w:r>
    </w:p>
  </w:footnote>
  <w:footnote w:id="2">
    <w:p w14:paraId="094B98F6" w14:textId="31677BE2" w:rsidR="001B493C" w:rsidRPr="001B493C" w:rsidRDefault="001B493C">
      <w:pPr>
        <w:pStyle w:val="a5"/>
        <w:rPr>
          <w:rFonts w:ascii="宋体" w:eastAsia="宋体" w:hAnsi="宋体"/>
        </w:rPr>
      </w:pPr>
      <w:r>
        <w:rPr>
          <w:rStyle w:val="a7"/>
        </w:rPr>
        <w:footnoteRef/>
      </w:r>
      <w:r>
        <w:t xml:space="preserve"> </w:t>
      </w:r>
      <w:r w:rsidRPr="001B493C">
        <w:rPr>
          <w:rFonts w:ascii="宋体" w:eastAsia="宋体" w:hAnsi="宋体" w:hint="eastAsia"/>
        </w:rPr>
        <w:t>令狐若明：《古埃及宗教的发展历程》，《世界宗教文化》2</w:t>
      </w:r>
      <w:r w:rsidRPr="001B493C">
        <w:rPr>
          <w:rFonts w:ascii="宋体" w:eastAsia="宋体" w:hAnsi="宋体"/>
        </w:rPr>
        <w:t>006</w:t>
      </w:r>
      <w:r w:rsidRPr="001B493C">
        <w:rPr>
          <w:rFonts w:ascii="宋体" w:eastAsia="宋体" w:hAnsi="宋体" w:hint="eastAsia"/>
        </w:rPr>
        <w:t>年第2期</w:t>
      </w:r>
    </w:p>
  </w:footnote>
  <w:footnote w:id="3">
    <w:p w14:paraId="3B8B94F6" w14:textId="5CF285C3" w:rsidR="00292EBC" w:rsidRDefault="00292EBC">
      <w:pPr>
        <w:pStyle w:val="a5"/>
      </w:pPr>
      <w:r>
        <w:rPr>
          <w:rStyle w:val="a7"/>
        </w:rPr>
        <w:footnoteRef/>
      </w:r>
      <w:r>
        <w:t xml:space="preserve"> </w:t>
      </w:r>
      <w:r w:rsidRPr="00292EBC">
        <w:rPr>
          <w:rFonts w:ascii="宋体" w:eastAsia="宋体" w:hAnsi="宋体" w:hint="eastAsia"/>
        </w:rPr>
        <w:t>孙丹：《古埃及与欧洲中世纪黄金工艺品的比较研究》，《艺术教育》2</w:t>
      </w:r>
      <w:r w:rsidRPr="00292EBC">
        <w:rPr>
          <w:rFonts w:ascii="宋体" w:eastAsia="宋体" w:hAnsi="宋体"/>
        </w:rPr>
        <w:t>015</w:t>
      </w:r>
      <w:r w:rsidRPr="00292EBC">
        <w:rPr>
          <w:rFonts w:ascii="宋体" w:eastAsia="宋体" w:hAnsi="宋体" w:hint="eastAsia"/>
        </w:rPr>
        <w:t>年第</w:t>
      </w:r>
      <w:r w:rsidRPr="00292EBC">
        <w:rPr>
          <w:rFonts w:ascii="宋体" w:eastAsia="宋体" w:hAnsi="宋体"/>
        </w:rPr>
        <w:t>1</w:t>
      </w:r>
      <w:r w:rsidRPr="00292EBC">
        <w:rPr>
          <w:rFonts w:ascii="宋体" w:eastAsia="宋体" w:hAnsi="宋体" w:hint="eastAsia"/>
        </w:rPr>
        <w:t>期</w:t>
      </w:r>
    </w:p>
  </w:footnote>
  <w:footnote w:id="4">
    <w:p w14:paraId="2826B75C" w14:textId="77777777" w:rsidR="00FD55BB" w:rsidRPr="00292EBC" w:rsidRDefault="00FD55BB" w:rsidP="00FD55BB">
      <w:pPr>
        <w:pStyle w:val="a5"/>
        <w:rPr>
          <w:rFonts w:ascii="宋体" w:eastAsia="宋体" w:hAnsi="宋体"/>
        </w:rPr>
      </w:pPr>
      <w:r>
        <w:rPr>
          <w:rStyle w:val="a7"/>
        </w:rPr>
        <w:footnoteRef/>
      </w:r>
      <w:r>
        <w:t xml:space="preserve"> </w:t>
      </w:r>
      <w:r w:rsidRPr="001B493C">
        <w:rPr>
          <w:rFonts w:ascii="宋体" w:eastAsia="宋体" w:hAnsi="宋体" w:hint="eastAsia"/>
        </w:rPr>
        <w:t>赵</w:t>
      </w:r>
      <w:r>
        <w:rPr>
          <w:rFonts w:ascii="宋体" w:eastAsia="宋体" w:hAnsi="宋体" w:hint="eastAsia"/>
        </w:rPr>
        <w:t>克仁：《</w:t>
      </w:r>
      <w:r w:rsidRPr="001B493C">
        <w:rPr>
          <w:rFonts w:ascii="宋体" w:eastAsia="宋体" w:hAnsi="宋体" w:hint="eastAsia"/>
        </w:rPr>
        <w:t>古埃及黄金珠宝工艺及作品的文化蕴涵</w:t>
      </w:r>
      <w:r>
        <w:rPr>
          <w:rFonts w:ascii="宋体" w:eastAsia="宋体" w:hAnsi="宋体" w:hint="eastAsia"/>
        </w:rPr>
        <w:t>》，《</w:t>
      </w:r>
      <w:r w:rsidRPr="001B493C">
        <w:rPr>
          <w:rFonts w:ascii="宋体" w:eastAsia="宋体" w:hAnsi="宋体" w:hint="eastAsia"/>
        </w:rPr>
        <w:t>艺术百家</w:t>
      </w:r>
      <w:r>
        <w:rPr>
          <w:rFonts w:ascii="宋体" w:eastAsia="宋体" w:hAnsi="宋体" w:hint="eastAsia"/>
        </w:rPr>
        <w:t>》2</w:t>
      </w:r>
      <w:r>
        <w:rPr>
          <w:rFonts w:ascii="宋体" w:eastAsia="宋体" w:hAnsi="宋体"/>
        </w:rPr>
        <w:t>008</w:t>
      </w:r>
      <w:r>
        <w:rPr>
          <w:rFonts w:ascii="宋体" w:eastAsia="宋体" w:hAnsi="宋体" w:hint="eastAsia"/>
        </w:rPr>
        <w:t>年第</w:t>
      </w:r>
      <w:r>
        <w:rPr>
          <w:rFonts w:ascii="宋体" w:eastAsia="宋体" w:hAnsi="宋体"/>
        </w:rPr>
        <w:t>6</w:t>
      </w:r>
      <w:r>
        <w:rPr>
          <w:rFonts w:ascii="宋体" w:eastAsia="宋体" w:hAnsi="宋体" w:hint="eastAsia"/>
        </w:rPr>
        <w:t>期</w:t>
      </w:r>
    </w:p>
  </w:footnote>
  <w:footnote w:id="5">
    <w:p w14:paraId="64254265" w14:textId="1F452156" w:rsidR="00292EBC" w:rsidRDefault="00292EBC">
      <w:pPr>
        <w:pStyle w:val="a5"/>
      </w:pPr>
      <w:r>
        <w:rPr>
          <w:rStyle w:val="a7"/>
        </w:rPr>
        <w:footnoteRef/>
      </w:r>
      <w:r>
        <w:t xml:space="preserve"> </w:t>
      </w:r>
      <w:r w:rsidR="00CA52EA" w:rsidRPr="00CA52EA">
        <w:rPr>
          <w:rFonts w:ascii="宋体" w:eastAsia="宋体" w:hAnsi="宋体" w:hint="eastAsia"/>
        </w:rPr>
        <w:t>宋应星：《天工开物》下篇《第十四·五金》，国学经典文库编委会编，成都：四川美术出版社，</w:t>
      </w:r>
      <w:r w:rsidR="00CA52EA" w:rsidRPr="00CA52EA">
        <w:rPr>
          <w:rFonts w:ascii="宋体" w:eastAsia="宋体" w:hAnsi="宋体"/>
        </w:rPr>
        <w:t>2018</w:t>
      </w:r>
      <w:r w:rsidR="00CA52EA" w:rsidRPr="00CA52EA">
        <w:rPr>
          <w:rFonts w:ascii="宋体" w:eastAsia="宋体" w:hAnsi="宋体" w:hint="eastAsia"/>
        </w:rPr>
        <w:t>年，第1</w:t>
      </w:r>
      <w:r w:rsidR="00CA52EA" w:rsidRPr="00CA52EA">
        <w:rPr>
          <w:rFonts w:ascii="宋体" w:eastAsia="宋体" w:hAnsi="宋体"/>
        </w:rPr>
        <w:t>69</w:t>
      </w:r>
      <w:r w:rsidR="00CA52EA" w:rsidRPr="00CA52EA">
        <w:rPr>
          <w:rFonts w:ascii="宋体" w:eastAsia="宋体" w:hAnsi="宋体" w:hint="eastAsia"/>
        </w:rPr>
        <w:t>页</w:t>
      </w:r>
    </w:p>
  </w:footnote>
  <w:footnote w:id="6">
    <w:p w14:paraId="7021037F" w14:textId="7C287172" w:rsidR="0082695C" w:rsidRPr="00483426" w:rsidRDefault="0082695C">
      <w:pPr>
        <w:pStyle w:val="a5"/>
        <w:rPr>
          <w:rFonts w:ascii="宋体" w:eastAsia="宋体" w:hAnsi="宋体"/>
        </w:rPr>
      </w:pPr>
      <w:r>
        <w:rPr>
          <w:rStyle w:val="a7"/>
        </w:rPr>
        <w:footnoteRef/>
      </w:r>
      <w:r>
        <w:t xml:space="preserve"> </w:t>
      </w:r>
      <w:r w:rsidRPr="00483426">
        <w:rPr>
          <w:rFonts w:ascii="宋体" w:eastAsia="宋体" w:hAnsi="宋体" w:hint="eastAsia"/>
        </w:rPr>
        <w:t>高鲁冀：《中国古建筑的</w:t>
      </w:r>
      <w:r w:rsidR="00483426" w:rsidRPr="00483426">
        <w:rPr>
          <w:rFonts w:ascii="宋体" w:eastAsia="宋体" w:hAnsi="宋体" w:hint="eastAsia"/>
        </w:rPr>
        <w:t>鎏金与贴金》，《考古与文物》，1</w:t>
      </w:r>
      <w:r w:rsidR="00483426" w:rsidRPr="00483426">
        <w:rPr>
          <w:rFonts w:ascii="宋体" w:eastAsia="宋体" w:hAnsi="宋体"/>
        </w:rPr>
        <w:t>980</w:t>
      </w:r>
      <w:r w:rsidR="00483426" w:rsidRPr="00483426">
        <w:rPr>
          <w:rFonts w:ascii="宋体" w:eastAsia="宋体" w:hAnsi="宋体" w:hint="eastAsia"/>
        </w:rPr>
        <w:t>年第4期</w:t>
      </w:r>
    </w:p>
  </w:footnote>
  <w:footnote w:id="7">
    <w:p w14:paraId="68FD66AC" w14:textId="00860781" w:rsidR="000246D0" w:rsidRPr="000246D0" w:rsidRDefault="000246D0">
      <w:pPr>
        <w:pStyle w:val="a5"/>
        <w:rPr>
          <w:rFonts w:ascii="宋体" w:eastAsia="宋体" w:hAnsi="宋体"/>
        </w:rPr>
      </w:pPr>
      <w:r>
        <w:rPr>
          <w:rStyle w:val="a7"/>
        </w:rPr>
        <w:footnoteRef/>
      </w:r>
      <w:r>
        <w:t xml:space="preserve"> </w:t>
      </w:r>
      <w:r w:rsidRPr="000246D0">
        <w:rPr>
          <w:rFonts w:ascii="宋体" w:eastAsia="宋体" w:hAnsi="宋体" w:hint="eastAsia"/>
        </w:rPr>
        <w:t>陈允敦，李国清：</w:t>
      </w:r>
      <w:r>
        <w:rPr>
          <w:rFonts w:ascii="宋体" w:eastAsia="宋体" w:hAnsi="宋体" w:hint="eastAsia"/>
        </w:rPr>
        <w:t>《</w:t>
      </w:r>
      <w:r w:rsidRPr="000246D0">
        <w:rPr>
          <w:rFonts w:ascii="宋体" w:eastAsia="宋体" w:hAnsi="宋体" w:hint="eastAsia"/>
        </w:rPr>
        <w:t>传统薄金工艺及其中外交流</w:t>
      </w:r>
      <w:r>
        <w:rPr>
          <w:rFonts w:ascii="宋体" w:eastAsia="宋体" w:hAnsi="宋体" w:hint="eastAsia"/>
        </w:rPr>
        <w:t>》，《</w:t>
      </w:r>
      <w:r w:rsidRPr="000246D0">
        <w:rPr>
          <w:rFonts w:ascii="宋体" w:eastAsia="宋体" w:hAnsi="宋体" w:hint="eastAsia"/>
        </w:rPr>
        <w:t>自然科学史研究</w:t>
      </w:r>
      <w:r>
        <w:rPr>
          <w:rFonts w:ascii="宋体" w:eastAsia="宋体" w:hAnsi="宋体" w:hint="eastAsia"/>
        </w:rPr>
        <w:t>》1</w:t>
      </w:r>
      <w:r>
        <w:rPr>
          <w:rFonts w:ascii="宋体" w:eastAsia="宋体" w:hAnsi="宋体"/>
        </w:rPr>
        <w:t>986</w:t>
      </w:r>
      <w:r>
        <w:rPr>
          <w:rFonts w:ascii="宋体" w:eastAsia="宋体" w:hAnsi="宋体" w:hint="eastAsia"/>
        </w:rPr>
        <w:t>年第3期</w:t>
      </w:r>
    </w:p>
  </w:footnote>
  <w:footnote w:id="8">
    <w:p w14:paraId="4139E7CE" w14:textId="108163EA" w:rsidR="00E24C81" w:rsidRPr="00E24C81" w:rsidRDefault="00E24C81" w:rsidP="00E24C81">
      <w:pPr>
        <w:pStyle w:val="a5"/>
        <w:rPr>
          <w:rFonts w:ascii="宋体" w:eastAsia="宋体" w:hAnsi="宋体"/>
        </w:rPr>
      </w:pPr>
      <w:r>
        <w:rPr>
          <w:rStyle w:val="a7"/>
        </w:rPr>
        <w:footnoteRef/>
      </w:r>
      <w:r>
        <w:t xml:space="preserve"> </w:t>
      </w:r>
      <w:r w:rsidRPr="00E24C81">
        <w:rPr>
          <w:rFonts w:ascii="宋体" w:eastAsia="宋体" w:hAnsi="宋体" w:hint="eastAsia"/>
        </w:rPr>
        <w:t>张尧尧：《论敦煌壁画设色对当代工笔重彩画的影响》</w:t>
      </w:r>
      <w:r>
        <w:rPr>
          <w:rFonts w:ascii="宋体" w:eastAsia="宋体" w:hAnsi="宋体" w:hint="eastAsia"/>
        </w:rPr>
        <w:t>，硕士学位论文，</w:t>
      </w:r>
      <w:r w:rsidRPr="00E24C81">
        <w:rPr>
          <w:rFonts w:ascii="宋体" w:eastAsia="宋体" w:hAnsi="宋体" w:hint="eastAsia"/>
        </w:rPr>
        <w:t>云南艺术学院</w:t>
      </w:r>
      <w:r>
        <w:rPr>
          <w:rFonts w:ascii="宋体" w:eastAsia="宋体" w:hAnsi="宋体" w:hint="eastAsia"/>
        </w:rPr>
        <w:t>美术</w:t>
      </w:r>
      <w:r w:rsidR="00777616">
        <w:rPr>
          <w:rFonts w:ascii="宋体" w:eastAsia="宋体" w:hAnsi="宋体" w:hint="eastAsia"/>
        </w:rPr>
        <w:t>学</w:t>
      </w:r>
      <w:r>
        <w:rPr>
          <w:rFonts w:ascii="宋体" w:eastAsia="宋体" w:hAnsi="宋体" w:hint="eastAsia"/>
        </w:rPr>
        <w:t>，2</w:t>
      </w:r>
      <w:r>
        <w:rPr>
          <w:rFonts w:ascii="宋体" w:eastAsia="宋体" w:hAnsi="宋体"/>
        </w:rPr>
        <w:t>019</w:t>
      </w:r>
      <w:r>
        <w:rPr>
          <w:rFonts w:ascii="宋体" w:eastAsia="宋体" w:hAnsi="宋体" w:hint="eastAsia"/>
        </w:rPr>
        <w:t>年，第1</w:t>
      </w:r>
      <w:r>
        <w:rPr>
          <w:rFonts w:ascii="宋体" w:eastAsia="宋体" w:hAnsi="宋体"/>
        </w:rPr>
        <w:t>0</w:t>
      </w:r>
      <w:r>
        <w:rPr>
          <w:rFonts w:ascii="宋体" w:eastAsia="宋体" w:hAnsi="宋体" w:hint="eastAsia"/>
        </w:rPr>
        <w:t>页</w:t>
      </w:r>
    </w:p>
  </w:footnote>
  <w:footnote w:id="9">
    <w:p w14:paraId="4BD424EA" w14:textId="42258054" w:rsidR="0097230B" w:rsidRPr="0097230B" w:rsidRDefault="0097230B">
      <w:pPr>
        <w:pStyle w:val="a5"/>
      </w:pPr>
      <w:r>
        <w:rPr>
          <w:rStyle w:val="a7"/>
        </w:rPr>
        <w:footnoteRef/>
      </w:r>
      <w:r>
        <w:t xml:space="preserve"> </w:t>
      </w:r>
      <w:r w:rsidRPr="0097230B">
        <w:rPr>
          <w:rFonts w:ascii="宋体" w:eastAsia="宋体" w:hAnsi="宋体" w:hint="eastAsia"/>
        </w:rPr>
        <w:t>隗东洋：《金箔在中国工笔重彩画中的应用研究》，硕士学位论文，陕西师范大学美术学，2</w:t>
      </w:r>
      <w:r w:rsidRPr="0097230B">
        <w:rPr>
          <w:rFonts w:ascii="宋体" w:eastAsia="宋体" w:hAnsi="宋体"/>
        </w:rPr>
        <w:t>017</w:t>
      </w:r>
      <w:r w:rsidRPr="0097230B">
        <w:rPr>
          <w:rFonts w:ascii="宋体" w:eastAsia="宋体" w:hAnsi="宋体" w:hint="eastAsia"/>
        </w:rPr>
        <w:t>年</w:t>
      </w:r>
    </w:p>
  </w:footnote>
  <w:footnote w:id="10">
    <w:p w14:paraId="00E258C8" w14:textId="7DA8A9C2" w:rsidR="003D44C9" w:rsidRPr="00B36226" w:rsidRDefault="003D44C9">
      <w:pPr>
        <w:pStyle w:val="a5"/>
        <w:rPr>
          <w:rFonts w:ascii="宋体" w:eastAsia="宋体" w:hAnsi="宋体"/>
        </w:rPr>
      </w:pPr>
      <w:r>
        <w:rPr>
          <w:rStyle w:val="a7"/>
        </w:rPr>
        <w:footnoteRef/>
      </w:r>
      <w:r>
        <w:t xml:space="preserve"> </w:t>
      </w:r>
      <w:r w:rsidRPr="00B36226">
        <w:rPr>
          <w:rFonts w:ascii="宋体" w:eastAsia="宋体" w:hAnsi="宋体" w:hint="eastAsia"/>
        </w:rPr>
        <w:t>张一舟、何问俊：《中日重彩绘画的交流及比较研究》，《天津大学学报</w:t>
      </w:r>
      <w:r w:rsidRPr="00B36226">
        <w:rPr>
          <w:rFonts w:ascii="宋体" w:eastAsia="宋体" w:hAnsi="宋体"/>
        </w:rPr>
        <w:t>(社会科学版)</w:t>
      </w:r>
      <w:r w:rsidRPr="00B36226">
        <w:rPr>
          <w:rFonts w:ascii="宋体" w:eastAsia="宋体" w:hAnsi="宋体" w:hint="eastAsia"/>
        </w:rPr>
        <w:t>》2</w:t>
      </w:r>
      <w:r w:rsidRPr="00B36226">
        <w:rPr>
          <w:rFonts w:ascii="宋体" w:eastAsia="宋体" w:hAnsi="宋体"/>
        </w:rPr>
        <w:t>010</w:t>
      </w:r>
      <w:r w:rsidRPr="00B36226">
        <w:rPr>
          <w:rFonts w:ascii="宋体" w:eastAsia="宋体" w:hAnsi="宋体" w:hint="eastAsia"/>
        </w:rPr>
        <w:t>年第</w:t>
      </w:r>
      <w:r w:rsidRPr="00B36226">
        <w:rPr>
          <w:rFonts w:ascii="宋体" w:eastAsia="宋体" w:hAnsi="宋体"/>
        </w:rPr>
        <w:t>6</w:t>
      </w:r>
      <w:r w:rsidRPr="00B36226">
        <w:rPr>
          <w:rFonts w:ascii="宋体" w:eastAsia="宋体" w:hAnsi="宋体" w:hint="eastAsia"/>
        </w:rPr>
        <w:t>期</w:t>
      </w:r>
    </w:p>
  </w:footnote>
  <w:footnote w:id="11">
    <w:p w14:paraId="0543FC55" w14:textId="67B966B9" w:rsidR="00235FFD" w:rsidRDefault="00235FFD">
      <w:pPr>
        <w:pStyle w:val="a5"/>
      </w:pPr>
      <w:r>
        <w:rPr>
          <w:rStyle w:val="a7"/>
        </w:rPr>
        <w:footnoteRef/>
      </w:r>
      <w:r>
        <w:t xml:space="preserve"> </w:t>
      </w:r>
      <w:r w:rsidRPr="00235FFD">
        <w:rPr>
          <w:rFonts w:ascii="宋体" w:eastAsia="宋体" w:hAnsi="宋体" w:hint="eastAsia"/>
        </w:rPr>
        <w:t>吴丽君：《飞鸟时代至平安时代汉语汉文化</w:t>
      </w:r>
      <w:r w:rsidRPr="00235FFD">
        <w:rPr>
          <w:rFonts w:ascii="宋体" w:eastAsia="宋体" w:hAnsi="宋体"/>
        </w:rPr>
        <w:t>在</w:t>
      </w:r>
      <w:r w:rsidRPr="00235FFD">
        <w:rPr>
          <w:rFonts w:ascii="宋体" w:eastAsia="宋体" w:hAnsi="宋体" w:hint="eastAsia"/>
        </w:rPr>
        <w:t>日本</w:t>
      </w:r>
      <w:r w:rsidRPr="00235FFD">
        <w:rPr>
          <w:rFonts w:ascii="宋体" w:eastAsia="宋体" w:hAnsi="宋体"/>
        </w:rPr>
        <w:t>的传播</w:t>
      </w:r>
      <w:r w:rsidRPr="00235FFD">
        <w:rPr>
          <w:rFonts w:ascii="宋体" w:eastAsia="宋体" w:hAnsi="宋体" w:hint="eastAsia"/>
        </w:rPr>
        <w:t>》，《人文丛刊》2</w:t>
      </w:r>
      <w:r w:rsidRPr="00235FFD">
        <w:rPr>
          <w:rFonts w:ascii="宋体" w:eastAsia="宋体" w:hAnsi="宋体"/>
        </w:rPr>
        <w:t>010</w:t>
      </w:r>
      <w:r w:rsidRPr="00235FFD">
        <w:rPr>
          <w:rFonts w:ascii="宋体" w:eastAsia="宋体" w:hAnsi="宋体" w:hint="eastAsia"/>
        </w:rPr>
        <w:t>年刊</w:t>
      </w:r>
    </w:p>
  </w:footnote>
  <w:footnote w:id="12">
    <w:p w14:paraId="309FF61C" w14:textId="1D01CE25" w:rsidR="0097230B" w:rsidRDefault="0097230B">
      <w:pPr>
        <w:pStyle w:val="a5"/>
      </w:pPr>
      <w:r>
        <w:rPr>
          <w:rStyle w:val="a7"/>
        </w:rPr>
        <w:footnoteRef/>
      </w:r>
      <w:r>
        <w:t xml:space="preserve"> </w:t>
      </w:r>
      <w:r w:rsidRPr="0097230B">
        <w:rPr>
          <w:rFonts w:hint="eastAsia"/>
        </w:rPr>
        <w:t>蒋采苹</w:t>
      </w:r>
      <w:r>
        <w:rPr>
          <w:rFonts w:hint="eastAsia"/>
        </w:rPr>
        <w:t>：《</w:t>
      </w:r>
      <w:r w:rsidRPr="0097230B">
        <w:rPr>
          <w:rFonts w:hint="eastAsia"/>
        </w:rPr>
        <w:t>现代日本画颜料与中国画传统颜料</w:t>
      </w:r>
      <w:r>
        <w:rPr>
          <w:rFonts w:hint="eastAsia"/>
        </w:rPr>
        <w:t>》，《世界美术》1</w:t>
      </w:r>
      <w:r>
        <w:t>992</w:t>
      </w:r>
      <w:r>
        <w:rPr>
          <w:rFonts w:hint="eastAsia"/>
        </w:rPr>
        <w:t>年第3期</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43"/>
    <w:rsid w:val="00013CEE"/>
    <w:rsid w:val="000246D0"/>
    <w:rsid w:val="0008616C"/>
    <w:rsid w:val="00132F71"/>
    <w:rsid w:val="001B493C"/>
    <w:rsid w:val="00212C03"/>
    <w:rsid w:val="00223982"/>
    <w:rsid w:val="00235FFD"/>
    <w:rsid w:val="00256A79"/>
    <w:rsid w:val="00275643"/>
    <w:rsid w:val="00292EBC"/>
    <w:rsid w:val="002C2408"/>
    <w:rsid w:val="003C129E"/>
    <w:rsid w:val="003D44C9"/>
    <w:rsid w:val="004266F3"/>
    <w:rsid w:val="00442067"/>
    <w:rsid w:val="00483426"/>
    <w:rsid w:val="004F2B2D"/>
    <w:rsid w:val="00531AFC"/>
    <w:rsid w:val="005707CF"/>
    <w:rsid w:val="005F75D9"/>
    <w:rsid w:val="005F7814"/>
    <w:rsid w:val="0068471E"/>
    <w:rsid w:val="00687722"/>
    <w:rsid w:val="00702EF6"/>
    <w:rsid w:val="00777616"/>
    <w:rsid w:val="007B07B2"/>
    <w:rsid w:val="007B40E6"/>
    <w:rsid w:val="007C4F42"/>
    <w:rsid w:val="007D46F2"/>
    <w:rsid w:val="007D5BE5"/>
    <w:rsid w:val="00800437"/>
    <w:rsid w:val="0082695C"/>
    <w:rsid w:val="00867B9C"/>
    <w:rsid w:val="008E5B61"/>
    <w:rsid w:val="009569D8"/>
    <w:rsid w:val="00960135"/>
    <w:rsid w:val="0097230B"/>
    <w:rsid w:val="00995826"/>
    <w:rsid w:val="009A367B"/>
    <w:rsid w:val="009C614D"/>
    <w:rsid w:val="009D7407"/>
    <w:rsid w:val="00A45B7E"/>
    <w:rsid w:val="00A51670"/>
    <w:rsid w:val="00A8588B"/>
    <w:rsid w:val="00B1672F"/>
    <w:rsid w:val="00B26F82"/>
    <w:rsid w:val="00B36226"/>
    <w:rsid w:val="00BA0F40"/>
    <w:rsid w:val="00BF1BB8"/>
    <w:rsid w:val="00CA52EA"/>
    <w:rsid w:val="00CA5EA5"/>
    <w:rsid w:val="00CC733D"/>
    <w:rsid w:val="00D55856"/>
    <w:rsid w:val="00D61E36"/>
    <w:rsid w:val="00DA7F36"/>
    <w:rsid w:val="00DB2EC1"/>
    <w:rsid w:val="00DC5C30"/>
    <w:rsid w:val="00DE5C89"/>
    <w:rsid w:val="00E24C81"/>
    <w:rsid w:val="00E60B2C"/>
    <w:rsid w:val="00E91ACF"/>
    <w:rsid w:val="00E9318E"/>
    <w:rsid w:val="00E934DD"/>
    <w:rsid w:val="00EC53F1"/>
    <w:rsid w:val="00F2550F"/>
    <w:rsid w:val="00F90CC6"/>
    <w:rsid w:val="00FA5C3E"/>
    <w:rsid w:val="00FD4202"/>
    <w:rsid w:val="00FD55BB"/>
    <w:rsid w:val="00FE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FF4"/>
  <w15:chartTrackingRefBased/>
  <w15:docId w15:val="{0E097055-D972-4AAA-8781-04CF35C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643"/>
    <w:rPr>
      <w:color w:val="0563C1" w:themeColor="hyperlink"/>
      <w:u w:val="single"/>
    </w:rPr>
  </w:style>
  <w:style w:type="character" w:styleId="a4">
    <w:name w:val="Unresolved Mention"/>
    <w:basedOn w:val="a0"/>
    <w:uiPriority w:val="99"/>
    <w:semiHidden/>
    <w:unhideWhenUsed/>
    <w:rsid w:val="00275643"/>
    <w:rPr>
      <w:color w:val="605E5C"/>
      <w:shd w:val="clear" w:color="auto" w:fill="E1DFDD"/>
    </w:rPr>
  </w:style>
  <w:style w:type="paragraph" w:styleId="a5">
    <w:name w:val="footnote text"/>
    <w:basedOn w:val="a"/>
    <w:link w:val="a6"/>
    <w:uiPriority w:val="99"/>
    <w:semiHidden/>
    <w:unhideWhenUsed/>
    <w:rsid w:val="00A45B7E"/>
    <w:pPr>
      <w:snapToGrid w:val="0"/>
      <w:jc w:val="left"/>
    </w:pPr>
    <w:rPr>
      <w:sz w:val="18"/>
      <w:szCs w:val="18"/>
    </w:rPr>
  </w:style>
  <w:style w:type="character" w:customStyle="1" w:styleId="a6">
    <w:name w:val="脚注文本 字符"/>
    <w:basedOn w:val="a0"/>
    <w:link w:val="a5"/>
    <w:uiPriority w:val="99"/>
    <w:semiHidden/>
    <w:rsid w:val="00A45B7E"/>
    <w:rPr>
      <w:sz w:val="18"/>
      <w:szCs w:val="18"/>
    </w:rPr>
  </w:style>
  <w:style w:type="character" w:styleId="a7">
    <w:name w:val="footnote reference"/>
    <w:basedOn w:val="a0"/>
    <w:uiPriority w:val="99"/>
    <w:semiHidden/>
    <w:unhideWhenUsed/>
    <w:rsid w:val="00A45B7E"/>
    <w:rPr>
      <w:vertAlign w:val="superscript"/>
    </w:rPr>
  </w:style>
  <w:style w:type="character" w:styleId="a8">
    <w:name w:val="Placeholder Text"/>
    <w:basedOn w:val="a0"/>
    <w:uiPriority w:val="99"/>
    <w:semiHidden/>
    <w:rsid w:val="0082695C"/>
    <w:rPr>
      <w:color w:val="808080"/>
    </w:rPr>
  </w:style>
  <w:style w:type="paragraph" w:styleId="a9">
    <w:name w:val="endnote text"/>
    <w:basedOn w:val="a"/>
    <w:link w:val="aa"/>
    <w:uiPriority w:val="99"/>
    <w:semiHidden/>
    <w:unhideWhenUsed/>
    <w:rsid w:val="00B36226"/>
    <w:pPr>
      <w:snapToGrid w:val="0"/>
      <w:jc w:val="left"/>
    </w:pPr>
  </w:style>
  <w:style w:type="character" w:customStyle="1" w:styleId="aa">
    <w:name w:val="尾注文本 字符"/>
    <w:basedOn w:val="a0"/>
    <w:link w:val="a9"/>
    <w:uiPriority w:val="99"/>
    <w:semiHidden/>
    <w:rsid w:val="00B36226"/>
  </w:style>
  <w:style w:type="character" w:styleId="ab">
    <w:name w:val="endnote reference"/>
    <w:basedOn w:val="a0"/>
    <w:uiPriority w:val="99"/>
    <w:semiHidden/>
    <w:unhideWhenUsed/>
    <w:rsid w:val="00B36226"/>
    <w:rPr>
      <w:vertAlign w:val="superscript"/>
    </w:rPr>
  </w:style>
  <w:style w:type="character" w:styleId="ac">
    <w:name w:val="annotation reference"/>
    <w:basedOn w:val="a0"/>
    <w:uiPriority w:val="99"/>
    <w:semiHidden/>
    <w:unhideWhenUsed/>
    <w:rsid w:val="00CC733D"/>
    <w:rPr>
      <w:sz w:val="21"/>
      <w:szCs w:val="21"/>
    </w:rPr>
  </w:style>
  <w:style w:type="paragraph" w:styleId="ad">
    <w:name w:val="annotation text"/>
    <w:basedOn w:val="a"/>
    <w:link w:val="ae"/>
    <w:uiPriority w:val="99"/>
    <w:semiHidden/>
    <w:unhideWhenUsed/>
    <w:rsid w:val="00CC733D"/>
    <w:pPr>
      <w:jc w:val="left"/>
    </w:pPr>
  </w:style>
  <w:style w:type="character" w:customStyle="1" w:styleId="ae">
    <w:name w:val="批注文字 字符"/>
    <w:basedOn w:val="a0"/>
    <w:link w:val="ad"/>
    <w:uiPriority w:val="99"/>
    <w:semiHidden/>
    <w:rsid w:val="00CC733D"/>
  </w:style>
  <w:style w:type="paragraph" w:styleId="af">
    <w:name w:val="annotation subject"/>
    <w:basedOn w:val="ad"/>
    <w:next w:val="ad"/>
    <w:link w:val="af0"/>
    <w:uiPriority w:val="99"/>
    <w:semiHidden/>
    <w:unhideWhenUsed/>
    <w:rsid w:val="00CC733D"/>
    <w:rPr>
      <w:b/>
      <w:bCs/>
    </w:rPr>
  </w:style>
  <w:style w:type="character" w:customStyle="1" w:styleId="af0">
    <w:name w:val="批注主题 字符"/>
    <w:basedOn w:val="ae"/>
    <w:link w:val="af"/>
    <w:uiPriority w:val="99"/>
    <w:semiHidden/>
    <w:rsid w:val="00CC7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zheng-ds22@mails.tsinghua.edu.cn"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3D0F9-6E77-4CA8-8AEE-EAF44E7A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Microsoft Office User</cp:lastModifiedBy>
  <cp:revision>24</cp:revision>
  <dcterms:created xsi:type="dcterms:W3CDTF">2022-10-16T05:50:00Z</dcterms:created>
  <dcterms:modified xsi:type="dcterms:W3CDTF">2022-11-03T06:27:00Z</dcterms:modified>
</cp:coreProperties>
</file>